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53D2" w14:textId="7C882F52" w:rsidR="00C27B8F" w:rsidRDefault="00C27B8F" w:rsidP="005E0159">
      <w:pPr>
        <w:pStyle w:val="Title"/>
        <w:tabs>
          <w:tab w:val="left" w:pos="-5400"/>
          <w:tab w:val="left" w:pos="-3330"/>
        </w:tabs>
        <w:rPr>
          <w:sz w:val="28"/>
          <w:szCs w:val="28"/>
        </w:rPr>
      </w:pPr>
      <w:r w:rsidRPr="00C27B8F">
        <w:rPr>
          <w:sz w:val="28"/>
          <w:szCs w:val="28"/>
        </w:rPr>
        <w:t>PENGARUH TAX AVOIDANCE, LEVERAGE DAN PROFITABILITAS TERHADAP NILAI PERUSAHAAN DENGAN KEBIJAKAN DIVIDEN SEBAGAI VARIABEL MODERASI</w:t>
      </w:r>
    </w:p>
    <w:p w14:paraId="6FC36594" w14:textId="77777777" w:rsidR="00D73172" w:rsidRDefault="00D73172" w:rsidP="00D73172">
      <w:pPr>
        <w:jc w:val="center"/>
        <w:rPr>
          <w:b/>
          <w:sz w:val="28"/>
        </w:rPr>
      </w:pPr>
    </w:p>
    <w:p w14:paraId="361CCCD6" w14:textId="6C490B92" w:rsidR="00D73172" w:rsidRPr="00EF7397" w:rsidRDefault="00F7073A" w:rsidP="00D73172">
      <w:pPr>
        <w:jc w:val="center"/>
        <w:rPr>
          <w:b/>
          <w:szCs w:val="24"/>
        </w:rPr>
      </w:pPr>
      <w:r w:rsidRPr="00EF7397">
        <w:rPr>
          <w:b/>
          <w:szCs w:val="24"/>
        </w:rPr>
        <w:t xml:space="preserve"> </w:t>
      </w:r>
      <w:proofErr w:type="spellStart"/>
      <w:r w:rsidR="00C27B8F">
        <w:rPr>
          <w:b/>
          <w:szCs w:val="24"/>
        </w:rPr>
        <w:t>Tatap</w:t>
      </w:r>
      <w:proofErr w:type="spellEnd"/>
      <w:r w:rsidR="00C27B8F">
        <w:rPr>
          <w:b/>
          <w:szCs w:val="24"/>
        </w:rPr>
        <w:t xml:space="preserve"> Maduma</w:t>
      </w:r>
      <w:r w:rsidR="00B74B43" w:rsidRPr="00B74B43">
        <w:rPr>
          <w:b/>
          <w:szCs w:val="24"/>
          <w:vertAlign w:val="superscript"/>
        </w:rPr>
        <w:t>1)</w:t>
      </w:r>
      <w:r w:rsidR="00B74B43">
        <w:rPr>
          <w:b/>
          <w:szCs w:val="24"/>
        </w:rPr>
        <w:t xml:space="preserve"> </w:t>
      </w:r>
      <w:r w:rsidR="00B74B43" w:rsidRPr="00B74B43">
        <w:rPr>
          <w:b/>
          <w:szCs w:val="24"/>
        </w:rPr>
        <w:t xml:space="preserve">Eduard </w:t>
      </w:r>
      <w:proofErr w:type="spellStart"/>
      <w:r w:rsidR="00B74B43" w:rsidRPr="00B74B43">
        <w:rPr>
          <w:b/>
          <w:szCs w:val="24"/>
        </w:rPr>
        <w:t>Ary</w:t>
      </w:r>
      <w:proofErr w:type="spellEnd"/>
      <w:r w:rsidR="00B74B43" w:rsidRPr="00B74B43">
        <w:rPr>
          <w:b/>
          <w:szCs w:val="24"/>
        </w:rPr>
        <w:t xml:space="preserve"> </w:t>
      </w:r>
      <w:proofErr w:type="spellStart"/>
      <w:r w:rsidR="00B74B43" w:rsidRPr="00B74B43">
        <w:rPr>
          <w:b/>
          <w:szCs w:val="24"/>
        </w:rPr>
        <w:t>Binsar</w:t>
      </w:r>
      <w:proofErr w:type="spellEnd"/>
      <w:r w:rsidR="00B74B43" w:rsidRPr="00B74B43">
        <w:rPr>
          <w:b/>
          <w:szCs w:val="24"/>
        </w:rPr>
        <w:t xml:space="preserve"> Naib</w:t>
      </w:r>
      <w:r w:rsidR="00B74B43">
        <w:rPr>
          <w:b/>
          <w:szCs w:val="24"/>
        </w:rPr>
        <w:t>aho</w:t>
      </w:r>
      <w:r w:rsidR="00B74B43" w:rsidRPr="00B74B43">
        <w:rPr>
          <w:b/>
          <w:szCs w:val="24"/>
          <w:vertAlign w:val="superscript"/>
        </w:rPr>
        <w:t>2)</w:t>
      </w:r>
    </w:p>
    <w:p w14:paraId="09EB0124" w14:textId="0AE5E8BD" w:rsidR="00D73172" w:rsidRPr="002834AF" w:rsidRDefault="00C27B8F" w:rsidP="00D73172">
      <w:pPr>
        <w:jc w:val="center"/>
        <w:rPr>
          <w:szCs w:val="24"/>
          <w:lang w:val="de-DE"/>
        </w:rPr>
      </w:pPr>
      <w:r w:rsidRPr="002834AF">
        <w:rPr>
          <w:szCs w:val="24"/>
          <w:lang w:val="de-DE"/>
        </w:rPr>
        <w:t xml:space="preserve">Program Studi Akuntansi Universitas Pelita Harapan </w:t>
      </w:r>
    </w:p>
    <w:p w14:paraId="1F1B5CC0" w14:textId="4778AE67" w:rsidR="00B74B43" w:rsidRPr="00B74B43" w:rsidRDefault="00B74B43" w:rsidP="00D73172">
      <w:pPr>
        <w:pStyle w:val="PageNumber1"/>
        <w:rPr>
          <w:lang w:val="de-DE"/>
        </w:rPr>
      </w:pPr>
      <w:r w:rsidRPr="00B74B43">
        <w:rPr>
          <w:rFonts w:ascii="Times New Roman" w:hAnsi="Times New Roman"/>
          <w:szCs w:val="24"/>
          <w:vertAlign w:val="superscript"/>
          <w:lang w:val="de-DE"/>
        </w:rPr>
        <w:t>1)</w:t>
      </w:r>
      <w:r w:rsidR="004B7814" w:rsidRPr="00C27B8F">
        <w:rPr>
          <w:rFonts w:ascii="Times New Roman" w:hAnsi="Times New Roman"/>
          <w:szCs w:val="24"/>
          <w:lang w:val="id-ID"/>
        </w:rPr>
        <w:t>E-</w:t>
      </w:r>
      <w:r w:rsidR="00D73172" w:rsidRPr="00B74B43">
        <w:rPr>
          <w:rFonts w:ascii="Times New Roman" w:hAnsi="Times New Roman"/>
          <w:szCs w:val="24"/>
          <w:lang w:val="de-DE"/>
        </w:rPr>
        <w:t xml:space="preserve">mail: </w:t>
      </w:r>
      <w:hyperlink r:id="rId8" w:history="1">
        <w:r w:rsidRPr="00677324">
          <w:rPr>
            <w:rStyle w:val="Hyperlink"/>
            <w:rFonts w:ascii="Times New Roman" w:hAnsi="Times New Roman"/>
            <w:szCs w:val="24"/>
            <w:lang w:val="de-DE"/>
          </w:rPr>
          <w:t>01017200040@student.uph.edu</w:t>
        </w:r>
      </w:hyperlink>
      <w:r>
        <w:rPr>
          <w:rFonts w:ascii="Times New Roman" w:hAnsi="Times New Roman"/>
          <w:szCs w:val="24"/>
          <w:lang w:val="de-DE"/>
        </w:rPr>
        <w:t xml:space="preserve"> </w:t>
      </w:r>
      <w:r w:rsidRPr="00B74B43">
        <w:rPr>
          <w:lang w:val="de-DE"/>
        </w:rPr>
        <w:t xml:space="preserve"> </w:t>
      </w:r>
      <w:r>
        <w:rPr>
          <w:lang w:val="de-DE"/>
        </w:rPr>
        <w:t xml:space="preserve"> </w:t>
      </w:r>
    </w:p>
    <w:p w14:paraId="17977BED" w14:textId="1859AB91" w:rsidR="00D73172" w:rsidRPr="00B74B43" w:rsidRDefault="00B74B43" w:rsidP="00D73172">
      <w:pPr>
        <w:pStyle w:val="PageNumber1"/>
        <w:rPr>
          <w:rFonts w:ascii="Times New Roman" w:hAnsi="Times New Roman"/>
          <w:szCs w:val="24"/>
          <w:lang w:val="de-DE"/>
        </w:rPr>
      </w:pPr>
      <w:r w:rsidRPr="00B74B43">
        <w:rPr>
          <w:vertAlign w:val="superscript"/>
          <w:lang w:val="de-DE"/>
        </w:rPr>
        <w:t>2)</w:t>
      </w:r>
      <w:r w:rsidRPr="00B74B43">
        <w:rPr>
          <w:rFonts w:ascii="Times New Roman" w:hAnsi="Times New Roman"/>
          <w:szCs w:val="24"/>
          <w:lang w:val="id-ID"/>
        </w:rPr>
        <w:t xml:space="preserve"> </w:t>
      </w:r>
      <w:r w:rsidRPr="00C27B8F">
        <w:rPr>
          <w:rFonts w:ascii="Times New Roman" w:hAnsi="Times New Roman"/>
          <w:szCs w:val="24"/>
          <w:lang w:val="id-ID"/>
        </w:rPr>
        <w:t>E-</w:t>
      </w:r>
      <w:r w:rsidRPr="00B74B43">
        <w:rPr>
          <w:rFonts w:ascii="Times New Roman" w:hAnsi="Times New Roman"/>
          <w:szCs w:val="24"/>
          <w:lang w:val="de-DE"/>
        </w:rPr>
        <w:t xml:space="preserve">mail: </w:t>
      </w:r>
      <w:hyperlink r:id="rId9" w:history="1">
        <w:r w:rsidRPr="00677324">
          <w:rPr>
            <w:rStyle w:val="Hyperlink"/>
            <w:rFonts w:ascii="Times New Roman" w:hAnsi="Times New Roman"/>
            <w:szCs w:val="24"/>
            <w:lang w:val="de-DE"/>
          </w:rPr>
          <w:t>eduard.naibaho@uph.edu</w:t>
        </w:r>
      </w:hyperlink>
      <w:r>
        <w:rPr>
          <w:rFonts w:ascii="Times New Roman" w:hAnsi="Times New Roman"/>
          <w:szCs w:val="24"/>
          <w:lang w:val="de-DE"/>
        </w:rPr>
        <w:t xml:space="preserve"> </w:t>
      </w:r>
    </w:p>
    <w:p w14:paraId="445A189C" w14:textId="77777777" w:rsidR="00D73172" w:rsidRPr="00B74B43" w:rsidRDefault="00D73172" w:rsidP="00D73172">
      <w:pPr>
        <w:rPr>
          <w:b/>
          <w:lang w:val="de-DE"/>
        </w:rPr>
      </w:pPr>
    </w:p>
    <w:p w14:paraId="4F6EEBFE" w14:textId="08986A3D" w:rsidR="00D73172" w:rsidRPr="009B2F68" w:rsidRDefault="00D73172" w:rsidP="00126A70">
      <w:pPr>
        <w:jc w:val="center"/>
        <w:rPr>
          <w:b/>
          <w:iCs/>
          <w:sz w:val="22"/>
          <w:szCs w:val="22"/>
        </w:rPr>
      </w:pPr>
      <w:r w:rsidRPr="009B2F68">
        <w:rPr>
          <w:b/>
          <w:iCs/>
          <w:sz w:val="22"/>
          <w:szCs w:val="22"/>
        </w:rPr>
        <w:t>Abstract</w:t>
      </w:r>
    </w:p>
    <w:p w14:paraId="21CAB03E" w14:textId="49AA527F" w:rsidR="00D73172" w:rsidRDefault="009B2F68" w:rsidP="00126A70">
      <w:pPr>
        <w:autoSpaceDE w:val="0"/>
        <w:jc w:val="both"/>
        <w:rPr>
          <w:i/>
          <w:sz w:val="22"/>
          <w:szCs w:val="22"/>
        </w:rPr>
      </w:pPr>
      <w:r w:rsidRPr="009B2F68">
        <w:rPr>
          <w:i/>
          <w:sz w:val="22"/>
          <w:szCs w:val="22"/>
        </w:rPr>
        <w:t xml:space="preserve">Corporate value is the main goal of every company. This research examines the relationship of tax avoidance, leverage, and profitability to firm value and uses dividend policy as a moderating variable. Tax avoidance is measured using the Cash Effective Tax Rate, leverage is measured using the </w:t>
      </w:r>
      <w:proofErr w:type="gramStart"/>
      <w:r w:rsidRPr="009B2F68">
        <w:rPr>
          <w:i/>
          <w:sz w:val="22"/>
          <w:szCs w:val="22"/>
        </w:rPr>
        <w:t>Debt to Equity</w:t>
      </w:r>
      <w:proofErr w:type="gramEnd"/>
      <w:r w:rsidRPr="009B2F68">
        <w:rPr>
          <w:i/>
          <w:sz w:val="22"/>
          <w:szCs w:val="22"/>
        </w:rPr>
        <w:t xml:space="preserve"> Ratio, profitability is measured using Return On Assets, firm value is measured using </w:t>
      </w:r>
      <w:proofErr w:type="spellStart"/>
      <w:r w:rsidRPr="009B2F68">
        <w:rPr>
          <w:i/>
          <w:sz w:val="22"/>
          <w:szCs w:val="22"/>
        </w:rPr>
        <w:t>Tobins</w:t>
      </w:r>
      <w:proofErr w:type="spellEnd"/>
      <w:r w:rsidRPr="009B2F68">
        <w:rPr>
          <w:i/>
          <w:sz w:val="22"/>
          <w:szCs w:val="22"/>
        </w:rPr>
        <w:t xml:space="preserve"> q and dividend policy uses the Dividend Payout Ratio indicator. The observation data in this research is from 600 </w:t>
      </w:r>
      <w:proofErr w:type="spellStart"/>
      <w:r w:rsidRPr="009B2F68">
        <w:rPr>
          <w:i/>
          <w:sz w:val="22"/>
          <w:szCs w:val="22"/>
        </w:rPr>
        <w:t>datas</w:t>
      </w:r>
      <w:proofErr w:type="spellEnd"/>
      <w:r w:rsidRPr="009B2F68">
        <w:rPr>
          <w:i/>
          <w:sz w:val="22"/>
          <w:szCs w:val="22"/>
        </w:rPr>
        <w:t xml:space="preserve"> of industrial sector companies consisting of capital goods, commercial and professional services, and transportation companies in Southeast Asia, namely Indonesia, Malaysia, Singapore, Thailand, Vietnam and the Philippines from 2015–2020. It uses secondary data from S&amp;P Capital IQ and the company's financial statements. The results of this research indicate that tax avoidance has a positive direction but has no significant effect on firm value, leverage has a negative direction and has a significant effect on firm value, profitability has a positive direction but has no significant effect on firm value, dividend policy as a moderating variable weakens the positive relationship between tax avoidance with firm value, dividend policy as a moderating variable weakens the negative relationship between leverage and firm value, and dividend policy as a moderating variable weakens the positive relationship between capital structure and firm value.</w:t>
      </w:r>
    </w:p>
    <w:p w14:paraId="40803332" w14:textId="77777777" w:rsidR="009B2F68" w:rsidRPr="005B722D" w:rsidRDefault="009B2F68" w:rsidP="009B2F68">
      <w:pPr>
        <w:autoSpaceDE w:val="0"/>
        <w:jc w:val="both"/>
        <w:rPr>
          <w:b/>
          <w:i/>
          <w:sz w:val="22"/>
          <w:szCs w:val="22"/>
        </w:rPr>
      </w:pPr>
    </w:p>
    <w:p w14:paraId="77D80EAA" w14:textId="1738314D" w:rsidR="00D73172" w:rsidRDefault="00D73172" w:rsidP="007432C2">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215A71" w:rsidRPr="00215A71">
        <w:rPr>
          <w:bCs/>
          <w:i/>
          <w:sz w:val="22"/>
          <w:szCs w:val="22"/>
        </w:rPr>
        <w:t>dividend policy</w:t>
      </w:r>
      <w:r w:rsidR="00215A71">
        <w:rPr>
          <w:bCs/>
          <w:i/>
          <w:sz w:val="22"/>
          <w:szCs w:val="22"/>
        </w:rPr>
        <w:t>,</w:t>
      </w:r>
      <w:r w:rsidR="00215A71" w:rsidRPr="00215A71">
        <w:rPr>
          <w:bCs/>
          <w:i/>
          <w:sz w:val="22"/>
          <w:szCs w:val="22"/>
        </w:rPr>
        <w:t xml:space="preserve"> firm value</w:t>
      </w:r>
      <w:r w:rsidR="00215A71">
        <w:rPr>
          <w:bCs/>
          <w:i/>
          <w:sz w:val="22"/>
          <w:szCs w:val="22"/>
        </w:rPr>
        <w:t>,</w:t>
      </w:r>
      <w:r w:rsidR="00215A71" w:rsidRPr="00215A71">
        <w:rPr>
          <w:bCs/>
          <w:i/>
          <w:sz w:val="22"/>
          <w:szCs w:val="22"/>
        </w:rPr>
        <w:t xml:space="preserve"> </w:t>
      </w:r>
      <w:r w:rsidR="00215A71">
        <w:rPr>
          <w:bCs/>
          <w:i/>
          <w:sz w:val="22"/>
          <w:szCs w:val="22"/>
        </w:rPr>
        <w:t>leverage,</w:t>
      </w:r>
      <w:r w:rsidR="00215A71" w:rsidRPr="00215A71">
        <w:rPr>
          <w:bCs/>
          <w:i/>
          <w:sz w:val="22"/>
          <w:szCs w:val="22"/>
        </w:rPr>
        <w:t xml:space="preserve"> </w:t>
      </w:r>
      <w:r w:rsidR="00215A71">
        <w:rPr>
          <w:bCs/>
          <w:i/>
          <w:sz w:val="22"/>
          <w:szCs w:val="22"/>
        </w:rPr>
        <w:t>profitability,</w:t>
      </w:r>
      <w:r w:rsidR="00215A71" w:rsidRPr="00215A71">
        <w:rPr>
          <w:bCs/>
          <w:i/>
          <w:sz w:val="22"/>
          <w:szCs w:val="22"/>
        </w:rPr>
        <w:t xml:space="preserve"> tax avoidance</w:t>
      </w:r>
    </w:p>
    <w:p w14:paraId="033D2BEF" w14:textId="1A68EE9D" w:rsidR="00FB47D1" w:rsidRDefault="00FB47D1" w:rsidP="00B67117">
      <w:pPr>
        <w:pStyle w:val="Heading1"/>
        <w:suppressAutoHyphens/>
        <w:spacing w:after="60"/>
        <w:rPr>
          <w:i w:val="0"/>
          <w:sz w:val="22"/>
          <w:szCs w:val="22"/>
        </w:rPr>
      </w:pPr>
    </w:p>
    <w:p w14:paraId="3B00C35A" w14:textId="5E4B20FB" w:rsidR="00953118" w:rsidRPr="00953118" w:rsidRDefault="00953118" w:rsidP="00953118">
      <w:pPr>
        <w:sectPr w:rsidR="00953118" w:rsidRPr="00953118" w:rsidSect="00376D1D">
          <w:headerReference w:type="default" r:id="rId10"/>
          <w:footerReference w:type="default" r:id="rId11"/>
          <w:type w:val="continuous"/>
          <w:pgSz w:w="11909" w:h="16834" w:code="9"/>
          <w:pgMar w:top="1701" w:right="1136" w:bottom="1985" w:left="1418" w:header="1060" w:footer="1242" w:gutter="0"/>
          <w:cols w:space="454"/>
          <w:docGrid w:linePitch="360"/>
        </w:sectPr>
      </w:pPr>
    </w:p>
    <w:p w14:paraId="275339C0" w14:textId="1976CF0C" w:rsidR="00D73172" w:rsidRPr="00175EEA" w:rsidRDefault="00D73172" w:rsidP="004B7814">
      <w:pPr>
        <w:pStyle w:val="Heading1"/>
        <w:numPr>
          <w:ilvl w:val="0"/>
          <w:numId w:val="6"/>
        </w:numPr>
        <w:suppressAutoHyphens/>
        <w:spacing w:after="60"/>
        <w:ind w:left="360"/>
        <w:rPr>
          <w:i w:val="0"/>
          <w:sz w:val="22"/>
          <w:szCs w:val="22"/>
        </w:rPr>
      </w:pPr>
      <w:proofErr w:type="spellStart"/>
      <w:r w:rsidRPr="00175EEA">
        <w:rPr>
          <w:i w:val="0"/>
          <w:sz w:val="22"/>
          <w:szCs w:val="22"/>
        </w:rPr>
        <w:t>P</w:t>
      </w:r>
      <w:r w:rsidR="00270147">
        <w:rPr>
          <w:i w:val="0"/>
          <w:sz w:val="22"/>
          <w:szCs w:val="22"/>
        </w:rPr>
        <w:t>endahuluan</w:t>
      </w:r>
      <w:proofErr w:type="spellEnd"/>
    </w:p>
    <w:p w14:paraId="25C5ADFD" w14:textId="1E1EB700" w:rsidR="00270147" w:rsidRDefault="006573AC" w:rsidP="00F50FC0">
      <w:pPr>
        <w:ind w:firstLine="357"/>
        <w:jc w:val="both"/>
        <w:rPr>
          <w:sz w:val="22"/>
          <w:szCs w:val="22"/>
        </w:rPr>
      </w:pPr>
      <w:proofErr w:type="spellStart"/>
      <w:r w:rsidRPr="006573AC">
        <w:rPr>
          <w:sz w:val="22"/>
          <w:szCs w:val="22"/>
        </w:rPr>
        <w:t>Kenaikan</w:t>
      </w:r>
      <w:proofErr w:type="spellEnd"/>
      <w:r w:rsidRPr="006573AC">
        <w:rPr>
          <w:sz w:val="22"/>
          <w:szCs w:val="22"/>
        </w:rPr>
        <w:t xml:space="preserve"> </w:t>
      </w:r>
      <w:proofErr w:type="spellStart"/>
      <w:r w:rsidRPr="006573AC">
        <w:rPr>
          <w:sz w:val="22"/>
          <w:szCs w:val="22"/>
        </w:rPr>
        <w:t>atau</w:t>
      </w:r>
      <w:proofErr w:type="spellEnd"/>
      <w:r w:rsidRPr="006573AC">
        <w:rPr>
          <w:sz w:val="22"/>
          <w:szCs w:val="22"/>
        </w:rPr>
        <w:t xml:space="preserve"> </w:t>
      </w:r>
      <w:proofErr w:type="spellStart"/>
      <w:r w:rsidRPr="006573AC">
        <w:rPr>
          <w:sz w:val="22"/>
          <w:szCs w:val="22"/>
        </w:rPr>
        <w:t>penurunan</w:t>
      </w:r>
      <w:proofErr w:type="spellEnd"/>
      <w:r w:rsidRPr="006573AC">
        <w:rPr>
          <w:sz w:val="22"/>
          <w:szCs w:val="22"/>
        </w:rPr>
        <w:t xml:space="preserve"> </w:t>
      </w:r>
      <w:proofErr w:type="spellStart"/>
      <w:r w:rsidRPr="006573AC">
        <w:rPr>
          <w:sz w:val="22"/>
          <w:szCs w:val="22"/>
        </w:rPr>
        <w:t>investasi</w:t>
      </w:r>
      <w:proofErr w:type="spellEnd"/>
      <w:r w:rsidRPr="006573AC">
        <w:rPr>
          <w:sz w:val="22"/>
          <w:szCs w:val="22"/>
        </w:rPr>
        <w:t xml:space="preserve"> </w:t>
      </w:r>
      <w:proofErr w:type="spellStart"/>
      <w:r w:rsidRPr="006573AC">
        <w:rPr>
          <w:sz w:val="22"/>
          <w:szCs w:val="22"/>
        </w:rPr>
        <w:t>dapat</w:t>
      </w:r>
      <w:proofErr w:type="spellEnd"/>
      <w:r w:rsidRPr="006573AC">
        <w:rPr>
          <w:sz w:val="22"/>
          <w:szCs w:val="22"/>
        </w:rPr>
        <w:t xml:space="preserve"> </w:t>
      </w:r>
      <w:proofErr w:type="spellStart"/>
      <w:r w:rsidRPr="006573AC">
        <w:rPr>
          <w:sz w:val="22"/>
          <w:szCs w:val="22"/>
        </w:rPr>
        <w:t>diperhatikan</w:t>
      </w:r>
      <w:proofErr w:type="spellEnd"/>
      <w:r w:rsidRPr="006573AC">
        <w:rPr>
          <w:sz w:val="22"/>
          <w:szCs w:val="22"/>
        </w:rPr>
        <w:t xml:space="preserve"> </w:t>
      </w:r>
      <w:proofErr w:type="spellStart"/>
      <w:r w:rsidRPr="006573AC">
        <w:rPr>
          <w:sz w:val="22"/>
          <w:szCs w:val="22"/>
        </w:rPr>
        <w:t>dari</w:t>
      </w:r>
      <w:proofErr w:type="spellEnd"/>
      <w:r w:rsidRPr="006573AC">
        <w:rPr>
          <w:sz w:val="22"/>
          <w:szCs w:val="22"/>
        </w:rPr>
        <w:t xml:space="preserve"> </w:t>
      </w:r>
      <w:proofErr w:type="spellStart"/>
      <w:r w:rsidRPr="006573AC">
        <w:rPr>
          <w:sz w:val="22"/>
          <w:szCs w:val="22"/>
        </w:rPr>
        <w:t>realisasi</w:t>
      </w:r>
      <w:proofErr w:type="spellEnd"/>
      <w:r w:rsidRPr="006573AC">
        <w:rPr>
          <w:sz w:val="22"/>
          <w:szCs w:val="22"/>
        </w:rPr>
        <w:t xml:space="preserve"> </w:t>
      </w:r>
      <w:proofErr w:type="spellStart"/>
      <w:r w:rsidRPr="006573AC">
        <w:rPr>
          <w:sz w:val="22"/>
          <w:szCs w:val="22"/>
        </w:rPr>
        <w:t>investasi</w:t>
      </w:r>
      <w:proofErr w:type="spellEnd"/>
      <w:r w:rsidRPr="006573AC">
        <w:rPr>
          <w:sz w:val="22"/>
          <w:szCs w:val="22"/>
        </w:rPr>
        <w:t xml:space="preserve"> data </w:t>
      </w:r>
      <w:proofErr w:type="spellStart"/>
      <w:r w:rsidRPr="006573AC">
        <w:rPr>
          <w:sz w:val="22"/>
          <w:szCs w:val="22"/>
        </w:rPr>
        <w:t>Penanaman</w:t>
      </w:r>
      <w:proofErr w:type="spellEnd"/>
      <w:r w:rsidRPr="006573AC">
        <w:rPr>
          <w:sz w:val="22"/>
          <w:szCs w:val="22"/>
        </w:rPr>
        <w:t xml:space="preserve"> Modal </w:t>
      </w:r>
      <w:proofErr w:type="spellStart"/>
      <w:r w:rsidRPr="006573AC">
        <w:rPr>
          <w:sz w:val="22"/>
          <w:szCs w:val="22"/>
        </w:rPr>
        <w:t>Dalam</w:t>
      </w:r>
      <w:proofErr w:type="spellEnd"/>
      <w:r w:rsidRPr="006573AC">
        <w:rPr>
          <w:sz w:val="22"/>
          <w:szCs w:val="22"/>
        </w:rPr>
        <w:t xml:space="preserve"> Negeri (PMDN) pada Badan Pusat </w:t>
      </w:r>
      <w:proofErr w:type="spellStart"/>
      <w:r w:rsidRPr="006573AC">
        <w:rPr>
          <w:sz w:val="22"/>
          <w:szCs w:val="22"/>
        </w:rPr>
        <w:t>Statistik</w:t>
      </w:r>
      <w:proofErr w:type="spellEnd"/>
      <w:r w:rsidRPr="006573AC">
        <w:rPr>
          <w:sz w:val="22"/>
          <w:szCs w:val="22"/>
        </w:rPr>
        <w:t xml:space="preserve"> (BPS). </w:t>
      </w:r>
    </w:p>
    <w:p w14:paraId="73C03AA5" w14:textId="200CD849" w:rsidR="00203713" w:rsidRDefault="00203713" w:rsidP="00203713">
      <w:pPr>
        <w:jc w:val="both"/>
        <w:rPr>
          <w:sz w:val="22"/>
          <w:szCs w:val="22"/>
        </w:rPr>
      </w:pPr>
      <w:r>
        <w:rPr>
          <w:noProof/>
        </w:rPr>
        <w:drawing>
          <wp:inline distT="0" distB="0" distL="0" distR="0" wp14:anchorId="63B1CF3E" wp14:editId="5B5DF018">
            <wp:extent cx="2826385" cy="14954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6385" cy="1495425"/>
                    </a:xfrm>
                    <a:prstGeom prst="rect">
                      <a:avLst/>
                    </a:prstGeom>
                  </pic:spPr>
                </pic:pic>
              </a:graphicData>
            </a:graphic>
          </wp:inline>
        </w:drawing>
      </w:r>
    </w:p>
    <w:p w14:paraId="3CF2BB31" w14:textId="6698A475" w:rsidR="00F17126" w:rsidRPr="00203713" w:rsidRDefault="00203713" w:rsidP="00F17126">
      <w:pPr>
        <w:spacing w:line="360" w:lineRule="auto"/>
        <w:jc w:val="center"/>
        <w:rPr>
          <w:sz w:val="22"/>
          <w:szCs w:val="22"/>
        </w:rPr>
      </w:pPr>
      <w:r w:rsidRPr="00BA377E">
        <w:rPr>
          <w:b/>
          <w:bCs/>
          <w:sz w:val="21"/>
          <w:szCs w:val="21"/>
        </w:rPr>
        <w:t>Gambar 1</w:t>
      </w:r>
      <w:r w:rsidR="001E4B78">
        <w:rPr>
          <w:sz w:val="22"/>
          <w:szCs w:val="22"/>
        </w:rPr>
        <w:t xml:space="preserve">. </w:t>
      </w:r>
      <w:proofErr w:type="spellStart"/>
      <w:r w:rsidRPr="00BA377E">
        <w:rPr>
          <w:sz w:val="22"/>
          <w:szCs w:val="22"/>
        </w:rPr>
        <w:t>Realisasi</w:t>
      </w:r>
      <w:proofErr w:type="spellEnd"/>
      <w:r w:rsidRPr="00BA377E">
        <w:rPr>
          <w:sz w:val="22"/>
          <w:szCs w:val="22"/>
        </w:rPr>
        <w:t xml:space="preserve"> </w:t>
      </w:r>
      <w:proofErr w:type="spellStart"/>
      <w:r w:rsidRPr="00BA377E">
        <w:rPr>
          <w:sz w:val="22"/>
          <w:szCs w:val="22"/>
        </w:rPr>
        <w:t>Investasi</w:t>
      </w:r>
      <w:proofErr w:type="spellEnd"/>
      <w:r w:rsidRPr="00BA377E">
        <w:rPr>
          <w:sz w:val="22"/>
          <w:szCs w:val="22"/>
        </w:rPr>
        <w:t xml:space="preserve"> </w:t>
      </w:r>
      <w:r w:rsidR="00F17126" w:rsidRPr="001E4B78">
        <w:rPr>
          <w:sz w:val="21"/>
          <w:szCs w:val="21"/>
        </w:rPr>
        <w:t>PMDN</w:t>
      </w:r>
      <w:r w:rsidR="00B12D9A" w:rsidRPr="001E4B78">
        <w:rPr>
          <w:sz w:val="21"/>
          <w:szCs w:val="21"/>
        </w:rPr>
        <w:t xml:space="preserve"> (2014-2021)</w:t>
      </w:r>
    </w:p>
    <w:p w14:paraId="5DDBDEDA" w14:textId="3C806C40" w:rsidR="006573AC" w:rsidRDefault="006573AC" w:rsidP="00A524A1">
      <w:pPr>
        <w:ind w:firstLine="426"/>
        <w:jc w:val="both"/>
        <w:rPr>
          <w:sz w:val="22"/>
          <w:szCs w:val="22"/>
        </w:rPr>
      </w:pPr>
      <w:proofErr w:type="spellStart"/>
      <w:r w:rsidRPr="006573AC">
        <w:rPr>
          <w:sz w:val="22"/>
          <w:szCs w:val="22"/>
        </w:rPr>
        <w:t>Berdasarkan</w:t>
      </w:r>
      <w:proofErr w:type="spellEnd"/>
      <w:r w:rsidRPr="006573AC">
        <w:rPr>
          <w:sz w:val="22"/>
          <w:szCs w:val="22"/>
        </w:rPr>
        <w:t xml:space="preserve"> data BPS, </w:t>
      </w:r>
      <w:proofErr w:type="spellStart"/>
      <w:r w:rsidRPr="006573AC">
        <w:rPr>
          <w:sz w:val="22"/>
          <w:szCs w:val="22"/>
        </w:rPr>
        <w:t>menurut</w:t>
      </w:r>
      <w:proofErr w:type="spellEnd"/>
      <w:r w:rsidRPr="006573AC">
        <w:rPr>
          <w:sz w:val="22"/>
          <w:szCs w:val="22"/>
        </w:rPr>
        <w:t xml:space="preserve"> data yang </w:t>
      </w:r>
      <w:proofErr w:type="spellStart"/>
      <w:r w:rsidRPr="006573AC">
        <w:rPr>
          <w:sz w:val="22"/>
          <w:szCs w:val="22"/>
        </w:rPr>
        <w:t>tercatat</w:t>
      </w:r>
      <w:proofErr w:type="spellEnd"/>
      <w:r w:rsidRPr="006573AC">
        <w:rPr>
          <w:sz w:val="22"/>
          <w:szCs w:val="22"/>
        </w:rPr>
        <w:t xml:space="preserve"> </w:t>
      </w:r>
      <w:proofErr w:type="spellStart"/>
      <w:r w:rsidRPr="006573AC">
        <w:rPr>
          <w:sz w:val="22"/>
          <w:szCs w:val="22"/>
        </w:rPr>
        <w:t>dalam</w:t>
      </w:r>
      <w:proofErr w:type="spellEnd"/>
      <w:r w:rsidRPr="006573AC">
        <w:rPr>
          <w:sz w:val="22"/>
          <w:szCs w:val="22"/>
        </w:rPr>
        <w:t xml:space="preserve"> </w:t>
      </w:r>
      <w:proofErr w:type="spellStart"/>
      <w:r w:rsidRPr="006573AC">
        <w:rPr>
          <w:sz w:val="22"/>
          <w:szCs w:val="22"/>
        </w:rPr>
        <w:t>hasil</w:t>
      </w:r>
      <w:proofErr w:type="spellEnd"/>
      <w:r w:rsidRPr="006573AC">
        <w:rPr>
          <w:sz w:val="22"/>
          <w:szCs w:val="22"/>
        </w:rPr>
        <w:t xml:space="preserve"> </w:t>
      </w:r>
      <w:proofErr w:type="spellStart"/>
      <w:r w:rsidRPr="006573AC">
        <w:rPr>
          <w:sz w:val="22"/>
          <w:szCs w:val="22"/>
        </w:rPr>
        <w:t>perwujudan</w:t>
      </w:r>
      <w:proofErr w:type="spellEnd"/>
      <w:r w:rsidRPr="006573AC">
        <w:rPr>
          <w:sz w:val="22"/>
          <w:szCs w:val="22"/>
        </w:rPr>
        <w:t xml:space="preserve"> </w:t>
      </w:r>
      <w:proofErr w:type="spellStart"/>
      <w:r w:rsidRPr="006573AC">
        <w:rPr>
          <w:sz w:val="22"/>
          <w:szCs w:val="22"/>
        </w:rPr>
        <w:t>investasi</w:t>
      </w:r>
      <w:proofErr w:type="spellEnd"/>
      <w:r w:rsidRPr="006573AC">
        <w:rPr>
          <w:sz w:val="22"/>
          <w:szCs w:val="22"/>
        </w:rPr>
        <w:t xml:space="preserve"> </w:t>
      </w:r>
      <w:proofErr w:type="spellStart"/>
      <w:r w:rsidRPr="006573AC">
        <w:rPr>
          <w:sz w:val="22"/>
          <w:szCs w:val="22"/>
        </w:rPr>
        <w:t>atas</w:t>
      </w:r>
      <w:proofErr w:type="spellEnd"/>
      <w:r w:rsidRPr="006573AC">
        <w:rPr>
          <w:sz w:val="22"/>
          <w:szCs w:val="22"/>
        </w:rPr>
        <w:t xml:space="preserve"> </w:t>
      </w:r>
      <w:proofErr w:type="spellStart"/>
      <w:r w:rsidRPr="006573AC">
        <w:rPr>
          <w:sz w:val="22"/>
          <w:szCs w:val="22"/>
        </w:rPr>
        <w:t>triwulan</w:t>
      </w:r>
      <w:proofErr w:type="spellEnd"/>
      <w:r w:rsidRPr="006573AC">
        <w:rPr>
          <w:sz w:val="22"/>
          <w:szCs w:val="22"/>
        </w:rPr>
        <w:t xml:space="preserve"> I (</w:t>
      </w:r>
      <w:proofErr w:type="spellStart"/>
      <w:r w:rsidRPr="006573AC">
        <w:rPr>
          <w:sz w:val="22"/>
          <w:szCs w:val="22"/>
        </w:rPr>
        <w:t>periode</w:t>
      </w:r>
      <w:proofErr w:type="spellEnd"/>
      <w:r w:rsidRPr="006573AC">
        <w:rPr>
          <w:sz w:val="22"/>
          <w:szCs w:val="22"/>
        </w:rPr>
        <w:t xml:space="preserve"> </w:t>
      </w:r>
      <w:proofErr w:type="spellStart"/>
      <w:r w:rsidRPr="006573AC">
        <w:rPr>
          <w:sz w:val="22"/>
          <w:szCs w:val="22"/>
        </w:rPr>
        <w:t>Januari</w:t>
      </w:r>
      <w:proofErr w:type="spellEnd"/>
      <w:r w:rsidRPr="006573AC">
        <w:rPr>
          <w:sz w:val="22"/>
          <w:szCs w:val="22"/>
        </w:rPr>
        <w:t xml:space="preserve"> – </w:t>
      </w:r>
      <w:proofErr w:type="spellStart"/>
      <w:r w:rsidRPr="006573AC">
        <w:rPr>
          <w:sz w:val="22"/>
          <w:szCs w:val="22"/>
        </w:rPr>
        <w:t>Maret</w:t>
      </w:r>
      <w:proofErr w:type="spellEnd"/>
      <w:r w:rsidRPr="006573AC">
        <w:rPr>
          <w:sz w:val="22"/>
          <w:szCs w:val="22"/>
        </w:rPr>
        <w:t xml:space="preserve">) Rp 219,7 </w:t>
      </w:r>
      <w:proofErr w:type="spellStart"/>
      <w:r w:rsidRPr="006573AC">
        <w:rPr>
          <w:sz w:val="22"/>
          <w:szCs w:val="22"/>
        </w:rPr>
        <w:t>triliun</w:t>
      </w:r>
      <w:proofErr w:type="spellEnd"/>
      <w:r w:rsidRPr="006573AC">
        <w:rPr>
          <w:sz w:val="22"/>
          <w:szCs w:val="22"/>
        </w:rPr>
        <w:t xml:space="preserve"> </w:t>
      </w:r>
      <w:proofErr w:type="spellStart"/>
      <w:r w:rsidRPr="006573AC">
        <w:rPr>
          <w:sz w:val="22"/>
          <w:szCs w:val="22"/>
        </w:rPr>
        <w:t>untuk</w:t>
      </w:r>
      <w:proofErr w:type="spellEnd"/>
      <w:r w:rsidRPr="006573AC">
        <w:rPr>
          <w:sz w:val="22"/>
          <w:szCs w:val="22"/>
        </w:rPr>
        <w:t xml:space="preserve"> </w:t>
      </w:r>
      <w:proofErr w:type="spellStart"/>
      <w:r w:rsidRPr="006573AC">
        <w:rPr>
          <w:sz w:val="22"/>
          <w:szCs w:val="22"/>
        </w:rPr>
        <w:t>tahun</w:t>
      </w:r>
      <w:proofErr w:type="spellEnd"/>
      <w:r w:rsidRPr="006573AC">
        <w:rPr>
          <w:sz w:val="22"/>
          <w:szCs w:val="22"/>
        </w:rPr>
        <w:t xml:space="preserve"> 2021 </w:t>
      </w:r>
      <w:proofErr w:type="spellStart"/>
      <w:r w:rsidRPr="006573AC">
        <w:rPr>
          <w:sz w:val="22"/>
          <w:szCs w:val="22"/>
        </w:rPr>
        <w:t>setara</w:t>
      </w:r>
      <w:proofErr w:type="spellEnd"/>
      <w:r w:rsidRPr="006573AC">
        <w:rPr>
          <w:sz w:val="22"/>
          <w:szCs w:val="22"/>
        </w:rPr>
        <w:t xml:space="preserve"> </w:t>
      </w:r>
      <w:proofErr w:type="spellStart"/>
      <w:r w:rsidRPr="006573AC">
        <w:rPr>
          <w:sz w:val="22"/>
          <w:szCs w:val="22"/>
        </w:rPr>
        <w:t>peningkatan</w:t>
      </w:r>
      <w:proofErr w:type="spellEnd"/>
      <w:r w:rsidRPr="006573AC">
        <w:rPr>
          <w:sz w:val="22"/>
          <w:szCs w:val="22"/>
        </w:rPr>
        <w:t xml:space="preserve"> 4,3% </w:t>
      </w:r>
      <w:proofErr w:type="spellStart"/>
      <w:r w:rsidRPr="006573AC">
        <w:rPr>
          <w:sz w:val="22"/>
          <w:szCs w:val="22"/>
        </w:rPr>
        <w:t>jika</w:t>
      </w:r>
      <w:proofErr w:type="spellEnd"/>
      <w:r w:rsidRPr="006573AC">
        <w:rPr>
          <w:sz w:val="22"/>
          <w:szCs w:val="22"/>
        </w:rPr>
        <w:t xml:space="preserve"> </w:t>
      </w:r>
      <w:proofErr w:type="spellStart"/>
      <w:r w:rsidRPr="006573AC">
        <w:rPr>
          <w:sz w:val="22"/>
          <w:szCs w:val="22"/>
        </w:rPr>
        <w:t>disandingkan</w:t>
      </w:r>
      <w:proofErr w:type="spellEnd"/>
      <w:r w:rsidRPr="006573AC">
        <w:rPr>
          <w:sz w:val="22"/>
          <w:szCs w:val="22"/>
        </w:rPr>
        <w:t xml:space="preserve"> pada </w:t>
      </w:r>
      <w:proofErr w:type="spellStart"/>
      <w:r w:rsidRPr="006573AC">
        <w:rPr>
          <w:sz w:val="22"/>
          <w:szCs w:val="22"/>
        </w:rPr>
        <w:t>triwulan</w:t>
      </w:r>
      <w:proofErr w:type="spellEnd"/>
      <w:r w:rsidRPr="006573AC">
        <w:rPr>
          <w:sz w:val="22"/>
          <w:szCs w:val="22"/>
        </w:rPr>
        <w:t xml:space="preserve"> I </w:t>
      </w:r>
      <w:proofErr w:type="spellStart"/>
      <w:r w:rsidRPr="006573AC">
        <w:rPr>
          <w:sz w:val="22"/>
          <w:szCs w:val="22"/>
        </w:rPr>
        <w:t>tahun</w:t>
      </w:r>
      <w:proofErr w:type="spellEnd"/>
      <w:r w:rsidRPr="006573AC">
        <w:rPr>
          <w:sz w:val="22"/>
          <w:szCs w:val="22"/>
        </w:rPr>
        <w:t xml:space="preserve"> 2020. </w:t>
      </w:r>
      <w:proofErr w:type="spellStart"/>
      <w:r w:rsidRPr="006573AC">
        <w:rPr>
          <w:sz w:val="22"/>
          <w:szCs w:val="22"/>
        </w:rPr>
        <w:t>Apabila</w:t>
      </w:r>
      <w:proofErr w:type="spellEnd"/>
      <w:r w:rsidRPr="006573AC">
        <w:rPr>
          <w:sz w:val="22"/>
          <w:szCs w:val="22"/>
        </w:rPr>
        <w:t xml:space="preserve"> </w:t>
      </w:r>
      <w:proofErr w:type="spellStart"/>
      <w:r w:rsidRPr="006573AC">
        <w:rPr>
          <w:sz w:val="22"/>
          <w:szCs w:val="22"/>
        </w:rPr>
        <w:t>disandingkan</w:t>
      </w:r>
      <w:proofErr w:type="spellEnd"/>
      <w:r w:rsidRPr="006573AC">
        <w:rPr>
          <w:sz w:val="22"/>
          <w:szCs w:val="22"/>
        </w:rPr>
        <w:t xml:space="preserve"> pada </w:t>
      </w:r>
      <w:proofErr w:type="spellStart"/>
      <w:r w:rsidRPr="006573AC">
        <w:rPr>
          <w:sz w:val="22"/>
          <w:szCs w:val="22"/>
        </w:rPr>
        <w:t>triwulan</w:t>
      </w:r>
      <w:proofErr w:type="spellEnd"/>
      <w:r w:rsidRPr="006573AC">
        <w:rPr>
          <w:sz w:val="22"/>
          <w:szCs w:val="22"/>
        </w:rPr>
        <w:t xml:space="preserve"> </w:t>
      </w:r>
      <w:proofErr w:type="spellStart"/>
      <w:r w:rsidRPr="006573AC">
        <w:rPr>
          <w:sz w:val="22"/>
          <w:szCs w:val="22"/>
        </w:rPr>
        <w:t>sebelumnya</w:t>
      </w:r>
      <w:proofErr w:type="spellEnd"/>
      <w:r w:rsidRPr="006573AC">
        <w:rPr>
          <w:sz w:val="22"/>
          <w:szCs w:val="22"/>
        </w:rPr>
        <w:t xml:space="preserve"> </w:t>
      </w:r>
      <w:proofErr w:type="spellStart"/>
      <w:r w:rsidRPr="006573AC">
        <w:rPr>
          <w:sz w:val="22"/>
          <w:szCs w:val="22"/>
        </w:rPr>
        <w:t>terdapat</w:t>
      </w:r>
      <w:proofErr w:type="spellEnd"/>
      <w:r w:rsidRPr="006573AC">
        <w:rPr>
          <w:sz w:val="22"/>
          <w:szCs w:val="22"/>
        </w:rPr>
        <w:t xml:space="preserve"> </w:t>
      </w:r>
      <w:proofErr w:type="spellStart"/>
      <w:r w:rsidRPr="006573AC">
        <w:rPr>
          <w:sz w:val="22"/>
          <w:szCs w:val="22"/>
        </w:rPr>
        <w:t>peningkatan</w:t>
      </w:r>
      <w:proofErr w:type="spellEnd"/>
      <w:r w:rsidRPr="006573AC">
        <w:rPr>
          <w:sz w:val="22"/>
          <w:szCs w:val="22"/>
        </w:rPr>
        <w:t xml:space="preserve"> 2,4%. </w:t>
      </w:r>
      <w:proofErr w:type="spellStart"/>
      <w:r w:rsidRPr="006573AC">
        <w:rPr>
          <w:sz w:val="22"/>
          <w:szCs w:val="22"/>
        </w:rPr>
        <w:t>Berdasarkan</w:t>
      </w:r>
      <w:proofErr w:type="spellEnd"/>
      <w:r w:rsidRPr="006573AC">
        <w:rPr>
          <w:sz w:val="22"/>
          <w:szCs w:val="22"/>
        </w:rPr>
        <w:t xml:space="preserve"> </w:t>
      </w:r>
      <w:proofErr w:type="spellStart"/>
      <w:r w:rsidRPr="006573AC">
        <w:rPr>
          <w:sz w:val="22"/>
          <w:szCs w:val="22"/>
        </w:rPr>
        <w:t>pertumbuhan</w:t>
      </w:r>
      <w:proofErr w:type="spellEnd"/>
      <w:r w:rsidRPr="006573AC">
        <w:rPr>
          <w:sz w:val="22"/>
          <w:szCs w:val="22"/>
        </w:rPr>
        <w:t xml:space="preserve"> </w:t>
      </w:r>
      <w:proofErr w:type="spellStart"/>
      <w:r w:rsidRPr="006573AC">
        <w:rPr>
          <w:sz w:val="22"/>
          <w:szCs w:val="22"/>
        </w:rPr>
        <w:t>investasi</w:t>
      </w:r>
      <w:proofErr w:type="spellEnd"/>
      <w:r w:rsidRPr="006573AC">
        <w:rPr>
          <w:sz w:val="22"/>
          <w:szCs w:val="22"/>
        </w:rPr>
        <w:t xml:space="preserve"> </w:t>
      </w:r>
      <w:proofErr w:type="spellStart"/>
      <w:r w:rsidRPr="006573AC">
        <w:rPr>
          <w:sz w:val="22"/>
          <w:szCs w:val="22"/>
        </w:rPr>
        <w:t>Penanaman</w:t>
      </w:r>
      <w:proofErr w:type="spellEnd"/>
      <w:r w:rsidRPr="006573AC">
        <w:rPr>
          <w:sz w:val="22"/>
          <w:szCs w:val="22"/>
        </w:rPr>
        <w:t xml:space="preserve"> Modal </w:t>
      </w:r>
      <w:proofErr w:type="spellStart"/>
      <w:r w:rsidRPr="006573AC">
        <w:rPr>
          <w:sz w:val="22"/>
          <w:szCs w:val="22"/>
        </w:rPr>
        <w:t>Dalam</w:t>
      </w:r>
      <w:proofErr w:type="spellEnd"/>
      <w:r w:rsidRPr="006573AC">
        <w:rPr>
          <w:sz w:val="22"/>
          <w:szCs w:val="22"/>
        </w:rPr>
        <w:t xml:space="preserve"> Negeri (PMDN) </w:t>
      </w:r>
      <w:proofErr w:type="spellStart"/>
      <w:r w:rsidRPr="006573AC">
        <w:rPr>
          <w:sz w:val="22"/>
          <w:szCs w:val="22"/>
        </w:rPr>
        <w:t>dari</w:t>
      </w:r>
      <w:proofErr w:type="spellEnd"/>
      <w:r w:rsidRPr="006573AC">
        <w:rPr>
          <w:sz w:val="22"/>
          <w:szCs w:val="22"/>
        </w:rPr>
        <w:t xml:space="preserve"> </w:t>
      </w:r>
      <w:proofErr w:type="spellStart"/>
      <w:r w:rsidRPr="006573AC">
        <w:rPr>
          <w:sz w:val="22"/>
          <w:szCs w:val="22"/>
        </w:rPr>
        <w:t>tahun</w:t>
      </w:r>
      <w:proofErr w:type="spellEnd"/>
      <w:r w:rsidRPr="006573AC">
        <w:rPr>
          <w:sz w:val="22"/>
          <w:szCs w:val="22"/>
        </w:rPr>
        <w:t xml:space="preserve"> 2019-2021 </w:t>
      </w:r>
      <w:proofErr w:type="spellStart"/>
      <w:r w:rsidRPr="006573AC">
        <w:rPr>
          <w:sz w:val="22"/>
          <w:szCs w:val="22"/>
        </w:rPr>
        <w:t>menunjukkan</w:t>
      </w:r>
      <w:proofErr w:type="spellEnd"/>
      <w:r w:rsidRPr="006573AC">
        <w:rPr>
          <w:sz w:val="22"/>
          <w:szCs w:val="22"/>
        </w:rPr>
        <w:t xml:space="preserve"> </w:t>
      </w:r>
      <w:proofErr w:type="spellStart"/>
      <w:r w:rsidRPr="006573AC">
        <w:rPr>
          <w:sz w:val="22"/>
          <w:szCs w:val="22"/>
        </w:rPr>
        <w:t>adanya</w:t>
      </w:r>
      <w:proofErr w:type="spellEnd"/>
      <w:r w:rsidRPr="006573AC">
        <w:rPr>
          <w:sz w:val="22"/>
          <w:szCs w:val="22"/>
        </w:rPr>
        <w:t xml:space="preserve"> </w:t>
      </w:r>
      <w:proofErr w:type="spellStart"/>
      <w:r w:rsidRPr="006573AC">
        <w:rPr>
          <w:sz w:val="22"/>
          <w:szCs w:val="22"/>
        </w:rPr>
        <w:t>pertumbuhan</w:t>
      </w:r>
      <w:proofErr w:type="spellEnd"/>
      <w:r w:rsidRPr="006573AC">
        <w:rPr>
          <w:sz w:val="22"/>
          <w:szCs w:val="22"/>
        </w:rPr>
        <w:t xml:space="preserve"> rata-rata 16,39% (Badan Pusat </w:t>
      </w:r>
      <w:proofErr w:type="spellStart"/>
      <w:r w:rsidRPr="006573AC">
        <w:rPr>
          <w:sz w:val="22"/>
          <w:szCs w:val="22"/>
        </w:rPr>
        <w:t>Statistik</w:t>
      </w:r>
      <w:proofErr w:type="spellEnd"/>
      <w:r w:rsidRPr="006573AC">
        <w:rPr>
          <w:sz w:val="22"/>
          <w:szCs w:val="22"/>
        </w:rPr>
        <w:t>, 2021).</w:t>
      </w:r>
    </w:p>
    <w:p w14:paraId="08729B05" w14:textId="2900AEB5" w:rsidR="002834AF" w:rsidRPr="002834AF" w:rsidRDefault="002834AF" w:rsidP="00A524A1">
      <w:pPr>
        <w:ind w:firstLine="426"/>
        <w:jc w:val="both"/>
        <w:rPr>
          <w:sz w:val="22"/>
          <w:szCs w:val="18"/>
        </w:rPr>
      </w:pPr>
      <w:r w:rsidRPr="002834AF">
        <w:rPr>
          <w:sz w:val="22"/>
          <w:szCs w:val="18"/>
          <w:lang w:val="id-ID"/>
        </w:rPr>
        <w:t xml:space="preserve">Menurut </w:t>
      </w:r>
      <w:r w:rsidRPr="002834AF">
        <w:rPr>
          <w:sz w:val="22"/>
          <w:szCs w:val="18"/>
        </w:rPr>
        <w:fldChar w:fldCharType="begin" w:fldLock="1"/>
      </w:r>
      <w:r w:rsidRPr="002834AF">
        <w:rPr>
          <w:sz w:val="22"/>
          <w:szCs w:val="18"/>
          <w:lang w:val="id-ID"/>
        </w:rPr>
        <w:instrText>ADDIN CSL_CITATION {"citationItems":[{"id":"ITEM-1","itemData":{"ISBN":"0904622010","abstract":"Penelitian ini bertujuan untuk menganalisis tentang bagaimana pengaruh kinerja keuangan perusahaan yang difokuskan pada debt ratio (DR), debt to equity ratio (DER) dan gross profit margin (GPM) terhadap harga saham pada perusahaan manufaktur periode 2009-2011. Yang menjadi objek dalam penelitian ini adalah perusahaan manufaktur yang terdaftar di Bursa Efek Indonesia (BEI) periode 2009-2011. Jumlah sampel dalam penelitian ini adalah 51 perusahaan, dimana diambil sesuai kriteria tertentu yaitu perusahaan manufaktur yang masih berdiri selama periode pengamatan dan laba bersih dari laporan keuangan perusahaan tersebut positif. Metode analisis data yang dilakukan dalam penelitian ini dengan menggunakan analisis regresi linear bergannda, uji hipotesis yaitu koefisien determinan, uji F dann uji t. Hasil penelitian menunjukkan bahwa debt ratio berpengaruh signifikan negatif terhadap harga saham dengan nilai signifikansi 0.007 atau lebih kecil dari 0.05 dan dilihat thitung -2.722 &gt; ttabel 1.6551 dan nilai beta -2.958 sehingga H1 diterima. Debt to equity ratio berpengaruh signifikan terhadap harga saham dengan nilai signifikansi 0.019 atau lebih kecil dari 0.05 dan dilihat dari nilai thitung 2.376 &gt; ttabel 1.6551 dan nilai beta 1.622 sehingga H2 diterima. Gross profit margin berpengaruh signifikan terhadap harga saham dengan nilai nilai signifikansi 0.025 atau lebih kecil dari 0.05 dan dilihat dari nilai thitung 2.272 &gt; ttabel 1.6551 sehingga H3 diterima. Dan secara simultan debt ratio, debt to equity ratio dan gross profit margin berpengaruh signifikan terhadap harga saham.","author":[{"dropping-particle":"","family":"Prasetyo","given":"Andri","non-dropping-particle":"","parse-names":false,"suffix":""}],"container-title":"Journal of economics","id":"ITEM-1","issued":{"date-parts":[["2013"]]},"page":"1-20","title":"Pengaruh Leverage dan Profitabilitas Terhadap Harga Saham Pada Perusahaan Manufaktur Yang Terdaftar di Bursa Efek Indonesia Tahun 2009-2011","type":"article-journal","volume":"2"},"uris":["http://www.mendeley.com/documents/?uuid=8f70285c-c0a3-4fc9-9ac4-d4a023678926"]}],"mendeley":{"formattedCitation":"(Prasetyo, 2013)","manualFormatting":"Prasetyo (2013)","plainTextFormattedCitation":"(Prasetyo, 2013)","previouslyFormattedCitation":"(Prasetyo, 2013)"},"properties":{"noteIndex":0},"schema":"https://github.com/citation-style-language/schema/raw/master/csl-citation.json"}</w:instrText>
      </w:r>
      <w:r w:rsidRPr="002834AF">
        <w:rPr>
          <w:sz w:val="22"/>
          <w:szCs w:val="18"/>
        </w:rPr>
        <w:fldChar w:fldCharType="separate"/>
      </w:r>
      <w:r w:rsidRPr="002834AF">
        <w:rPr>
          <w:noProof/>
          <w:sz w:val="22"/>
          <w:szCs w:val="18"/>
          <w:lang w:val="id-ID"/>
        </w:rPr>
        <w:t>Prasetyo (2013)</w:t>
      </w:r>
      <w:r w:rsidRPr="002834AF">
        <w:rPr>
          <w:sz w:val="22"/>
          <w:szCs w:val="18"/>
        </w:rPr>
        <w:fldChar w:fldCharType="end"/>
      </w:r>
      <w:r w:rsidRPr="002834AF">
        <w:rPr>
          <w:sz w:val="22"/>
          <w:szCs w:val="18"/>
          <w:lang w:val="id-ID"/>
        </w:rPr>
        <w:t xml:space="preserve"> perusahaan dengan kinerja baik digambarkan oleh banyaknya investor atau pemegang saham. Kinerja yang dikathendak baik bagi suatu perusahaan hendak meningkatkan nilai perusahan. Jika kinerja suatu perusahaan kurang baik maka investor hendak berkurang tingkat kepercayaan dalam menanamkan saham atau modal ke perusahaan tersebut. Jika dapat dijalankan fungsi manajemen keuangan dengan baik maka hendak besar kemungkinan memaksimalkan nilai perusahaan. </w:t>
      </w:r>
      <w:r w:rsidRPr="002834AF">
        <w:rPr>
          <w:sz w:val="22"/>
          <w:szCs w:val="18"/>
        </w:rPr>
        <w:fldChar w:fldCharType="begin" w:fldLock="1"/>
      </w:r>
      <w:r w:rsidRPr="002834AF">
        <w:rPr>
          <w:sz w:val="22"/>
          <w:szCs w:val="18"/>
          <w:lang w:val="id-ID"/>
        </w:rPr>
        <w:instrText>ADDIN CSL_CITATION {"citationItems":[{"id":"ITEM-1","itemData":{"author":[{"dropping-particle":"","family":"Sukirni","given":"Dwi","non-dropping-particle":"","parse-names":false,"suffix":""}],"container-title":"Accounting Analysis Journal","id":"ITEM-1","issue":"2","issued":{"date-parts":[["2012"]]},"title":"Kepemilikan manajerial, kepemilikan institusional, kebijakan deviden dan kebijakan hutang analisis terhadap nilai perusahaan","type":"article-journal","volume":"1"},"uris":["http://www.mendeley.com/documents/?uuid=ac1f4ab0-2dba-4bbb-a49e-b9a547c3117e"]}],"mendeley":{"formattedCitation":"(Sukirni, 2012)","plainTextFormattedCitation":"(Sukirni, 2012)","previouslyFormattedCitation":"(Sukirni, 2012)"},"properties":{"noteIndex":0},"schema":"https://github.com/citation-style-language/schema/raw/master/csl-citation.json"}</w:instrText>
      </w:r>
      <w:r w:rsidRPr="002834AF">
        <w:rPr>
          <w:sz w:val="22"/>
          <w:szCs w:val="18"/>
        </w:rPr>
        <w:fldChar w:fldCharType="separate"/>
      </w:r>
      <w:r w:rsidRPr="002834AF">
        <w:rPr>
          <w:noProof/>
          <w:sz w:val="22"/>
          <w:szCs w:val="18"/>
        </w:rPr>
        <w:t>(Sukirni, 2012)</w:t>
      </w:r>
      <w:r w:rsidRPr="002834AF">
        <w:rPr>
          <w:sz w:val="22"/>
          <w:szCs w:val="18"/>
        </w:rPr>
        <w:fldChar w:fldCharType="end"/>
      </w:r>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dibentuknya</w:t>
      </w:r>
      <w:proofErr w:type="spellEnd"/>
      <w:r w:rsidRPr="002834AF">
        <w:rPr>
          <w:sz w:val="22"/>
          <w:szCs w:val="18"/>
        </w:rPr>
        <w:t xml:space="preserve"> </w:t>
      </w:r>
      <w:proofErr w:type="spellStart"/>
      <w:r w:rsidRPr="002834AF">
        <w:rPr>
          <w:sz w:val="22"/>
          <w:szCs w:val="18"/>
        </w:rPr>
        <w:t>tujuan</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memaksimalkan</w:t>
      </w:r>
      <w:proofErr w:type="spellEnd"/>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dilakukannya</w:t>
      </w:r>
      <w:proofErr w:type="spellEnd"/>
      <w:r w:rsidRPr="002834AF">
        <w:rPr>
          <w:sz w:val="22"/>
          <w:szCs w:val="18"/>
        </w:rPr>
        <w:t xml:space="preserve"> </w:t>
      </w:r>
      <w:proofErr w:type="spellStart"/>
      <w:r w:rsidRPr="002834AF">
        <w:rPr>
          <w:sz w:val="22"/>
          <w:szCs w:val="18"/>
        </w:rPr>
        <w:t>keputusan</w:t>
      </w:r>
      <w:proofErr w:type="spellEnd"/>
      <w:r w:rsidRPr="002834AF">
        <w:rPr>
          <w:sz w:val="22"/>
          <w:szCs w:val="18"/>
        </w:rPr>
        <w:t xml:space="preserve"> yang </w:t>
      </w:r>
      <w:proofErr w:type="spellStart"/>
      <w:r w:rsidRPr="002834AF">
        <w:rPr>
          <w:sz w:val="22"/>
          <w:szCs w:val="18"/>
        </w:rPr>
        <w:t>dibuat</w:t>
      </w:r>
      <w:proofErr w:type="spellEnd"/>
      <w:r w:rsidRPr="002834AF">
        <w:rPr>
          <w:sz w:val="22"/>
          <w:szCs w:val="18"/>
        </w:rPr>
        <w:t xml:space="preserve"> </w:t>
      </w:r>
      <w:proofErr w:type="spellStart"/>
      <w:r w:rsidRPr="002834AF">
        <w:rPr>
          <w:sz w:val="22"/>
          <w:szCs w:val="18"/>
        </w:rPr>
        <w:t>bersamaan</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segala</w:t>
      </w:r>
      <w:proofErr w:type="spellEnd"/>
      <w:r w:rsidRPr="002834AF">
        <w:rPr>
          <w:sz w:val="22"/>
          <w:szCs w:val="18"/>
        </w:rPr>
        <w:t xml:space="preserve"> </w:t>
      </w:r>
      <w:proofErr w:type="spellStart"/>
      <w:r w:rsidRPr="002834AF">
        <w:rPr>
          <w:sz w:val="22"/>
          <w:szCs w:val="18"/>
        </w:rPr>
        <w:t>perhitungan</w:t>
      </w:r>
      <w:proofErr w:type="spellEnd"/>
      <w:r w:rsidRPr="002834AF">
        <w:rPr>
          <w:sz w:val="22"/>
          <w:szCs w:val="18"/>
        </w:rPr>
        <w:t xml:space="preserve"> </w:t>
      </w:r>
      <w:proofErr w:type="spellStart"/>
      <w:r w:rsidRPr="002834AF">
        <w:rPr>
          <w:sz w:val="22"/>
          <w:szCs w:val="18"/>
        </w:rPr>
        <w:lastRenderedPageBreak/>
        <w:t>untuk</w:t>
      </w:r>
      <w:proofErr w:type="spellEnd"/>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atau</w:t>
      </w:r>
      <w:proofErr w:type="spellEnd"/>
      <w:r w:rsidRPr="002834AF">
        <w:rPr>
          <w:sz w:val="22"/>
          <w:szCs w:val="18"/>
        </w:rPr>
        <w:t xml:space="preserve"> </w:t>
      </w:r>
      <w:proofErr w:type="spellStart"/>
      <w:r w:rsidRPr="002834AF">
        <w:rPr>
          <w:sz w:val="22"/>
          <w:szCs w:val="18"/>
        </w:rPr>
        <w:t>harga</w:t>
      </w:r>
      <w:proofErr w:type="spellEnd"/>
      <w:r w:rsidRPr="002834AF">
        <w:rPr>
          <w:sz w:val="22"/>
          <w:szCs w:val="18"/>
        </w:rPr>
        <w:t xml:space="preserve"> </w:t>
      </w:r>
      <w:proofErr w:type="spellStart"/>
      <w:r w:rsidRPr="002834AF">
        <w:rPr>
          <w:sz w:val="22"/>
          <w:szCs w:val="18"/>
        </w:rPr>
        <w:t>saham</w:t>
      </w:r>
      <w:proofErr w:type="spellEnd"/>
      <w:r w:rsidRPr="002834AF">
        <w:rPr>
          <w:sz w:val="22"/>
          <w:szCs w:val="18"/>
        </w:rPr>
        <w:t xml:space="preserve">. Nilai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tinggi</w:t>
      </w:r>
      <w:proofErr w:type="spellEnd"/>
      <w:r w:rsidRPr="002834AF">
        <w:rPr>
          <w:sz w:val="22"/>
          <w:szCs w:val="18"/>
        </w:rPr>
        <w:t xml:space="preserve">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meberikan</w:t>
      </w:r>
      <w:proofErr w:type="spellEnd"/>
      <w:r w:rsidRPr="002834AF">
        <w:rPr>
          <w:sz w:val="22"/>
          <w:szCs w:val="18"/>
        </w:rPr>
        <w:t xml:space="preserve"> rasa </w:t>
      </w:r>
      <w:proofErr w:type="spellStart"/>
      <w:r w:rsidRPr="002834AF">
        <w:rPr>
          <w:sz w:val="22"/>
          <w:szCs w:val="18"/>
        </w:rPr>
        <w:t>percaya</w:t>
      </w:r>
      <w:proofErr w:type="spellEnd"/>
      <w:r w:rsidRPr="002834AF">
        <w:rPr>
          <w:sz w:val="22"/>
          <w:szCs w:val="18"/>
        </w:rPr>
        <w:t xml:space="preserve"> yang </w:t>
      </w:r>
      <w:proofErr w:type="spellStart"/>
      <w:r w:rsidRPr="002834AF">
        <w:rPr>
          <w:sz w:val="22"/>
          <w:szCs w:val="18"/>
        </w:rPr>
        <w:t>tinggi</w:t>
      </w:r>
      <w:proofErr w:type="spellEnd"/>
      <w:r w:rsidRPr="002834AF">
        <w:rPr>
          <w:sz w:val="22"/>
          <w:szCs w:val="18"/>
        </w:rPr>
        <w:t xml:space="preserve"> juga </w:t>
      </w:r>
      <w:proofErr w:type="spellStart"/>
      <w:r w:rsidRPr="002834AF">
        <w:rPr>
          <w:sz w:val="22"/>
          <w:szCs w:val="18"/>
        </w:rPr>
        <w:t>kepada</w:t>
      </w:r>
      <w:proofErr w:type="spellEnd"/>
      <w:r w:rsidRPr="002834AF">
        <w:rPr>
          <w:sz w:val="22"/>
          <w:szCs w:val="18"/>
        </w:rPr>
        <w:t xml:space="preserve"> investor </w:t>
      </w:r>
      <w:r w:rsidRPr="002834AF">
        <w:rPr>
          <w:sz w:val="22"/>
          <w:szCs w:val="18"/>
        </w:rPr>
        <w:fldChar w:fldCharType="begin" w:fldLock="1"/>
      </w:r>
      <w:r w:rsidRPr="002834AF">
        <w:rPr>
          <w:sz w:val="22"/>
          <w:szCs w:val="18"/>
        </w:rPr>
        <w:instrText>ADDIN CSL_CITATION {"citationItems":[{"id":"ITEM-1","itemData":{"ISSN":"2302-8912","abstract":"Penelitian ini memiliki tujuan untuk menjelaskan signifikansi pengaruh leverage, ukuran perusahaan, pertumbuhan perusahaan, dan profitabilitas secara parsial terhadap nilai perusahaan properti yang terdaftar di BEI. Penelitian ini mengambil sampel 41 perusahaan selama periode penelitian yaitu tahun 2013-2015 menggunakan motode purposive sampling dengan kriteria perusahaan yang terdaftar secara kontinu dan perusahaan yang terdaftar penuh. Sumber data yang digunakan dalam penelitian ini yaitu data sekunder. Regresi linier berganda adalah teknik analisis data yang digunakan dalam penelitian ini. Setelah dilakukan pengujian maka diperoleh hasil leverage, pertumbuhan perusahaan, dan profitabilitas secara parsial berpengaruh signifikan terhadap nilai perusahaan, dimana variabel yang memiliki hubungan positif yaitu leverage dan profitabilitas, sedangkan variabel pertumbuhan perusahaan mempunyai hubungan yang negatif, namun ukuran perusahaan","author":[{"dropping-particle":"","family":"Suwardika","given":"I","non-dropping-particle":"","parse-names":false,"suffix":""},{"dropping-particle":"","family":"Mustanda","given":"I","non-dropping-particle":"","parse-names":false,"suffix":""}],"container-title":"None","id":"ITEM-1","issue":"3","issued":{"date-parts":[["2017"]]},"page":"254488","title":"Pengaruh Leverage, Ukuran Perusahaan, Pertumbuhan Perusahaan, Dan Profitabilitas Terhadap Nilai Perusahaan Pada Perusahaan Properti","type":"article-journal","volume":"6"},"uris":["http://www.mendeley.com/documents/?uuid=ea3146a7-984c-4d7e-af85-73732df3b6e4"]}],"mendeley":{"formattedCitation":"(Suwardika &amp; Mustanda, 2017)","plainTextFormattedCitation":"(Suwardika &amp; Mustanda, 2017)","previouslyFormattedCitation":"(Suwardika &amp; Mustanda, 2017)"},"properties":{"noteIndex":0},"schema":"https://github.com/citation-style-language/schema/raw/master/csl-citation.json"}</w:instrText>
      </w:r>
      <w:r w:rsidRPr="002834AF">
        <w:rPr>
          <w:sz w:val="22"/>
          <w:szCs w:val="18"/>
        </w:rPr>
        <w:fldChar w:fldCharType="separate"/>
      </w:r>
      <w:r w:rsidRPr="002834AF">
        <w:rPr>
          <w:noProof/>
          <w:sz w:val="22"/>
          <w:szCs w:val="18"/>
        </w:rPr>
        <w:t>(Suwardika &amp; Mustanda, 2017)</w:t>
      </w:r>
      <w:r w:rsidRPr="002834AF">
        <w:rPr>
          <w:sz w:val="22"/>
          <w:szCs w:val="18"/>
        </w:rPr>
        <w:fldChar w:fldCharType="end"/>
      </w:r>
      <w:r w:rsidRPr="002834AF">
        <w:rPr>
          <w:sz w:val="22"/>
          <w:szCs w:val="18"/>
        </w:rPr>
        <w:t>.</w:t>
      </w:r>
    </w:p>
    <w:p w14:paraId="2FB1B2DC" w14:textId="77777777" w:rsidR="002834AF" w:rsidRPr="002834AF" w:rsidRDefault="002834AF" w:rsidP="00A524A1">
      <w:pPr>
        <w:ind w:firstLine="426"/>
        <w:jc w:val="both"/>
        <w:rPr>
          <w:sz w:val="22"/>
          <w:szCs w:val="18"/>
        </w:rPr>
      </w:pPr>
      <w:r w:rsidRPr="002834AF">
        <w:rPr>
          <w:sz w:val="22"/>
          <w:szCs w:val="18"/>
        </w:rPr>
        <w:t xml:space="preserve">Nilai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diproksikan</w:t>
      </w:r>
      <w:proofErr w:type="spellEnd"/>
      <w:r w:rsidRPr="002834AF">
        <w:rPr>
          <w:sz w:val="22"/>
          <w:szCs w:val="18"/>
        </w:rPr>
        <w:t xml:space="preserve"> </w:t>
      </w:r>
      <w:proofErr w:type="spellStart"/>
      <w:r w:rsidRPr="002834AF">
        <w:rPr>
          <w:sz w:val="22"/>
          <w:szCs w:val="18"/>
        </w:rPr>
        <w:t>dalam</w:t>
      </w:r>
      <w:proofErr w:type="spellEnd"/>
      <w:r w:rsidRPr="002834AF">
        <w:rPr>
          <w:sz w:val="22"/>
          <w:szCs w:val="18"/>
        </w:rPr>
        <w:t xml:space="preserve"> </w:t>
      </w:r>
      <w:proofErr w:type="spellStart"/>
      <w:r w:rsidRPr="002834AF">
        <w:rPr>
          <w:sz w:val="22"/>
          <w:szCs w:val="18"/>
        </w:rPr>
        <w:t>pengukuran</w:t>
      </w:r>
      <w:proofErr w:type="spellEnd"/>
      <w:r w:rsidRPr="002834AF">
        <w:rPr>
          <w:sz w:val="22"/>
          <w:szCs w:val="18"/>
        </w:rPr>
        <w:t xml:space="preserve"> </w:t>
      </w:r>
      <w:proofErr w:type="spellStart"/>
      <w:r w:rsidRPr="002834AF">
        <w:rPr>
          <w:sz w:val="22"/>
          <w:szCs w:val="18"/>
        </w:rPr>
        <w:t>Tobins</w:t>
      </w:r>
      <w:proofErr w:type="spellEnd"/>
      <w:r w:rsidRPr="002834AF">
        <w:rPr>
          <w:sz w:val="22"/>
          <w:szCs w:val="18"/>
        </w:rPr>
        <w:t xml:space="preserve"> q. </w:t>
      </w:r>
      <w:proofErr w:type="spellStart"/>
      <w:r w:rsidRPr="002834AF">
        <w:rPr>
          <w:sz w:val="22"/>
          <w:szCs w:val="18"/>
        </w:rPr>
        <w:t>Pengukuran</w:t>
      </w:r>
      <w:proofErr w:type="spellEnd"/>
      <w:r w:rsidRPr="002834AF">
        <w:rPr>
          <w:sz w:val="22"/>
          <w:szCs w:val="18"/>
        </w:rPr>
        <w:t xml:space="preserve"> </w:t>
      </w:r>
      <w:proofErr w:type="spellStart"/>
      <w:r w:rsidRPr="002834AF">
        <w:rPr>
          <w:sz w:val="22"/>
          <w:szCs w:val="18"/>
        </w:rPr>
        <w:t>Tobins</w:t>
      </w:r>
      <w:proofErr w:type="spellEnd"/>
      <w:r w:rsidRPr="002834AF">
        <w:rPr>
          <w:sz w:val="22"/>
          <w:szCs w:val="18"/>
        </w:rPr>
        <w:t xml:space="preserve"> q </w:t>
      </w:r>
      <w:proofErr w:type="spellStart"/>
      <w:r w:rsidRPr="002834AF">
        <w:rPr>
          <w:sz w:val="22"/>
          <w:szCs w:val="18"/>
        </w:rPr>
        <w:t>dapat</w:t>
      </w:r>
      <w:proofErr w:type="spellEnd"/>
      <w:r w:rsidRPr="002834AF">
        <w:rPr>
          <w:sz w:val="22"/>
          <w:szCs w:val="18"/>
        </w:rPr>
        <w:t xml:space="preserve"> </w:t>
      </w:r>
      <w:r w:rsidRPr="002834AF">
        <w:rPr>
          <w:sz w:val="22"/>
          <w:szCs w:val="18"/>
          <w:lang w:val="id-ID"/>
        </w:rPr>
        <w:t>menunjukkan</w:t>
      </w:r>
      <w:r w:rsidRPr="002834AF">
        <w:rPr>
          <w:sz w:val="22"/>
          <w:szCs w:val="18"/>
        </w:rPr>
        <w:t xml:space="preserve"> </w:t>
      </w:r>
      <w:r w:rsidRPr="002834AF">
        <w:rPr>
          <w:sz w:val="22"/>
          <w:szCs w:val="18"/>
          <w:lang w:val="id-ID"/>
        </w:rPr>
        <w:t xml:space="preserve">pendanaan </w:t>
      </w:r>
      <w:r w:rsidRPr="002834AF">
        <w:rPr>
          <w:sz w:val="22"/>
          <w:szCs w:val="18"/>
        </w:rPr>
        <w:t xml:space="preserve">pasar </w:t>
      </w:r>
      <w:r w:rsidRPr="002834AF">
        <w:rPr>
          <w:sz w:val="22"/>
          <w:szCs w:val="18"/>
          <w:lang w:val="id-ID"/>
        </w:rPr>
        <w:t>atas</w:t>
      </w:r>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buku</w:t>
      </w:r>
      <w:proofErr w:type="spellEnd"/>
      <w:r w:rsidRPr="002834AF">
        <w:rPr>
          <w:sz w:val="22"/>
          <w:szCs w:val="18"/>
        </w:rPr>
        <w:t xml:space="preserve"> </w:t>
      </w:r>
      <w:proofErr w:type="spellStart"/>
      <w:r w:rsidRPr="002834AF">
        <w:rPr>
          <w:sz w:val="22"/>
          <w:szCs w:val="18"/>
        </w:rPr>
        <w:t>ekuitas</w:t>
      </w:r>
      <w:proofErr w:type="spellEnd"/>
      <w:r w:rsidRPr="002834AF">
        <w:rPr>
          <w:sz w:val="22"/>
          <w:szCs w:val="18"/>
        </w:rPr>
        <w:t xml:space="preserve"> dan utang </w:t>
      </w:r>
      <w:r w:rsidRPr="002834AF">
        <w:rPr>
          <w:sz w:val="22"/>
          <w:szCs w:val="18"/>
        </w:rPr>
        <w:fldChar w:fldCharType="begin" w:fldLock="1"/>
      </w:r>
      <w:r w:rsidRPr="002834AF">
        <w:rPr>
          <w:sz w:val="22"/>
          <w:szCs w:val="18"/>
        </w:rPr>
        <w:instrText>ADDIN CSL_CITATION {"citationItems":[{"id":"ITEM-1","itemData":{"author":[{"dropping-particle":"","family":"Marantika","given":"A","non-dropping-particle":"","parse-names":false,"suffix":""}],"id":"ITEM-1","issued":{"date-parts":[["2012"]]},"publisher":"Aura","title":"Nilai Perusahaan (Firm Value) Konsep dan Implikasi","type":"book"},"uris":["http://www.mendeley.com/documents/?uuid=1f056835-b413-4380-8f05-c3c10ed3f5cb"]}],"mendeley":{"formattedCitation":"(Marantika, 2012)","plainTextFormattedCitation":"(Marantika, 2012)","previouslyFormattedCitation":"(Marantika, 2012)"},"properties":{"noteIndex":0},"schema":"https://github.com/citation-style-language/schema/raw/master/csl-citation.json"}</w:instrText>
      </w:r>
      <w:r w:rsidRPr="002834AF">
        <w:rPr>
          <w:sz w:val="22"/>
          <w:szCs w:val="18"/>
        </w:rPr>
        <w:fldChar w:fldCharType="separate"/>
      </w:r>
      <w:r w:rsidRPr="002834AF">
        <w:rPr>
          <w:noProof/>
          <w:sz w:val="22"/>
          <w:szCs w:val="18"/>
        </w:rPr>
        <w:t>(Marantika, 2012)</w:t>
      </w:r>
      <w:r w:rsidRPr="002834AF">
        <w:rPr>
          <w:sz w:val="22"/>
          <w:szCs w:val="18"/>
        </w:rPr>
        <w:fldChar w:fldCharType="end"/>
      </w:r>
      <w:r w:rsidRPr="002834AF">
        <w:rPr>
          <w:sz w:val="22"/>
          <w:szCs w:val="18"/>
        </w:rPr>
        <w:t xml:space="preserve">. </w:t>
      </w:r>
      <w:proofErr w:type="spellStart"/>
      <w:r w:rsidRPr="002834AF">
        <w:rPr>
          <w:sz w:val="22"/>
          <w:szCs w:val="18"/>
        </w:rPr>
        <w:t>Terdapat</w:t>
      </w:r>
      <w:proofErr w:type="spellEnd"/>
      <w:r w:rsidRPr="002834AF">
        <w:rPr>
          <w:sz w:val="22"/>
          <w:szCs w:val="18"/>
        </w:rPr>
        <w:t xml:space="preserve"> </w:t>
      </w:r>
      <w:proofErr w:type="spellStart"/>
      <w:r w:rsidRPr="002834AF">
        <w:rPr>
          <w:sz w:val="22"/>
          <w:szCs w:val="18"/>
        </w:rPr>
        <w:t>berbagai</w:t>
      </w:r>
      <w:proofErr w:type="spellEnd"/>
      <w:r w:rsidRPr="002834AF">
        <w:rPr>
          <w:sz w:val="22"/>
          <w:szCs w:val="18"/>
        </w:rPr>
        <w:t xml:space="preserve"> </w:t>
      </w:r>
      <w:proofErr w:type="spellStart"/>
      <w:r w:rsidRPr="002834AF">
        <w:rPr>
          <w:sz w:val="22"/>
          <w:szCs w:val="18"/>
        </w:rPr>
        <w:t>faktor</w:t>
      </w:r>
      <w:proofErr w:type="spellEnd"/>
      <w:r w:rsidRPr="002834AF">
        <w:rPr>
          <w:sz w:val="22"/>
          <w:szCs w:val="18"/>
        </w:rPr>
        <w:t xml:space="preserve"> yang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membuat</w:t>
      </w:r>
      <w:proofErr w:type="spellEnd"/>
      <w:r w:rsidRPr="002834AF">
        <w:rPr>
          <w:sz w:val="22"/>
          <w:szCs w:val="18"/>
        </w:rPr>
        <w:t xml:space="preserve"> </w:t>
      </w:r>
      <w:proofErr w:type="spellStart"/>
      <w:r w:rsidRPr="002834AF">
        <w:rPr>
          <w:sz w:val="22"/>
          <w:szCs w:val="18"/>
        </w:rPr>
        <w:t>tinggi</w:t>
      </w:r>
      <w:proofErr w:type="spellEnd"/>
      <w:r w:rsidRPr="002834AF">
        <w:rPr>
          <w:sz w:val="22"/>
          <w:szCs w:val="18"/>
        </w:rPr>
        <w:t xml:space="preserve"> </w:t>
      </w:r>
      <w:proofErr w:type="spellStart"/>
      <w:r w:rsidRPr="002834AF">
        <w:rPr>
          <w:sz w:val="22"/>
          <w:szCs w:val="18"/>
        </w:rPr>
        <w:t>atau</w:t>
      </w:r>
      <w:proofErr w:type="spellEnd"/>
      <w:r w:rsidRPr="002834AF">
        <w:rPr>
          <w:sz w:val="22"/>
          <w:szCs w:val="18"/>
        </w:rPr>
        <w:t xml:space="preserve"> </w:t>
      </w:r>
      <w:proofErr w:type="spellStart"/>
      <w:r w:rsidRPr="002834AF">
        <w:rPr>
          <w:sz w:val="22"/>
          <w:szCs w:val="18"/>
        </w:rPr>
        <w:t>rendahnya</w:t>
      </w:r>
      <w:proofErr w:type="spellEnd"/>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Perlu</w:t>
      </w:r>
      <w:proofErr w:type="spellEnd"/>
      <w:r w:rsidRPr="002834AF">
        <w:rPr>
          <w:sz w:val="22"/>
          <w:szCs w:val="18"/>
        </w:rPr>
        <w:t xml:space="preserve"> </w:t>
      </w:r>
      <w:proofErr w:type="spellStart"/>
      <w:r w:rsidRPr="002834AF">
        <w:rPr>
          <w:sz w:val="22"/>
          <w:szCs w:val="18"/>
        </w:rPr>
        <w:t>adanya</w:t>
      </w:r>
      <w:proofErr w:type="spellEnd"/>
      <w:r w:rsidRPr="002834AF">
        <w:rPr>
          <w:sz w:val="22"/>
          <w:szCs w:val="18"/>
        </w:rPr>
        <w:t xml:space="preserve"> </w:t>
      </w:r>
      <w:proofErr w:type="spellStart"/>
      <w:r w:rsidRPr="002834AF">
        <w:rPr>
          <w:sz w:val="22"/>
          <w:szCs w:val="18"/>
        </w:rPr>
        <w:t>analisis</w:t>
      </w:r>
      <w:proofErr w:type="spellEnd"/>
      <w:r w:rsidRPr="002834AF">
        <w:rPr>
          <w:sz w:val="22"/>
          <w:szCs w:val="18"/>
        </w:rPr>
        <w:t xml:space="preserve"> </w:t>
      </w:r>
      <w:proofErr w:type="spellStart"/>
      <w:r w:rsidRPr="002834AF">
        <w:rPr>
          <w:sz w:val="22"/>
          <w:szCs w:val="18"/>
        </w:rPr>
        <w:t>rasio</w:t>
      </w:r>
      <w:proofErr w:type="spellEnd"/>
      <w:r w:rsidRPr="002834AF">
        <w:rPr>
          <w:sz w:val="22"/>
          <w:szCs w:val="18"/>
        </w:rPr>
        <w:t xml:space="preserve"> </w:t>
      </w:r>
      <w:proofErr w:type="spellStart"/>
      <w:r w:rsidRPr="002834AF">
        <w:rPr>
          <w:sz w:val="22"/>
          <w:szCs w:val="18"/>
        </w:rPr>
        <w:t>jika</w:t>
      </w:r>
      <w:proofErr w:type="spellEnd"/>
      <w:r w:rsidRPr="002834AF">
        <w:rPr>
          <w:sz w:val="22"/>
          <w:szCs w:val="18"/>
        </w:rPr>
        <w:t xml:space="preserve"> </w:t>
      </w:r>
      <w:proofErr w:type="spellStart"/>
      <w:r w:rsidRPr="002834AF">
        <w:rPr>
          <w:sz w:val="22"/>
          <w:szCs w:val="18"/>
        </w:rPr>
        <w:t>calon</w:t>
      </w:r>
      <w:proofErr w:type="spellEnd"/>
      <w:r w:rsidRPr="002834AF">
        <w:rPr>
          <w:sz w:val="22"/>
          <w:szCs w:val="18"/>
        </w:rPr>
        <w:t xml:space="preserve"> investor </w:t>
      </w:r>
      <w:proofErr w:type="spellStart"/>
      <w:r w:rsidRPr="002834AF">
        <w:rPr>
          <w:sz w:val="22"/>
          <w:szCs w:val="18"/>
        </w:rPr>
        <w:t>ataupun</w:t>
      </w:r>
      <w:proofErr w:type="spellEnd"/>
      <w:r w:rsidRPr="002834AF">
        <w:rPr>
          <w:sz w:val="22"/>
          <w:szCs w:val="18"/>
        </w:rPr>
        <w:t xml:space="preserve"> investor </w:t>
      </w:r>
      <w:proofErr w:type="spellStart"/>
      <w:r w:rsidRPr="002834AF">
        <w:rPr>
          <w:sz w:val="22"/>
          <w:szCs w:val="18"/>
        </w:rPr>
        <w:t>untuk</w:t>
      </w:r>
      <w:proofErr w:type="spellEnd"/>
      <w:r w:rsidRPr="002834AF">
        <w:rPr>
          <w:sz w:val="22"/>
          <w:szCs w:val="18"/>
        </w:rPr>
        <w:t xml:space="preserve"> </w:t>
      </w:r>
      <w:r w:rsidRPr="002834AF">
        <w:rPr>
          <w:sz w:val="22"/>
          <w:szCs w:val="18"/>
          <w:lang w:val="id-ID"/>
        </w:rPr>
        <w:t>menaksir</w:t>
      </w:r>
      <w:r w:rsidRPr="002834AF">
        <w:rPr>
          <w:sz w:val="22"/>
          <w:szCs w:val="18"/>
        </w:rPr>
        <w:t xml:space="preserve"> </w:t>
      </w:r>
      <w:r w:rsidRPr="002834AF">
        <w:rPr>
          <w:sz w:val="22"/>
          <w:szCs w:val="18"/>
          <w:lang w:val="id-ID"/>
        </w:rPr>
        <w:t>kesanggupan</w:t>
      </w:r>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melalui</w:t>
      </w:r>
      <w:r w:rsidRPr="002834AF">
        <w:rPr>
          <w:sz w:val="22"/>
          <w:szCs w:val="18"/>
        </w:rPr>
        <w:t xml:space="preserve"> </w:t>
      </w:r>
      <w:proofErr w:type="spellStart"/>
      <w:r w:rsidRPr="002834AF">
        <w:rPr>
          <w:sz w:val="22"/>
          <w:szCs w:val="18"/>
        </w:rPr>
        <w:t>analis</w:t>
      </w:r>
      <w:proofErr w:type="spellEnd"/>
      <w:r w:rsidRPr="002834AF">
        <w:rPr>
          <w:sz w:val="22"/>
          <w:szCs w:val="18"/>
          <w:lang w:val="id-ID"/>
        </w:rPr>
        <w:t>a</w:t>
      </w:r>
      <w:r w:rsidRPr="002834AF">
        <w:rPr>
          <w:sz w:val="22"/>
          <w:szCs w:val="18"/>
        </w:rPr>
        <w:t xml:space="preserve"> </w:t>
      </w:r>
      <w:proofErr w:type="spellStart"/>
      <w:r w:rsidRPr="002834AF">
        <w:rPr>
          <w:sz w:val="22"/>
          <w:szCs w:val="18"/>
        </w:rPr>
        <w:t>laporan</w:t>
      </w:r>
      <w:proofErr w:type="spellEnd"/>
      <w:r w:rsidRPr="002834AF">
        <w:rPr>
          <w:sz w:val="22"/>
          <w:szCs w:val="18"/>
        </w:rPr>
        <w:t xml:space="preserve"> </w:t>
      </w:r>
      <w:proofErr w:type="spellStart"/>
      <w:r w:rsidRPr="002834AF">
        <w:rPr>
          <w:sz w:val="22"/>
          <w:szCs w:val="18"/>
        </w:rPr>
        <w:t>keuangan</w:t>
      </w:r>
      <w:proofErr w:type="spellEnd"/>
      <w:r w:rsidRPr="002834AF">
        <w:rPr>
          <w:sz w:val="22"/>
          <w:szCs w:val="18"/>
        </w:rPr>
        <w:t xml:space="preserve"> </w:t>
      </w:r>
      <w:proofErr w:type="spellStart"/>
      <w:r w:rsidRPr="002834AF">
        <w:rPr>
          <w:sz w:val="22"/>
          <w:szCs w:val="18"/>
        </w:rPr>
        <w:t>sebagai</w:t>
      </w:r>
      <w:proofErr w:type="spellEnd"/>
      <w:r w:rsidRPr="002834AF">
        <w:rPr>
          <w:sz w:val="22"/>
          <w:szCs w:val="18"/>
        </w:rPr>
        <w:t xml:space="preserve"> </w:t>
      </w:r>
      <w:proofErr w:type="spellStart"/>
      <w:r w:rsidRPr="002834AF">
        <w:rPr>
          <w:sz w:val="22"/>
          <w:szCs w:val="18"/>
        </w:rPr>
        <w:t>perbandingan</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lain. </w:t>
      </w:r>
      <w:proofErr w:type="spellStart"/>
      <w:r w:rsidRPr="002834AF">
        <w:rPr>
          <w:sz w:val="22"/>
          <w:szCs w:val="18"/>
        </w:rPr>
        <w:t>Beberapa</w:t>
      </w:r>
      <w:proofErr w:type="spellEnd"/>
      <w:r w:rsidRPr="002834AF">
        <w:rPr>
          <w:sz w:val="22"/>
          <w:szCs w:val="18"/>
        </w:rPr>
        <w:t xml:space="preserve"> </w:t>
      </w:r>
      <w:proofErr w:type="spellStart"/>
      <w:r w:rsidRPr="002834AF">
        <w:rPr>
          <w:sz w:val="22"/>
          <w:szCs w:val="18"/>
        </w:rPr>
        <w:t>faktor</w:t>
      </w:r>
      <w:proofErr w:type="spellEnd"/>
      <w:r w:rsidRPr="002834AF">
        <w:rPr>
          <w:sz w:val="22"/>
          <w:szCs w:val="18"/>
        </w:rPr>
        <w:t xml:space="preserve"> </w:t>
      </w:r>
      <w:r w:rsidRPr="002834AF">
        <w:rPr>
          <w:sz w:val="22"/>
          <w:szCs w:val="18"/>
          <w:lang w:val="id-ID"/>
        </w:rPr>
        <w:t xml:space="preserve">ditaksir </w:t>
      </w:r>
      <w:proofErr w:type="spellStart"/>
      <w:r w:rsidRPr="002834AF">
        <w:rPr>
          <w:sz w:val="22"/>
          <w:szCs w:val="18"/>
        </w:rPr>
        <w:t>sanggup</w:t>
      </w:r>
      <w:proofErr w:type="spellEnd"/>
      <w:r w:rsidRPr="002834AF">
        <w:rPr>
          <w:sz w:val="22"/>
          <w:szCs w:val="18"/>
        </w:rPr>
        <w:t xml:space="preserve"> </w:t>
      </w:r>
      <w:r w:rsidRPr="002834AF">
        <w:rPr>
          <w:sz w:val="22"/>
          <w:szCs w:val="18"/>
          <w:lang w:val="id-ID"/>
        </w:rPr>
        <w:t xml:space="preserve">memberikan pengaruh pada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ialah</w:t>
      </w:r>
      <w:r w:rsidRPr="002834AF">
        <w:rPr>
          <w:sz w:val="22"/>
          <w:szCs w:val="18"/>
        </w:rPr>
        <w:t xml:space="preserve"> </w:t>
      </w:r>
      <w:r w:rsidRPr="002834AF">
        <w:rPr>
          <w:i/>
          <w:iCs/>
          <w:sz w:val="22"/>
          <w:szCs w:val="18"/>
        </w:rPr>
        <w:t>tax avoidance</w:t>
      </w:r>
      <w:r w:rsidRPr="002834AF">
        <w:rPr>
          <w:sz w:val="22"/>
          <w:szCs w:val="18"/>
        </w:rPr>
        <w:t xml:space="preserve">, leverage, dan </w:t>
      </w:r>
      <w:proofErr w:type="spellStart"/>
      <w:r w:rsidRPr="002834AF">
        <w:rPr>
          <w:sz w:val="22"/>
          <w:szCs w:val="18"/>
        </w:rPr>
        <w:t>profitabilitas</w:t>
      </w:r>
      <w:proofErr w:type="spellEnd"/>
      <w:r w:rsidRPr="002834AF">
        <w:rPr>
          <w:sz w:val="22"/>
          <w:szCs w:val="18"/>
        </w:rPr>
        <w:t xml:space="preserve">. </w:t>
      </w:r>
    </w:p>
    <w:p w14:paraId="4F27638F" w14:textId="77777777" w:rsidR="002834AF" w:rsidRPr="002834AF" w:rsidRDefault="002834AF" w:rsidP="00A524A1">
      <w:pPr>
        <w:ind w:firstLine="426"/>
        <w:jc w:val="both"/>
        <w:rPr>
          <w:sz w:val="22"/>
          <w:szCs w:val="18"/>
        </w:rPr>
      </w:pPr>
      <w:r w:rsidRPr="002834AF">
        <w:rPr>
          <w:sz w:val="22"/>
          <w:szCs w:val="18"/>
          <w:lang w:val="id-ID"/>
        </w:rPr>
        <w:t xml:space="preserve">Pembahasan </w:t>
      </w:r>
      <w:proofErr w:type="spellStart"/>
      <w:r w:rsidRPr="002834AF">
        <w:rPr>
          <w:sz w:val="22"/>
          <w:szCs w:val="18"/>
        </w:rPr>
        <w:t>pertama</w:t>
      </w:r>
      <w:proofErr w:type="spellEnd"/>
      <w:r w:rsidRPr="002834AF">
        <w:rPr>
          <w:sz w:val="22"/>
          <w:szCs w:val="18"/>
        </w:rPr>
        <w:t xml:space="preserve"> </w:t>
      </w:r>
      <w:r w:rsidRPr="002834AF">
        <w:rPr>
          <w:sz w:val="22"/>
          <w:szCs w:val="18"/>
          <w:lang w:val="id-ID"/>
        </w:rPr>
        <w:t>ialah</w:t>
      </w:r>
      <w:r w:rsidRPr="002834AF">
        <w:rPr>
          <w:sz w:val="22"/>
          <w:szCs w:val="18"/>
        </w:rPr>
        <w:t xml:space="preserve"> </w:t>
      </w:r>
      <w:r w:rsidRPr="002834AF">
        <w:rPr>
          <w:i/>
          <w:iCs/>
          <w:sz w:val="22"/>
          <w:szCs w:val="18"/>
        </w:rPr>
        <w:t>tax avoidance</w:t>
      </w:r>
      <w:r w:rsidRPr="002834AF">
        <w:rPr>
          <w:sz w:val="22"/>
          <w:szCs w:val="18"/>
          <w:lang w:val="id-ID"/>
        </w:rPr>
        <w:t>, dimana terdapat p</w:t>
      </w:r>
      <w:proofErr w:type="spellStart"/>
      <w:r w:rsidRPr="002834AF">
        <w:rPr>
          <w:sz w:val="22"/>
          <w:szCs w:val="18"/>
        </w:rPr>
        <w:t>enelitian</w:t>
      </w:r>
      <w:proofErr w:type="spellEnd"/>
      <w:r w:rsidRPr="002834AF">
        <w:rPr>
          <w:sz w:val="22"/>
          <w:szCs w:val="18"/>
        </w:rPr>
        <w:t xml:space="preserve"> </w:t>
      </w:r>
      <w:r w:rsidRPr="002834AF">
        <w:rPr>
          <w:sz w:val="22"/>
          <w:szCs w:val="18"/>
          <w:lang w:val="id-ID"/>
        </w:rPr>
        <w:t xml:space="preserve">oleh </w:t>
      </w:r>
      <w:r w:rsidRPr="002834AF">
        <w:rPr>
          <w:sz w:val="22"/>
          <w:szCs w:val="18"/>
        </w:rPr>
        <w:fldChar w:fldCharType="begin" w:fldLock="1"/>
      </w:r>
      <w:r w:rsidRPr="002834AF">
        <w:rPr>
          <w:sz w:val="22"/>
          <w:szCs w:val="18"/>
        </w:rPr>
        <w:instrText>ADDIN CSL_CITATION {"citationItems":[{"id":"ITEM-1","itemData":{"ISBN":"9788578110796","ISSN":"1098-6596","PMID":"25246403","abstract":"We study the stock price reaction to news about tax aggressiveness. We find that, on average, a company’s stock price declines when there is news about its involvement in tax shelters, but the reaction is small relative to reactions to other corporate misdeeds. We find some limited evidence for cross-sectional variation in the reaction. For example, the stock price decline is smaller for firms that have good governance which is consistent with the idea that for these firms the news is less likely to trigger concerns about insiders’ aggressiveness toward the investors themselves. The reaction is more negative for firms in the retail sector, suggesting that part of the reaction may be a consumer/taxpayer backlash. We also test whether the reaction varies with the market’s perception of how tax-aggressive the firm is, using the firm’s current effective tax rate as a proxy for the market’s beliefs, and find mixed results. We also explore the stock price reaction to reports of current effective tax rate calculations released by Citizens for Tax Justice. We hypothesize that these reports signal tax aggressiveness without the implications for tax penalties or illegal behavior that tax shelter news carries, and therefore any market reaction represents a pure reputation effect. We find no statistically significant stock price reaction to the reports, suggesting that the negative reaction to tax shelter news is not predominantly a reputation effect. All in all, our analysis suggests that tax shelter news is viewed as a negative event by the market, although the stock price reaction is much smaller than the reaction to major accounting mishaps. We","author":[{"dropping-particle":"","family":"Hanlon","given":"Michelle","non-dropping-particle":"","parse-names":false,"suffix":""},{"dropping-particle":"","family":"Slemrod","given":"Joel","non-dropping-particle":"","parse-names":false,"suffix":""}],"container-title":"Journal of Public economics","id":"ITEM-1","issue":"1-2","issued":{"date-parts":[["2009"]]},"page":"126-141","title":"What Does Tax Aggressiveness Signal? Evidence Evidence from Stock Price Reactions to News About Tax Aggressiveness","type":"article-journal","volume":"93"},"uris":["http://www.mendeley.com/documents/?uuid=b73c8ade-9b50-4405-b09b-5238290ac7e7"]}],"mendeley":{"formattedCitation":"(Hanlon &amp; Slemrod, 2009)","manualFormatting":"Hanlon &amp; Slemrod (2009)","plainTextFormattedCitation":"(Hanlon &amp; Slemrod, 2009)","previouslyFormattedCitation":"(Hanlon &amp; Slemrod, 2009)"},"properties":{"noteIndex":0},"schema":"https://github.com/citation-style-language/schema/raw/master/csl-citation.json"}</w:instrText>
      </w:r>
      <w:r w:rsidRPr="002834AF">
        <w:rPr>
          <w:sz w:val="22"/>
          <w:szCs w:val="18"/>
        </w:rPr>
        <w:fldChar w:fldCharType="separate"/>
      </w:r>
      <w:r w:rsidRPr="002834AF">
        <w:rPr>
          <w:noProof/>
          <w:sz w:val="22"/>
          <w:szCs w:val="18"/>
        </w:rPr>
        <w:t>Hanlon &amp; Slemrod (2009)</w:t>
      </w:r>
      <w:r w:rsidRPr="002834AF">
        <w:rPr>
          <w:sz w:val="22"/>
          <w:szCs w:val="18"/>
        </w:rPr>
        <w:fldChar w:fldCharType="end"/>
      </w:r>
      <w:r w:rsidRPr="002834AF">
        <w:rPr>
          <w:sz w:val="22"/>
          <w:szCs w:val="18"/>
        </w:rPr>
        <w:t xml:space="preserve"> dan </w:t>
      </w:r>
      <w:r w:rsidRPr="002834AF">
        <w:rPr>
          <w:sz w:val="22"/>
          <w:szCs w:val="18"/>
        </w:rPr>
        <w:fldChar w:fldCharType="begin" w:fldLock="1"/>
      </w:r>
      <w:r w:rsidRPr="002834AF">
        <w:rPr>
          <w:sz w:val="22"/>
          <w:szCs w:val="18"/>
        </w:rPr>
        <w:instrText>ADDIN CSL_CITATION {"citationItems":[{"id":"ITEM-1","itemData":{"author":[{"dropping-particle":"","family":"Wahab","given":"Nor Shaipah Abdul","non-dropping-particle":"","parse-names":false,"suffix":""},{"dropping-particle":"","family":"Holland","given":"Kevin","non-dropping-particle":"","parse-names":false,"suffix":""}],"container-title":"The British Accounting Review","id":"ITEM-1","issue":"2","issued":{"date-parts":[["2012"]]},"page":"111-124","publisher":"Elsevier","title":"Tax planning, corporate governance and equity value","type":"article-journal","volume":"44"},"uris":["http://www.mendeley.com/documents/?uuid=1b298122-4a1a-4456-8b4c-24d809cb1808"]}],"mendeley":{"formattedCitation":"(Wahab &amp; Holland, 2012)","manualFormatting":"Wahab &amp; Holland (2012)","plainTextFormattedCitation":"(Wahab &amp; Holland, 2012)","previouslyFormattedCitation":"(Wahab &amp; Holland, 2012)"},"properties":{"noteIndex":0},"schema":"https://github.com/citation-style-language/schema/raw/master/csl-citation.json"}</w:instrText>
      </w:r>
      <w:r w:rsidRPr="002834AF">
        <w:rPr>
          <w:sz w:val="22"/>
          <w:szCs w:val="18"/>
        </w:rPr>
        <w:fldChar w:fldCharType="separate"/>
      </w:r>
      <w:r w:rsidRPr="002834AF">
        <w:rPr>
          <w:noProof/>
          <w:sz w:val="22"/>
          <w:szCs w:val="18"/>
        </w:rPr>
        <w:t>Wahab &amp; Holland (2012)</w:t>
      </w:r>
      <w:r w:rsidRPr="002834AF">
        <w:rPr>
          <w:sz w:val="22"/>
          <w:szCs w:val="18"/>
        </w:rPr>
        <w:fldChar w:fldCharType="end"/>
      </w:r>
      <w:r w:rsidRPr="002834AF">
        <w:rPr>
          <w:sz w:val="22"/>
          <w:szCs w:val="18"/>
        </w:rPr>
        <w:t xml:space="preserve"> </w:t>
      </w:r>
      <w:proofErr w:type="spellStart"/>
      <w:r w:rsidRPr="002834AF">
        <w:rPr>
          <w:sz w:val="22"/>
          <w:szCs w:val="18"/>
        </w:rPr>
        <w:t>memberikan</w:t>
      </w:r>
      <w:proofErr w:type="spellEnd"/>
      <w:r w:rsidRPr="002834AF">
        <w:rPr>
          <w:sz w:val="22"/>
          <w:szCs w:val="18"/>
        </w:rPr>
        <w:t xml:space="preserve"> </w:t>
      </w:r>
      <w:proofErr w:type="spellStart"/>
      <w:r w:rsidRPr="002834AF">
        <w:rPr>
          <w:sz w:val="22"/>
          <w:szCs w:val="18"/>
        </w:rPr>
        <w:t>penjelasan</w:t>
      </w:r>
      <w:proofErr w:type="spellEnd"/>
      <w:r w:rsidRPr="002834AF">
        <w:rPr>
          <w:sz w:val="22"/>
          <w:szCs w:val="18"/>
        </w:rPr>
        <w:t xml:space="preserve"> </w:t>
      </w:r>
      <w:r w:rsidRPr="002834AF">
        <w:rPr>
          <w:i/>
          <w:iCs/>
          <w:sz w:val="22"/>
          <w:szCs w:val="18"/>
        </w:rPr>
        <w:t>tax avoidance</w:t>
      </w:r>
      <w:r w:rsidRPr="002834AF">
        <w:rPr>
          <w:sz w:val="22"/>
          <w:szCs w:val="18"/>
        </w:rPr>
        <w:t xml:space="preserve"> </w:t>
      </w:r>
      <w:proofErr w:type="spellStart"/>
      <w:r w:rsidRPr="002834AF">
        <w:rPr>
          <w:sz w:val="22"/>
          <w:szCs w:val="18"/>
        </w:rPr>
        <w:t>mempengaruhi</w:t>
      </w:r>
      <w:proofErr w:type="spellEnd"/>
      <w:r w:rsidRPr="002834AF">
        <w:rPr>
          <w:sz w:val="22"/>
          <w:szCs w:val="18"/>
        </w:rPr>
        <w:t xml:space="preserve"> </w:t>
      </w:r>
      <w:proofErr w:type="spellStart"/>
      <w:r w:rsidRPr="002834AF">
        <w:rPr>
          <w:sz w:val="22"/>
          <w:szCs w:val="18"/>
        </w:rPr>
        <w:t>negatif</w:t>
      </w:r>
      <w:proofErr w:type="spellEnd"/>
      <w:r w:rsidRPr="002834AF">
        <w:rPr>
          <w:sz w:val="22"/>
          <w:szCs w:val="18"/>
        </w:rPr>
        <w:t xml:space="preserve"> pada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Terdapat</w:t>
      </w:r>
      <w:proofErr w:type="spellEnd"/>
      <w:r w:rsidRPr="002834AF">
        <w:rPr>
          <w:sz w:val="22"/>
          <w:szCs w:val="18"/>
          <w:lang w:val="id-ID"/>
        </w:rPr>
        <w:t xml:space="preserve"> keputusan sepihak oleh pihak </w:t>
      </w:r>
      <w:proofErr w:type="spellStart"/>
      <w:r w:rsidRPr="002834AF">
        <w:rPr>
          <w:sz w:val="22"/>
          <w:szCs w:val="18"/>
        </w:rPr>
        <w:t>manaje</w:t>
      </w:r>
      <w:proofErr w:type="spellEnd"/>
      <w:r w:rsidRPr="002834AF">
        <w:rPr>
          <w:sz w:val="22"/>
          <w:szCs w:val="18"/>
          <w:lang w:val="id-ID"/>
        </w:rPr>
        <w:t>men</w:t>
      </w:r>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kegiatan</w:t>
      </w:r>
      <w:r w:rsidRPr="002834AF">
        <w:rPr>
          <w:sz w:val="22"/>
          <w:szCs w:val="18"/>
        </w:rPr>
        <w:t xml:space="preserve"> </w:t>
      </w:r>
      <w:r w:rsidRPr="002834AF">
        <w:rPr>
          <w:i/>
          <w:iCs/>
          <w:sz w:val="22"/>
          <w:szCs w:val="18"/>
        </w:rPr>
        <w:t>tax avoidance</w:t>
      </w:r>
      <w:r w:rsidRPr="002834AF">
        <w:rPr>
          <w:sz w:val="22"/>
          <w:szCs w:val="18"/>
        </w:rPr>
        <w:t xml:space="preserve"> </w:t>
      </w:r>
      <w:r w:rsidRPr="002834AF">
        <w:rPr>
          <w:sz w:val="22"/>
          <w:szCs w:val="18"/>
          <w:lang w:val="id-ID"/>
        </w:rPr>
        <w:t xml:space="preserve">berdampak </w:t>
      </w:r>
      <w:proofErr w:type="spellStart"/>
      <w:r w:rsidRPr="002834AF">
        <w:rPr>
          <w:sz w:val="22"/>
          <w:szCs w:val="18"/>
        </w:rPr>
        <w:t>atas</w:t>
      </w:r>
      <w:proofErr w:type="spellEnd"/>
      <w:r w:rsidRPr="002834AF">
        <w:rPr>
          <w:sz w:val="22"/>
          <w:szCs w:val="18"/>
        </w:rPr>
        <w:t xml:space="preserve"> </w:t>
      </w:r>
      <w:r w:rsidRPr="002834AF">
        <w:rPr>
          <w:sz w:val="22"/>
          <w:szCs w:val="18"/>
          <w:lang w:val="id-ID"/>
        </w:rPr>
        <w:t>menurunnya</w:t>
      </w:r>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Searah</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observasi</w:t>
      </w:r>
      <w:proofErr w:type="spellEnd"/>
      <w:r w:rsidRPr="002834AF">
        <w:rPr>
          <w:sz w:val="22"/>
          <w:szCs w:val="18"/>
        </w:rPr>
        <w:t xml:space="preserve"> </w:t>
      </w:r>
      <w:r w:rsidRPr="002834AF">
        <w:rPr>
          <w:sz w:val="22"/>
          <w:szCs w:val="18"/>
        </w:rPr>
        <w:fldChar w:fldCharType="begin" w:fldLock="1"/>
      </w:r>
      <w:r w:rsidRPr="002834AF">
        <w:rPr>
          <w:sz w:val="22"/>
          <w:szCs w:val="18"/>
        </w:rPr>
        <w:instrText>ADDIN CSL_CITATION {"citationItems":[{"id":"ITEM-1","itemData":{"author":[{"dropping-particle":"","family":"Ilmiani","given":"Amalia","non-dropping-particle":"","parse-names":false,"suffix":""},{"dropping-particle":"","family":"Sutrisno","given":"Catur Ragil","non-dropping-particle":"","parse-names":false,"suffix":""}],"container-title":"Jurnal Ekonomi dan Bisnis","id":"ITEM-1","issue":"1","issued":{"date-parts":[["2015"]]},"page":"30-39","title":"Pengaruh Tax Avoidance Terhadap Nilai Perusahan Dengan Transparansi Perusahaan Sebagai Variabel Moderating","type":"article-journal","volume":"14"},"uris":["http://www.mendeley.com/documents/?uuid=2a19cf05-b521-4851-8c46-0e5a27d8e5e0"]}],"mendeley":{"formattedCitation":"(Ilmiani &amp; Sutrisno, 2015)","manualFormatting":"Ilmiani &amp; Sutrisno (2015)","plainTextFormattedCitation":"(Ilmiani &amp; Sutrisno, 2015)","previouslyFormattedCitation":"(Ilmiani &amp; Sutrisno, 2015)"},"properties":{"noteIndex":0},"schema":"https://github.com/citation-style-language/schema/raw/master/csl-citation.json"}</w:instrText>
      </w:r>
      <w:r w:rsidRPr="002834AF">
        <w:rPr>
          <w:sz w:val="22"/>
          <w:szCs w:val="18"/>
        </w:rPr>
        <w:fldChar w:fldCharType="separate"/>
      </w:r>
      <w:r w:rsidRPr="002834AF">
        <w:rPr>
          <w:noProof/>
          <w:sz w:val="22"/>
          <w:szCs w:val="18"/>
        </w:rPr>
        <w:t>Ilmiani &amp; Sutrisno (2015)</w:t>
      </w:r>
      <w:r w:rsidRPr="002834AF">
        <w:rPr>
          <w:sz w:val="22"/>
          <w:szCs w:val="18"/>
        </w:rPr>
        <w:fldChar w:fldCharType="end"/>
      </w:r>
      <w:r w:rsidRPr="002834AF">
        <w:rPr>
          <w:sz w:val="22"/>
          <w:szCs w:val="18"/>
        </w:rPr>
        <w:t xml:space="preserve"> dan </w:t>
      </w:r>
      <w:r w:rsidRPr="002834AF">
        <w:rPr>
          <w:sz w:val="22"/>
          <w:szCs w:val="18"/>
        </w:rPr>
        <w:fldChar w:fldCharType="begin" w:fldLock="1"/>
      </w:r>
      <w:r w:rsidRPr="002834AF">
        <w:rPr>
          <w:sz w:val="22"/>
          <w:szCs w:val="18"/>
        </w:rPr>
        <w:instrText>ADDIN CSL_CITATION {"citationItems":[{"id":"ITEM-1","itemData":{"author":[{"dropping-particle":"","family":"Ningtias","given":"Putri Ayu","non-dropping-particle":"","parse-names":false,"suffix":""}],"id":"ITEM-1","issued":{"date-parts":[["2015"]]},"publisher":"Universitas Islam Negeri Syarif Hidayatullah","title":"Pengaruh Tax Avoidance terhadap Nilai Perusahaan dengan Efektifitas Komite Audit sebagai Variabel Moderating","type":"thesis"},"uris":["http://www.mendeley.com/documents/?uuid=ed10624d-c036-40de-890f-1adaabcba678"]}],"mendeley":{"formattedCitation":"(Ningtias, 2015)","manualFormatting":"Ningtias (2015)","plainTextFormattedCitation":"(Ningtias, 2015)","previouslyFormattedCitation":"(Ningtias, 2015)"},"properties":{"noteIndex":0},"schema":"https://github.com/citation-style-language/schema/raw/master/csl-citation.json"}</w:instrText>
      </w:r>
      <w:r w:rsidRPr="002834AF">
        <w:rPr>
          <w:sz w:val="22"/>
          <w:szCs w:val="18"/>
        </w:rPr>
        <w:fldChar w:fldCharType="separate"/>
      </w:r>
      <w:r w:rsidRPr="002834AF">
        <w:rPr>
          <w:noProof/>
          <w:sz w:val="22"/>
          <w:szCs w:val="18"/>
        </w:rPr>
        <w:t>Ningtias (2015)</w:t>
      </w:r>
      <w:r w:rsidRPr="002834AF">
        <w:rPr>
          <w:sz w:val="22"/>
          <w:szCs w:val="18"/>
        </w:rPr>
        <w:fldChar w:fldCharType="end"/>
      </w:r>
      <w:r w:rsidRPr="002834AF">
        <w:rPr>
          <w:sz w:val="22"/>
          <w:szCs w:val="18"/>
        </w:rPr>
        <w:t xml:space="preserve"> </w:t>
      </w:r>
      <w:proofErr w:type="spellStart"/>
      <w:r w:rsidRPr="002834AF">
        <w:rPr>
          <w:sz w:val="22"/>
          <w:szCs w:val="18"/>
        </w:rPr>
        <w:t>membuktikan</w:t>
      </w:r>
      <w:proofErr w:type="spellEnd"/>
      <w:r w:rsidRPr="002834AF">
        <w:rPr>
          <w:sz w:val="22"/>
          <w:szCs w:val="18"/>
        </w:rPr>
        <w:t xml:space="preserve"> </w:t>
      </w:r>
      <w:r w:rsidRPr="002834AF">
        <w:rPr>
          <w:i/>
          <w:iCs/>
          <w:sz w:val="22"/>
          <w:szCs w:val="18"/>
        </w:rPr>
        <w:t>tax avoidance</w:t>
      </w:r>
      <w:r w:rsidRPr="002834AF">
        <w:rPr>
          <w:sz w:val="22"/>
          <w:szCs w:val="18"/>
        </w:rPr>
        <w:t xml:space="preserve"> </w:t>
      </w:r>
      <w:proofErr w:type="spellStart"/>
      <w:r w:rsidRPr="002834AF">
        <w:rPr>
          <w:sz w:val="22"/>
          <w:szCs w:val="18"/>
        </w:rPr>
        <w:t>memberikan</w:t>
      </w:r>
      <w:proofErr w:type="spellEnd"/>
      <w:r w:rsidRPr="002834AF">
        <w:rPr>
          <w:sz w:val="22"/>
          <w:szCs w:val="18"/>
        </w:rPr>
        <w:t xml:space="preserve"> </w:t>
      </w:r>
      <w:proofErr w:type="spellStart"/>
      <w:r w:rsidRPr="002834AF">
        <w:rPr>
          <w:sz w:val="22"/>
          <w:szCs w:val="18"/>
        </w:rPr>
        <w:t>pengaruh</w:t>
      </w:r>
      <w:proofErr w:type="spellEnd"/>
      <w:r w:rsidRPr="002834AF">
        <w:rPr>
          <w:sz w:val="22"/>
          <w:szCs w:val="18"/>
        </w:rPr>
        <w:t xml:space="preserve"> </w:t>
      </w:r>
      <w:proofErr w:type="spellStart"/>
      <w:r w:rsidRPr="002834AF">
        <w:rPr>
          <w:sz w:val="22"/>
          <w:szCs w:val="18"/>
        </w:rPr>
        <w:t>negatif</w:t>
      </w:r>
      <w:proofErr w:type="spellEnd"/>
      <w:r w:rsidRPr="002834AF">
        <w:rPr>
          <w:sz w:val="22"/>
          <w:szCs w:val="18"/>
        </w:rPr>
        <w:t xml:space="preserve"> pada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Temuan</w:t>
      </w:r>
      <w:proofErr w:type="spellEnd"/>
      <w:r w:rsidRPr="002834AF">
        <w:rPr>
          <w:sz w:val="22"/>
          <w:szCs w:val="18"/>
        </w:rPr>
        <w:t xml:space="preserve"> </w:t>
      </w:r>
      <w:proofErr w:type="spellStart"/>
      <w:r w:rsidRPr="002834AF">
        <w:rPr>
          <w:sz w:val="22"/>
          <w:szCs w:val="18"/>
        </w:rPr>
        <w:t>tidak</w:t>
      </w:r>
      <w:proofErr w:type="spellEnd"/>
      <w:r w:rsidRPr="002834AF">
        <w:rPr>
          <w:sz w:val="22"/>
          <w:szCs w:val="18"/>
        </w:rPr>
        <w:t xml:space="preserve"> </w:t>
      </w:r>
      <w:proofErr w:type="spellStart"/>
      <w:r w:rsidRPr="002834AF">
        <w:rPr>
          <w:sz w:val="22"/>
          <w:szCs w:val="18"/>
        </w:rPr>
        <w:t>searah</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r w:rsidRPr="002834AF">
        <w:rPr>
          <w:sz w:val="22"/>
          <w:szCs w:val="18"/>
        </w:rPr>
        <w:fldChar w:fldCharType="begin" w:fldLock="1"/>
      </w:r>
      <w:r w:rsidRPr="002834AF">
        <w:rPr>
          <w:sz w:val="22"/>
          <w:szCs w:val="18"/>
        </w:rPr>
        <w:instrText>ADDIN CSL_CITATION {"citationItems":[{"id":"ITEM-1","itemData":{"DOI":"10.1017/CBO9780511510823.026","ISBN":"9780511510823","abstract":"We would like to thank Alan Auerbach, Steve Bank, Steve Bond, Bill Gale, Bill Gentry, Jim Hines, Emmanuel Saez, Richard Sansing, Gautam Tripathi, an anonymous referee, our discussants (Jeff Brown and Jeff Strnad) and participants at the Office of Tax Policy Research/Burch Center conference on “Taxing Corporate Income in the 21st Century” for valuable comments and suggestions on an earlier draft of this chapter. Mihir Desai acknowledges the financial support of the Division of Research of Harvard Business School. Introduction The extent to which corporate ownership is widely dispersed is an important dimension of an economy’s corporate governance environment. The mechanisms by which diffuse owners police managers and the reasons why much of the world does not feature diffuse corporate ownership are major themes in the corporate governance literature. The comparative strand of this literature emphasizes legal origins as a critical determinant of the investor rights that facilitate ownership diffusion (e.g., La Porta et al., 1998). Subsequent efforts to trace the time-series patterns of governance and ownership concentration (e.g., Franks, Mayer, and Rossi, 2003; Rajan and Zingales, 2003) have questioned the singular role of legal investor protections, given the diffusion of ownership in the absence of legal protections at various times in the 20th century. The dispersion of corporate ownership across households is also closely related to questions surrounding stock market participation that have attracted considerable interest in the recent literature (e.g., Griffin, Nardari, and Stulz, 2004; Vissing-Jorgensen, 2002).","author":[{"dropping-particle":"","family":"Desai","given":"Mihir A.","non-dropping-particle":"","parse-names":false,"suffix":""},{"dropping-particle":"","family":"Dharmapala","given":"Dhammika","non-dropping-particle":"","parse-names":false,"suffix":""},{"dropping-particle":"","family":"Fung","given":"Winnie","non-dropping-particle":"","parse-names":false,"suffix":""}],"container-title":"Taxing Corporate Income in the 21st Century","id":"ITEM-1","issued":{"date-parts":[["2005"]]},"page":"345-383","title":"Taxation and the evolution of aggregate corporate ownership concentration","type":"article-journal"},"uris":["http://www.mendeley.com/documents/?uuid=5a27e23f-41af-43d0-a695-1c75023f6b3a"]}],"mendeley":{"formattedCitation":"(Desai et al., 2005)","manualFormatting":"Desai et al. (2005)","plainTextFormattedCitation":"(Desai et al., 2005)","previouslyFormattedCitation":"(Desai et al., 2005)"},"properties":{"noteIndex":0},"schema":"https://github.com/citation-style-language/schema/raw/master/csl-citation.json"}</w:instrText>
      </w:r>
      <w:r w:rsidRPr="002834AF">
        <w:rPr>
          <w:sz w:val="22"/>
          <w:szCs w:val="18"/>
        </w:rPr>
        <w:fldChar w:fldCharType="separate"/>
      </w:r>
      <w:r w:rsidRPr="002834AF">
        <w:rPr>
          <w:noProof/>
          <w:sz w:val="22"/>
          <w:szCs w:val="18"/>
        </w:rPr>
        <w:t>Desai et al. (2005)</w:t>
      </w:r>
      <w:r w:rsidRPr="002834AF">
        <w:rPr>
          <w:sz w:val="22"/>
          <w:szCs w:val="18"/>
        </w:rPr>
        <w:fldChar w:fldCharType="end"/>
      </w:r>
      <w:r w:rsidRPr="002834AF">
        <w:rPr>
          <w:sz w:val="22"/>
          <w:szCs w:val="18"/>
        </w:rPr>
        <w:t xml:space="preserve"> </w:t>
      </w:r>
      <w:proofErr w:type="spellStart"/>
      <w:r w:rsidRPr="002834AF">
        <w:rPr>
          <w:sz w:val="22"/>
          <w:szCs w:val="18"/>
        </w:rPr>
        <w:t>yakni</w:t>
      </w:r>
      <w:proofErr w:type="spellEnd"/>
      <w:r w:rsidRPr="002834AF">
        <w:rPr>
          <w:sz w:val="22"/>
          <w:szCs w:val="18"/>
        </w:rPr>
        <w:t xml:space="preserve"> </w:t>
      </w:r>
      <w:r w:rsidRPr="002834AF">
        <w:rPr>
          <w:i/>
          <w:iCs/>
          <w:sz w:val="22"/>
          <w:szCs w:val="18"/>
        </w:rPr>
        <w:t>tax avoidance</w:t>
      </w:r>
      <w:r w:rsidRPr="002834AF">
        <w:rPr>
          <w:sz w:val="22"/>
          <w:szCs w:val="18"/>
        </w:rPr>
        <w:t xml:space="preserve"> </w:t>
      </w:r>
      <w:proofErr w:type="spellStart"/>
      <w:r w:rsidRPr="002834AF">
        <w:rPr>
          <w:sz w:val="22"/>
          <w:szCs w:val="18"/>
        </w:rPr>
        <w:t>mempengaruhi</w:t>
      </w:r>
      <w:proofErr w:type="spellEnd"/>
      <w:r w:rsidRPr="002834AF">
        <w:rPr>
          <w:sz w:val="22"/>
          <w:szCs w:val="18"/>
        </w:rPr>
        <w:t xml:space="preserve"> </w:t>
      </w:r>
      <w:proofErr w:type="spellStart"/>
      <w:r w:rsidRPr="002834AF">
        <w:rPr>
          <w:sz w:val="22"/>
          <w:szCs w:val="18"/>
        </w:rPr>
        <w:t>secara</w:t>
      </w:r>
      <w:proofErr w:type="spellEnd"/>
      <w:r w:rsidRPr="002834AF">
        <w:rPr>
          <w:sz w:val="22"/>
          <w:szCs w:val="18"/>
        </w:rPr>
        <w:t xml:space="preserve"> </w:t>
      </w:r>
      <w:proofErr w:type="spellStart"/>
      <w:r w:rsidRPr="002834AF">
        <w:rPr>
          <w:sz w:val="22"/>
          <w:szCs w:val="18"/>
        </w:rPr>
        <w:t>positif</w:t>
      </w:r>
      <w:proofErr w:type="spellEnd"/>
      <w:r w:rsidRPr="002834AF">
        <w:rPr>
          <w:sz w:val="22"/>
          <w:szCs w:val="18"/>
        </w:rPr>
        <w:t xml:space="preserve"> pada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kriteria</w:t>
      </w:r>
      <w:proofErr w:type="spellEnd"/>
      <w:r w:rsidRPr="002834AF">
        <w:rPr>
          <w:sz w:val="22"/>
          <w:szCs w:val="18"/>
        </w:rPr>
        <w:t xml:space="preserve"> </w:t>
      </w:r>
      <w:r w:rsidRPr="002834AF">
        <w:rPr>
          <w:sz w:val="22"/>
          <w:szCs w:val="18"/>
          <w:lang w:val="id-ID"/>
        </w:rPr>
        <w:t>adanya</w:t>
      </w:r>
      <w:r w:rsidRPr="002834AF">
        <w:rPr>
          <w:sz w:val="22"/>
          <w:szCs w:val="18"/>
        </w:rPr>
        <w:t xml:space="preserve"> </w:t>
      </w:r>
      <w:r w:rsidRPr="002834AF">
        <w:rPr>
          <w:i/>
          <w:iCs/>
          <w:sz w:val="22"/>
          <w:szCs w:val="18"/>
        </w:rPr>
        <w:t>corporate governance</w:t>
      </w:r>
      <w:r w:rsidRPr="002834AF">
        <w:rPr>
          <w:sz w:val="22"/>
          <w:szCs w:val="18"/>
        </w:rPr>
        <w:t xml:space="preserve"> yang </w:t>
      </w:r>
      <w:r w:rsidRPr="002834AF">
        <w:rPr>
          <w:sz w:val="22"/>
          <w:szCs w:val="18"/>
          <w:lang w:val="id-ID"/>
        </w:rPr>
        <w:t>tepat</w:t>
      </w:r>
      <w:r w:rsidRPr="002834AF">
        <w:rPr>
          <w:sz w:val="22"/>
          <w:szCs w:val="18"/>
        </w:rPr>
        <w:t xml:space="preserve">. Hasil </w:t>
      </w:r>
      <w:proofErr w:type="spellStart"/>
      <w:r w:rsidRPr="002834AF">
        <w:rPr>
          <w:sz w:val="22"/>
          <w:szCs w:val="18"/>
        </w:rPr>
        <w:t>penelitian</w:t>
      </w:r>
      <w:proofErr w:type="spellEnd"/>
      <w:r w:rsidRPr="002834AF">
        <w:rPr>
          <w:sz w:val="22"/>
          <w:szCs w:val="18"/>
        </w:rPr>
        <w:t xml:space="preserve"> oleh </w:t>
      </w:r>
      <w:r w:rsidRPr="002834AF">
        <w:rPr>
          <w:sz w:val="22"/>
          <w:szCs w:val="18"/>
        </w:rPr>
        <w:fldChar w:fldCharType="begin" w:fldLock="1"/>
      </w:r>
      <w:r w:rsidRPr="002834AF">
        <w:rPr>
          <w:sz w:val="22"/>
          <w:szCs w:val="18"/>
        </w:rPr>
        <w:instrText>ADDIN CSL_CITATION {"citationItems":[{"id":"ITEM-1","itemData":{"abstract":"The purpose ofthis study is to examine the relation between tax avoidance and the firm value. Tax avoidance is convinced as wealth transfer from the government to companies which has obligation to enhance firm value . This study uses annual Cash ETR as a proxy for tax avoidance and Tobin's Q as a proxy for firm value. The sample of this research is non-financial companies listed in Indonesia Stock Exchange for the period 2010 to 2013. Using purposive sampling technique, we find 98 firms with 392 observations. The statistical methods used in this research are Moderated Regression Analysis (MRA) and Path Analysis. The empirical results showed that the tax avoidance effect on firm value. Institutional ownership can not moderate and agency costs can not be an intervening variable in the relation between tax avoidance and firm value.","author":[{"dropping-particle":"","family":"Herdiyanto","given":"Dedy Ghozim","non-dropping-particle":"","parse-names":false,"suffix":""},{"dropping-particle":"","family":"Ardiyanto","given":"Moh. Didik","non-dropping-particle":"","parse-names":false,"suffix":""}],"container-title":"Diponegoro Journal of Accounting","id":"ITEM-1","issue":"3","issued":{"date-parts":[["2015"]]},"page":"1-10","title":"Pengaruh Tax Avoidance Terhadap","type":"article-journal","volume":"4"},"uris":["http://www.mendeley.com/documents/?uuid=c7a2f30c-ca3c-4c46-a413-766aab684617"]}],"mendeley":{"formattedCitation":"(Herdiyanto &amp; Ardiyanto, 2015)","manualFormatting":"Herdiyanto &amp; Ardiyanto (2015)","plainTextFormattedCitation":"(Herdiyanto &amp; Ardiyanto, 2015)","previouslyFormattedCitation":"(Herdiyanto &amp; Ardiyanto, 2015)"},"properties":{"noteIndex":0},"schema":"https://github.com/citation-style-language/schema/raw/master/csl-citation.json"}</w:instrText>
      </w:r>
      <w:r w:rsidRPr="002834AF">
        <w:rPr>
          <w:sz w:val="22"/>
          <w:szCs w:val="18"/>
        </w:rPr>
        <w:fldChar w:fldCharType="separate"/>
      </w:r>
      <w:r w:rsidRPr="002834AF">
        <w:rPr>
          <w:noProof/>
          <w:sz w:val="22"/>
          <w:szCs w:val="18"/>
        </w:rPr>
        <w:t>Herdiyanto &amp; Ardiyanto (2015)</w:t>
      </w:r>
      <w:r w:rsidRPr="002834AF">
        <w:rPr>
          <w:sz w:val="22"/>
          <w:szCs w:val="18"/>
        </w:rPr>
        <w:fldChar w:fldCharType="end"/>
      </w:r>
      <w:r w:rsidRPr="002834AF">
        <w:rPr>
          <w:sz w:val="22"/>
          <w:szCs w:val="18"/>
        </w:rPr>
        <w:t xml:space="preserve"> </w:t>
      </w:r>
      <w:r w:rsidRPr="002834AF">
        <w:rPr>
          <w:sz w:val="22"/>
          <w:szCs w:val="18"/>
          <w:lang w:val="id-ID"/>
        </w:rPr>
        <w:t>mengungkapkan</w:t>
      </w:r>
      <w:r w:rsidRPr="002834AF">
        <w:rPr>
          <w:sz w:val="22"/>
          <w:szCs w:val="18"/>
        </w:rPr>
        <w:t xml:space="preserve"> </w:t>
      </w:r>
      <w:r w:rsidRPr="002834AF">
        <w:rPr>
          <w:i/>
          <w:iCs/>
          <w:sz w:val="22"/>
          <w:szCs w:val="18"/>
        </w:rPr>
        <w:t>tax avoidance</w:t>
      </w:r>
      <w:r w:rsidRPr="002834AF">
        <w:rPr>
          <w:sz w:val="22"/>
          <w:szCs w:val="18"/>
        </w:rPr>
        <w:t xml:space="preserve"> </w:t>
      </w:r>
      <w:proofErr w:type="spellStart"/>
      <w:r w:rsidRPr="002834AF">
        <w:rPr>
          <w:sz w:val="22"/>
          <w:szCs w:val="18"/>
        </w:rPr>
        <w:t>mempunyai</w:t>
      </w:r>
      <w:proofErr w:type="spellEnd"/>
      <w:r w:rsidRPr="002834AF">
        <w:rPr>
          <w:sz w:val="22"/>
          <w:szCs w:val="18"/>
        </w:rPr>
        <w:t xml:space="preserve"> </w:t>
      </w:r>
      <w:proofErr w:type="spellStart"/>
      <w:r w:rsidRPr="002834AF">
        <w:rPr>
          <w:sz w:val="22"/>
          <w:szCs w:val="18"/>
        </w:rPr>
        <w:t>pengaruh</w:t>
      </w:r>
      <w:proofErr w:type="spellEnd"/>
      <w:r w:rsidRPr="002834AF">
        <w:rPr>
          <w:sz w:val="22"/>
          <w:szCs w:val="18"/>
        </w:rPr>
        <w:t xml:space="preserve"> </w:t>
      </w:r>
      <w:proofErr w:type="spellStart"/>
      <w:r w:rsidRPr="002834AF">
        <w:rPr>
          <w:sz w:val="22"/>
          <w:szCs w:val="18"/>
        </w:rPr>
        <w:t>positif</w:t>
      </w:r>
      <w:proofErr w:type="spellEnd"/>
      <w:r w:rsidRPr="002834AF">
        <w:rPr>
          <w:sz w:val="22"/>
          <w:szCs w:val="18"/>
        </w:rPr>
        <w:t xml:space="preserve"> pada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
    <w:p w14:paraId="35234349" w14:textId="77777777" w:rsidR="002834AF" w:rsidRPr="002834AF" w:rsidRDefault="002834AF" w:rsidP="00A524A1">
      <w:pPr>
        <w:ind w:firstLine="426"/>
        <w:jc w:val="both"/>
        <w:rPr>
          <w:sz w:val="22"/>
          <w:szCs w:val="18"/>
        </w:rPr>
      </w:pPr>
      <w:proofErr w:type="spellStart"/>
      <w:r w:rsidRPr="002834AF">
        <w:rPr>
          <w:sz w:val="22"/>
          <w:szCs w:val="18"/>
        </w:rPr>
        <w:t>Faktor</w:t>
      </w:r>
      <w:proofErr w:type="spellEnd"/>
      <w:r w:rsidRPr="002834AF">
        <w:rPr>
          <w:sz w:val="22"/>
          <w:szCs w:val="18"/>
        </w:rPr>
        <w:t xml:space="preserve"> </w:t>
      </w:r>
      <w:proofErr w:type="spellStart"/>
      <w:r w:rsidRPr="002834AF">
        <w:rPr>
          <w:sz w:val="22"/>
          <w:szCs w:val="18"/>
        </w:rPr>
        <w:t>kedua</w:t>
      </w:r>
      <w:proofErr w:type="spellEnd"/>
      <w:r w:rsidRPr="002834AF">
        <w:rPr>
          <w:sz w:val="22"/>
          <w:szCs w:val="18"/>
        </w:rPr>
        <w:t xml:space="preserve"> </w:t>
      </w:r>
      <w:proofErr w:type="spellStart"/>
      <w:r w:rsidRPr="002834AF">
        <w:rPr>
          <w:sz w:val="22"/>
          <w:szCs w:val="18"/>
        </w:rPr>
        <w:t>adalah</w:t>
      </w:r>
      <w:proofErr w:type="spellEnd"/>
      <w:r w:rsidRPr="002834AF">
        <w:rPr>
          <w:sz w:val="22"/>
          <w:szCs w:val="18"/>
        </w:rPr>
        <w:t xml:space="preserve"> </w:t>
      </w:r>
      <w:r w:rsidRPr="002834AF">
        <w:rPr>
          <w:i/>
          <w:iCs/>
          <w:sz w:val="22"/>
          <w:szCs w:val="18"/>
        </w:rPr>
        <w:t>leverage</w:t>
      </w:r>
      <w:r w:rsidRPr="002834AF">
        <w:rPr>
          <w:sz w:val="22"/>
          <w:szCs w:val="18"/>
        </w:rPr>
        <w:t xml:space="preserve">. Perusahaan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membuat</w:t>
      </w:r>
      <w:proofErr w:type="spellEnd"/>
      <w:r w:rsidRPr="002834AF">
        <w:rPr>
          <w:sz w:val="22"/>
          <w:szCs w:val="18"/>
        </w:rPr>
        <w:t xml:space="preserve"> profit yang </w:t>
      </w:r>
      <w:proofErr w:type="spellStart"/>
      <w:r w:rsidRPr="002834AF">
        <w:rPr>
          <w:sz w:val="22"/>
          <w:szCs w:val="18"/>
        </w:rPr>
        <w:t>lebih</w:t>
      </w:r>
      <w:proofErr w:type="spellEnd"/>
      <w:r w:rsidRPr="002834AF">
        <w:rPr>
          <w:sz w:val="22"/>
          <w:szCs w:val="18"/>
        </w:rPr>
        <w:t xml:space="preserve"> </w:t>
      </w:r>
      <w:proofErr w:type="spellStart"/>
      <w:r w:rsidRPr="002834AF">
        <w:rPr>
          <w:sz w:val="22"/>
          <w:szCs w:val="18"/>
        </w:rPr>
        <w:t>besar</w:t>
      </w:r>
      <w:proofErr w:type="spellEnd"/>
      <w:r w:rsidRPr="002834AF">
        <w:rPr>
          <w:sz w:val="22"/>
          <w:szCs w:val="18"/>
        </w:rPr>
        <w:t xml:space="preserve"> </w:t>
      </w:r>
      <w:proofErr w:type="spellStart"/>
      <w:r w:rsidRPr="002834AF">
        <w:rPr>
          <w:sz w:val="22"/>
          <w:szCs w:val="18"/>
        </w:rPr>
        <w:t>dalam</w:t>
      </w:r>
      <w:proofErr w:type="spellEnd"/>
      <w:r w:rsidRPr="002834AF">
        <w:rPr>
          <w:sz w:val="22"/>
          <w:szCs w:val="18"/>
        </w:rPr>
        <w:t xml:space="preserve"> </w:t>
      </w:r>
      <w:proofErr w:type="spellStart"/>
      <w:r w:rsidRPr="002834AF">
        <w:rPr>
          <w:sz w:val="22"/>
          <w:szCs w:val="18"/>
        </w:rPr>
        <w:t>memanfaatkan</w:t>
      </w:r>
      <w:proofErr w:type="spellEnd"/>
      <w:r w:rsidRPr="002834AF">
        <w:rPr>
          <w:sz w:val="22"/>
          <w:szCs w:val="18"/>
        </w:rPr>
        <w:t xml:space="preserve"> modal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bersumber</w:t>
      </w:r>
      <w:proofErr w:type="spellEnd"/>
      <w:r w:rsidRPr="002834AF">
        <w:rPr>
          <w:sz w:val="22"/>
          <w:szCs w:val="18"/>
        </w:rPr>
        <w:t xml:space="preserve"> </w:t>
      </w:r>
      <w:proofErr w:type="spellStart"/>
      <w:r w:rsidRPr="002834AF">
        <w:rPr>
          <w:sz w:val="22"/>
          <w:szCs w:val="18"/>
        </w:rPr>
        <w:t>dari</w:t>
      </w:r>
      <w:proofErr w:type="spellEnd"/>
      <w:r w:rsidRPr="002834AF">
        <w:rPr>
          <w:sz w:val="22"/>
          <w:szCs w:val="18"/>
        </w:rPr>
        <w:t xml:space="preserve"> utang </w:t>
      </w:r>
      <w:proofErr w:type="spellStart"/>
      <w:r w:rsidRPr="002834AF">
        <w:rPr>
          <w:sz w:val="22"/>
          <w:szCs w:val="18"/>
        </w:rPr>
        <w:t>atau</w:t>
      </w:r>
      <w:proofErr w:type="spellEnd"/>
      <w:r w:rsidRPr="002834AF">
        <w:rPr>
          <w:sz w:val="22"/>
          <w:szCs w:val="18"/>
        </w:rPr>
        <w:t xml:space="preserve"> asset yang </w:t>
      </w:r>
      <w:proofErr w:type="spellStart"/>
      <w:r w:rsidRPr="002834AF">
        <w:rPr>
          <w:sz w:val="22"/>
          <w:szCs w:val="18"/>
        </w:rPr>
        <w:t>dibiayai</w:t>
      </w:r>
      <w:proofErr w:type="spellEnd"/>
      <w:r w:rsidRPr="002834AF">
        <w:rPr>
          <w:sz w:val="22"/>
          <w:szCs w:val="18"/>
        </w:rPr>
        <w:t xml:space="preserve"> oleh utang. Hal </w:t>
      </w:r>
      <w:proofErr w:type="spellStart"/>
      <w:r w:rsidRPr="002834AF">
        <w:rPr>
          <w:sz w:val="22"/>
          <w:szCs w:val="18"/>
        </w:rPr>
        <w:t>ini</w:t>
      </w:r>
      <w:proofErr w:type="spellEnd"/>
      <w:r w:rsidRPr="002834AF">
        <w:rPr>
          <w:sz w:val="22"/>
          <w:szCs w:val="18"/>
        </w:rPr>
        <w:t xml:space="preserve"> </w:t>
      </w:r>
      <w:proofErr w:type="spellStart"/>
      <w:r w:rsidRPr="002834AF">
        <w:rPr>
          <w:sz w:val="22"/>
          <w:szCs w:val="18"/>
        </w:rPr>
        <w:t>menjadikan</w:t>
      </w:r>
      <w:proofErr w:type="spellEnd"/>
      <w:r w:rsidRPr="002834AF">
        <w:rPr>
          <w:sz w:val="22"/>
          <w:szCs w:val="18"/>
        </w:rPr>
        <w:t xml:space="preserve"> </w:t>
      </w:r>
      <w:proofErr w:type="spellStart"/>
      <w:r w:rsidRPr="002834AF">
        <w:rPr>
          <w:sz w:val="22"/>
          <w:szCs w:val="18"/>
        </w:rPr>
        <w:t>suatu</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menjalankan</w:t>
      </w:r>
      <w:proofErr w:type="spellEnd"/>
      <w:r w:rsidRPr="002834AF">
        <w:rPr>
          <w:sz w:val="22"/>
          <w:szCs w:val="18"/>
        </w:rPr>
        <w:t xml:space="preserve"> </w:t>
      </w:r>
      <w:proofErr w:type="spellStart"/>
      <w:r w:rsidRPr="002834AF">
        <w:rPr>
          <w:sz w:val="22"/>
          <w:szCs w:val="18"/>
        </w:rPr>
        <w:t>usahanya</w:t>
      </w:r>
      <w:proofErr w:type="spellEnd"/>
      <w:r w:rsidRPr="002834AF">
        <w:rPr>
          <w:sz w:val="22"/>
          <w:szCs w:val="18"/>
        </w:rPr>
        <w:t xml:space="preserve"> </w:t>
      </w:r>
      <w:proofErr w:type="spellStart"/>
      <w:r w:rsidRPr="002834AF">
        <w:rPr>
          <w:sz w:val="22"/>
          <w:szCs w:val="18"/>
        </w:rPr>
        <w:t>dengan</w:t>
      </w:r>
      <w:proofErr w:type="spellEnd"/>
      <w:r w:rsidRPr="002834AF">
        <w:rPr>
          <w:sz w:val="22"/>
          <w:szCs w:val="18"/>
        </w:rPr>
        <w:t xml:space="preserve"> </w:t>
      </w:r>
      <w:proofErr w:type="spellStart"/>
      <w:r w:rsidRPr="002834AF">
        <w:rPr>
          <w:sz w:val="22"/>
          <w:szCs w:val="18"/>
        </w:rPr>
        <w:t>maksimal</w:t>
      </w:r>
      <w:proofErr w:type="spellEnd"/>
      <w:r w:rsidRPr="002834AF">
        <w:rPr>
          <w:sz w:val="22"/>
          <w:szCs w:val="18"/>
        </w:rPr>
        <w:t xml:space="preserve"> </w:t>
      </w:r>
      <w:proofErr w:type="spellStart"/>
      <w:r w:rsidRPr="002834AF">
        <w:rPr>
          <w:sz w:val="22"/>
          <w:szCs w:val="18"/>
        </w:rPr>
        <w:t>sehingga</w:t>
      </w:r>
      <w:proofErr w:type="spellEnd"/>
      <w:r w:rsidRPr="002834AF">
        <w:rPr>
          <w:sz w:val="22"/>
          <w:szCs w:val="18"/>
        </w:rPr>
        <w:t xml:space="preserve">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memperoleh</w:t>
      </w:r>
      <w:proofErr w:type="spellEnd"/>
      <w:r w:rsidRPr="002834AF">
        <w:rPr>
          <w:sz w:val="22"/>
          <w:szCs w:val="18"/>
        </w:rPr>
        <w:t xml:space="preserve"> profit yang </w:t>
      </w:r>
      <w:proofErr w:type="spellStart"/>
      <w:r w:rsidRPr="002834AF">
        <w:rPr>
          <w:sz w:val="22"/>
          <w:szCs w:val="18"/>
        </w:rPr>
        <w:t>tinggi</w:t>
      </w:r>
      <w:proofErr w:type="spellEnd"/>
      <w:r w:rsidRPr="002834AF">
        <w:rPr>
          <w:sz w:val="22"/>
          <w:szCs w:val="18"/>
        </w:rPr>
        <w:t xml:space="preserve">. </w:t>
      </w:r>
      <w:proofErr w:type="spellStart"/>
      <w:r w:rsidRPr="002834AF">
        <w:rPr>
          <w:sz w:val="22"/>
          <w:szCs w:val="18"/>
        </w:rPr>
        <w:t>Penelitian</w:t>
      </w:r>
      <w:proofErr w:type="spellEnd"/>
      <w:r w:rsidRPr="002834AF">
        <w:rPr>
          <w:sz w:val="22"/>
          <w:szCs w:val="18"/>
        </w:rPr>
        <w:t xml:space="preserve"> oleh </w:t>
      </w:r>
      <w:r w:rsidRPr="002834AF">
        <w:rPr>
          <w:sz w:val="22"/>
          <w:szCs w:val="18"/>
        </w:rPr>
        <w:fldChar w:fldCharType="begin" w:fldLock="1"/>
      </w:r>
      <w:r w:rsidRPr="002834AF">
        <w:rPr>
          <w:sz w:val="22"/>
          <w:szCs w:val="18"/>
        </w:rPr>
        <w:instrText>ADDIN CSL_CITATION {"citationItems":[{"id":"ITEM-1","itemData":{"DOI":"10.18502/kss.v3i13.4206","abstract":".","author":[{"dropping-particle":"","family":"Zuhroh","given":"I","non-dropping-particle":"","parse-names":false,"suffix":""}],"container-title":"KnE Social Sciences","id":"ITEM-1","issue":"13","issued":{"date-parts":[["2019"]]},"page":"203","title":"The Effects of Liquidity, Firm Size, and Profitability on the Firm Value with Mediating Leverage","type":"article-journal","volume":"3"},"uris":["http://www.mendeley.com/documents/?uuid=2e2a86f4-48b5-4b7b-99a7-cfd9b206649e"]}],"mendeley":{"formattedCitation":"(Zuhroh, 2019)","manualFormatting":"Zuhroh (2019)","plainTextFormattedCitation":"(Zuhroh, 2019)","previouslyFormattedCitation":"(Zuhroh, 2019)"},"properties":{"noteIndex":0},"schema":"https://github.com/citation-style-language/schema/raw/master/csl-citation.json"}</w:instrText>
      </w:r>
      <w:r w:rsidRPr="002834AF">
        <w:rPr>
          <w:sz w:val="22"/>
          <w:szCs w:val="18"/>
        </w:rPr>
        <w:fldChar w:fldCharType="separate"/>
      </w:r>
      <w:r w:rsidRPr="002834AF">
        <w:rPr>
          <w:noProof/>
          <w:sz w:val="22"/>
          <w:szCs w:val="18"/>
        </w:rPr>
        <w:t>Zuhroh (2019)</w:t>
      </w:r>
      <w:r w:rsidRPr="002834AF">
        <w:rPr>
          <w:sz w:val="22"/>
          <w:szCs w:val="18"/>
        </w:rPr>
        <w:fldChar w:fldCharType="end"/>
      </w:r>
      <w:r w:rsidRPr="002834AF">
        <w:rPr>
          <w:sz w:val="22"/>
          <w:szCs w:val="18"/>
        </w:rPr>
        <w:t xml:space="preserve"> </w:t>
      </w:r>
      <w:proofErr w:type="spellStart"/>
      <w:r w:rsidRPr="002834AF">
        <w:rPr>
          <w:sz w:val="22"/>
          <w:szCs w:val="18"/>
        </w:rPr>
        <w:t>serta</w:t>
      </w:r>
      <w:proofErr w:type="spellEnd"/>
      <w:r w:rsidRPr="002834AF">
        <w:rPr>
          <w:sz w:val="22"/>
          <w:szCs w:val="18"/>
        </w:rPr>
        <w:t xml:space="preserve"> </w:t>
      </w:r>
      <w:r w:rsidRPr="002834AF">
        <w:rPr>
          <w:sz w:val="22"/>
          <w:szCs w:val="18"/>
        </w:rPr>
        <w:fldChar w:fldCharType="begin" w:fldLock="1"/>
      </w:r>
      <w:r w:rsidRPr="002834AF">
        <w:rPr>
          <w:sz w:val="22"/>
          <w:szCs w:val="18"/>
        </w:rPr>
        <w:instrText>ADDIN CSL_CITATION {"citationItems":[{"id":"ITEM-1","itemData":{"abstract":"This paper applied the Generalized Method of Moment (GMM) to estimate the effect of leverage on firm values and contextual variables influencing on this relationship. Using 645 companies listed in Taiwan Securities Exchange (TSE) from 2000-2009. The empirical results show as follows: Firstly, the values of leveraged firm are greater than that of an unleveraged firm if we don't consider bankruptcy probability. Secondly, If we consider the benefit and cost of debt simultaneously, the leverage is significantly positively related to the firm value before reaching firm' optimal capital structure. Thirdly, the positive influence of leverage to the firm value tends to be stronger when the firm financial quality is better (i e., the greater Z-score). This finding can provide the insight into the firm debt finance decision to maximize the firm value.","author":[{"dropping-particle":"","family":"Cheng","given":"Ming-Chang","non-dropping-particle":"","parse-names":false,"suffix":""},{"dropping-particle":"","family":"Tzeng","given":"Zuwei-Ching","non-dropping-particle":"","parse-names":false,"suffix":""}],"container-title":"World Journal of Management","id":"ITEM-1","issue":"2","issued":{"date-parts":[["2011"]]},"page":"30-53","title":"The Effect of Leverage on Firm Value and How The Firm Financial Quality Influence on This Effect","type":"article-journal","volume":"3"},"uris":["http://www.mendeley.com/documents/?uuid=f99716f3-a664-4ebf-8f3c-55658bf34a22"]}],"mendeley":{"formattedCitation":"(Cheng &amp; Tzeng, 2011)","manualFormatting":"Cheng &amp; Tzeng (2011)","plainTextFormattedCitation":"(Cheng &amp; Tzeng, 2011)","previouslyFormattedCitation":"(Cheng &amp; Tzeng, 2011)"},"properties":{"noteIndex":0},"schema":"https://github.com/citation-style-language/schema/raw/master/csl-citation.json"}</w:instrText>
      </w:r>
      <w:r w:rsidRPr="002834AF">
        <w:rPr>
          <w:sz w:val="22"/>
          <w:szCs w:val="18"/>
        </w:rPr>
        <w:fldChar w:fldCharType="separate"/>
      </w:r>
      <w:r w:rsidRPr="002834AF">
        <w:rPr>
          <w:noProof/>
          <w:sz w:val="22"/>
          <w:szCs w:val="18"/>
        </w:rPr>
        <w:t>Cheng &amp; Tzeng (2011)</w:t>
      </w:r>
      <w:r w:rsidRPr="002834AF">
        <w:rPr>
          <w:sz w:val="22"/>
          <w:szCs w:val="18"/>
        </w:rPr>
        <w:fldChar w:fldCharType="end"/>
      </w:r>
      <w:r w:rsidRPr="002834AF">
        <w:rPr>
          <w:sz w:val="22"/>
          <w:szCs w:val="18"/>
        </w:rPr>
        <w:t xml:space="preserve"> </w:t>
      </w:r>
      <w:proofErr w:type="spellStart"/>
      <w:r w:rsidRPr="002834AF">
        <w:rPr>
          <w:sz w:val="22"/>
          <w:szCs w:val="18"/>
        </w:rPr>
        <w:t>mengkaji</w:t>
      </w:r>
      <w:proofErr w:type="spellEnd"/>
      <w:r w:rsidRPr="002834AF">
        <w:rPr>
          <w:sz w:val="22"/>
          <w:szCs w:val="18"/>
        </w:rPr>
        <w:t xml:space="preserve"> </w:t>
      </w:r>
      <w:r w:rsidRPr="002834AF">
        <w:rPr>
          <w:i/>
          <w:iCs/>
          <w:sz w:val="22"/>
          <w:szCs w:val="18"/>
        </w:rPr>
        <w:t>leverage</w:t>
      </w:r>
      <w:r w:rsidRPr="002834AF">
        <w:rPr>
          <w:color w:val="FFFFFF" w:themeColor="background1"/>
          <w:sz w:val="22"/>
          <w:szCs w:val="18"/>
        </w:rPr>
        <w:t>/</w:t>
      </w:r>
      <w:proofErr w:type="spellStart"/>
      <w:r w:rsidRPr="002834AF">
        <w:rPr>
          <w:sz w:val="22"/>
          <w:szCs w:val="18"/>
        </w:rPr>
        <w:t>mempunyai</w:t>
      </w:r>
      <w:proofErr w:type="spellEnd"/>
      <w:r w:rsidRPr="002834AF">
        <w:rPr>
          <w:sz w:val="22"/>
          <w:szCs w:val="18"/>
        </w:rPr>
        <w:t xml:space="preserve"> </w:t>
      </w:r>
      <w:proofErr w:type="spellStart"/>
      <w:r w:rsidRPr="002834AF">
        <w:rPr>
          <w:sz w:val="22"/>
          <w:szCs w:val="18"/>
        </w:rPr>
        <w:t>pengaruh</w:t>
      </w:r>
      <w:proofErr w:type="spellEnd"/>
      <w:r w:rsidRPr="002834AF">
        <w:rPr>
          <w:color w:val="FFFFFF" w:themeColor="background1"/>
          <w:sz w:val="22"/>
          <w:szCs w:val="18"/>
        </w:rPr>
        <w:t>/</w:t>
      </w:r>
      <w:proofErr w:type="spellStart"/>
      <w:r w:rsidRPr="002834AF">
        <w:rPr>
          <w:sz w:val="22"/>
          <w:szCs w:val="18"/>
        </w:rPr>
        <w:t>positif</w:t>
      </w:r>
      <w:proofErr w:type="spellEnd"/>
      <w:r w:rsidRPr="002834AF">
        <w:rPr>
          <w:sz w:val="22"/>
          <w:szCs w:val="18"/>
        </w:rPr>
        <w:t xml:space="preserve"> </w:t>
      </w:r>
      <w:r w:rsidRPr="002834AF">
        <w:rPr>
          <w:sz w:val="22"/>
          <w:szCs w:val="18"/>
          <w:lang w:val="id-ID"/>
        </w:rPr>
        <w:t>pada</w:t>
      </w:r>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 xml:space="preserve">Berbeda hal, </w:t>
      </w:r>
      <w:proofErr w:type="spellStart"/>
      <w:r w:rsidRPr="002834AF">
        <w:rPr>
          <w:sz w:val="22"/>
          <w:szCs w:val="18"/>
        </w:rPr>
        <w:t>kajian</w:t>
      </w:r>
      <w:proofErr w:type="spellEnd"/>
      <w:r w:rsidRPr="002834AF">
        <w:rPr>
          <w:color w:val="FFFFFF" w:themeColor="background1"/>
          <w:sz w:val="22"/>
          <w:szCs w:val="18"/>
        </w:rPr>
        <w:t xml:space="preserve"> </w:t>
      </w:r>
      <w:r w:rsidRPr="002834AF">
        <w:rPr>
          <w:sz w:val="22"/>
          <w:szCs w:val="18"/>
        </w:rPr>
        <w:fldChar w:fldCharType="begin" w:fldLock="1"/>
      </w:r>
      <w:r w:rsidRPr="002834AF">
        <w:rPr>
          <w:sz w:val="22"/>
          <w:szCs w:val="18"/>
        </w:rPr>
        <w:instrText>ADDIN CSL_CITATION {"citationItems":[{"id":"ITEM-1","itemData":{"DOI":"10.20431/2349-0349.0610005","abstract":"This study aims to examine the effect of profitability, liquidity, leverage, and company growth on firm value, with dividend policy as a moderating variable, as well as Firm Size as a control variable. This research was conducted with documentation method, as well as sampling purposive sampling technique. This study was processed using the SPSS program, totaling 396 observations with data. Where the population is 146 manufacturing companies listed on the Stock Exchange during the period from 2013 to 2016, and the number of samples amounted to 108, 106, 94 and 112 companies, respectively. Profitability and high growth company are proven to increase of Firm Value, but liquidity and high leverage are proven to reduce Firm Value.","author":[{"dropping-particle":"","family":"Fajaria","given":"A. Z","non-dropping-particle":"","parse-names":false,"suffix":""},{"dropping-particle":"","family":"Isnalita","given":"N. I. D. N","non-dropping-particle":"","parse-names":false,"suffix":""}],"container-title":"International Journal of Managerial Studies and Research","id":"ITEM-1","issue":"10","issued":{"date-parts":[["2018"]]},"page":"55-69","title":"The Effect of Profitability, Liquidity, Leverage and Firm Growth of Firm Value with its Dividend Policy as a Moderating Variable","type":"article-journal","volume":"6"},"uris":["http://www.mendeley.com/documents/?uuid=aef6462f-6165-46e8-a512-0489729b6763"]}],"mendeley":{"formattedCitation":"(Fajaria &amp; Isnalita, 2018)","manualFormatting":"Fajaria &amp; Isnalita (2018)","plainTextFormattedCitation":"(Fajaria &amp; Isnalita, 2018)","previouslyFormattedCitation":"(Fajaria &amp; Isnalita, 2018)"},"properties":{"noteIndex":0},"schema":"https://github.com/citation-style-language/schema/raw/master/csl-citation.json"}</w:instrText>
      </w:r>
      <w:r w:rsidRPr="002834AF">
        <w:rPr>
          <w:sz w:val="22"/>
          <w:szCs w:val="18"/>
        </w:rPr>
        <w:fldChar w:fldCharType="separate"/>
      </w:r>
      <w:r w:rsidRPr="002834AF">
        <w:rPr>
          <w:noProof/>
          <w:sz w:val="22"/>
          <w:szCs w:val="18"/>
        </w:rPr>
        <w:t>Fajaria &amp; Isnalita (2018)</w:t>
      </w:r>
      <w:r w:rsidRPr="002834AF">
        <w:rPr>
          <w:sz w:val="22"/>
          <w:szCs w:val="18"/>
        </w:rPr>
        <w:fldChar w:fldCharType="end"/>
      </w:r>
      <w:r w:rsidRPr="002834AF">
        <w:rPr>
          <w:sz w:val="22"/>
          <w:szCs w:val="18"/>
        </w:rPr>
        <w:t xml:space="preserve"> </w:t>
      </w:r>
      <w:proofErr w:type="spellStart"/>
      <w:r w:rsidRPr="002834AF">
        <w:rPr>
          <w:sz w:val="22"/>
          <w:szCs w:val="18"/>
        </w:rPr>
        <w:t>yakni</w:t>
      </w:r>
      <w:proofErr w:type="spellEnd"/>
      <w:r w:rsidRPr="002834AF">
        <w:rPr>
          <w:sz w:val="22"/>
          <w:szCs w:val="18"/>
        </w:rPr>
        <w:t xml:space="preserve"> </w:t>
      </w:r>
      <w:r w:rsidRPr="002834AF">
        <w:rPr>
          <w:i/>
          <w:iCs/>
          <w:sz w:val="22"/>
          <w:szCs w:val="18"/>
        </w:rPr>
        <w:t>leverage</w:t>
      </w:r>
      <w:r w:rsidRPr="002834AF">
        <w:rPr>
          <w:sz w:val="22"/>
          <w:szCs w:val="18"/>
        </w:rPr>
        <w:t xml:space="preserve"> </w:t>
      </w:r>
      <w:proofErr w:type="spellStart"/>
      <w:r w:rsidRPr="002834AF">
        <w:rPr>
          <w:sz w:val="22"/>
          <w:szCs w:val="18"/>
        </w:rPr>
        <w:t>mempengaruhi</w:t>
      </w:r>
      <w:proofErr w:type="spellEnd"/>
      <w:r w:rsidRPr="002834AF">
        <w:rPr>
          <w:sz w:val="22"/>
          <w:szCs w:val="18"/>
        </w:rPr>
        <w:t xml:space="preserve"> </w:t>
      </w:r>
      <w:proofErr w:type="spellStart"/>
      <w:r w:rsidRPr="002834AF">
        <w:rPr>
          <w:sz w:val="22"/>
          <w:szCs w:val="18"/>
        </w:rPr>
        <w:t>secara</w:t>
      </w:r>
      <w:proofErr w:type="spellEnd"/>
      <w:r w:rsidRPr="002834AF">
        <w:rPr>
          <w:sz w:val="22"/>
          <w:szCs w:val="18"/>
        </w:rPr>
        <w:t xml:space="preserve"> </w:t>
      </w:r>
      <w:proofErr w:type="spellStart"/>
      <w:r w:rsidRPr="002834AF">
        <w:rPr>
          <w:sz w:val="22"/>
          <w:szCs w:val="18"/>
        </w:rPr>
        <w:t>negatif</w:t>
      </w:r>
      <w:proofErr w:type="spellEnd"/>
      <w:r w:rsidRPr="002834AF">
        <w:rPr>
          <w:sz w:val="22"/>
          <w:szCs w:val="18"/>
        </w:rPr>
        <w:t xml:space="preserve"> pada</w:t>
      </w:r>
      <w:r w:rsidRPr="002834AF">
        <w:rPr>
          <w:color w:val="FFFFFF" w:themeColor="background1"/>
          <w:sz w:val="22"/>
          <w:szCs w:val="18"/>
        </w:rPr>
        <w:t>/</w:t>
      </w:r>
      <w:proofErr w:type="spellStart"/>
      <w:r w:rsidRPr="002834AF">
        <w:rPr>
          <w:sz w:val="22"/>
          <w:szCs w:val="18"/>
        </w:rPr>
        <w:t>nilai</w:t>
      </w:r>
      <w:proofErr w:type="spellEnd"/>
      <w:r w:rsidRPr="002834AF">
        <w:rPr>
          <w:color w:val="FFFFFF" w:themeColor="background1"/>
          <w:sz w:val="22"/>
          <w:szCs w:val="18"/>
        </w:rPr>
        <w:t>/</w:t>
      </w:r>
      <w:proofErr w:type="spellStart"/>
      <w:r w:rsidRPr="002834AF">
        <w:rPr>
          <w:sz w:val="22"/>
          <w:szCs w:val="18"/>
        </w:rPr>
        <w:t>perusahaan</w:t>
      </w:r>
      <w:proofErr w:type="spellEnd"/>
      <w:r w:rsidRPr="002834AF">
        <w:rPr>
          <w:sz w:val="22"/>
          <w:szCs w:val="18"/>
        </w:rPr>
        <w:t>.</w:t>
      </w:r>
    </w:p>
    <w:p w14:paraId="24D9154C" w14:textId="77777777" w:rsidR="002834AF" w:rsidRPr="002834AF" w:rsidRDefault="002834AF" w:rsidP="00A524A1">
      <w:pPr>
        <w:ind w:firstLine="426"/>
        <w:jc w:val="both"/>
        <w:rPr>
          <w:sz w:val="22"/>
          <w:szCs w:val="18"/>
        </w:rPr>
      </w:pPr>
      <w:proofErr w:type="spellStart"/>
      <w:r w:rsidRPr="002834AF">
        <w:rPr>
          <w:sz w:val="22"/>
          <w:szCs w:val="18"/>
        </w:rPr>
        <w:t>Profitabilitas</w:t>
      </w:r>
      <w:proofErr w:type="spellEnd"/>
      <w:r w:rsidRPr="002834AF">
        <w:rPr>
          <w:sz w:val="22"/>
          <w:szCs w:val="18"/>
        </w:rPr>
        <w:t xml:space="preserve"> </w:t>
      </w:r>
      <w:proofErr w:type="spellStart"/>
      <w:r w:rsidRPr="002834AF">
        <w:rPr>
          <w:sz w:val="22"/>
          <w:szCs w:val="18"/>
        </w:rPr>
        <w:t>menjadi</w:t>
      </w:r>
      <w:proofErr w:type="spellEnd"/>
      <w:r w:rsidRPr="002834AF">
        <w:rPr>
          <w:sz w:val="22"/>
          <w:szCs w:val="18"/>
        </w:rPr>
        <w:t xml:space="preserve"> </w:t>
      </w:r>
      <w:proofErr w:type="spellStart"/>
      <w:r w:rsidRPr="002834AF">
        <w:rPr>
          <w:sz w:val="22"/>
          <w:szCs w:val="18"/>
        </w:rPr>
        <w:t>faktor</w:t>
      </w:r>
      <w:proofErr w:type="spellEnd"/>
      <w:r w:rsidRPr="002834AF">
        <w:rPr>
          <w:sz w:val="22"/>
          <w:szCs w:val="18"/>
        </w:rPr>
        <w:t xml:space="preserve"> </w:t>
      </w:r>
      <w:proofErr w:type="spellStart"/>
      <w:r w:rsidRPr="002834AF">
        <w:rPr>
          <w:sz w:val="22"/>
          <w:szCs w:val="18"/>
        </w:rPr>
        <w:t>ketiga</w:t>
      </w:r>
      <w:proofErr w:type="spellEnd"/>
      <w:r w:rsidRPr="002834AF">
        <w:rPr>
          <w:sz w:val="22"/>
          <w:szCs w:val="18"/>
        </w:rPr>
        <w:t xml:space="preserve">, </w:t>
      </w:r>
      <w:proofErr w:type="spellStart"/>
      <w:r w:rsidRPr="002834AF">
        <w:rPr>
          <w:sz w:val="22"/>
          <w:szCs w:val="18"/>
        </w:rPr>
        <w:t>dimana</w:t>
      </w:r>
      <w:proofErr w:type="spellEnd"/>
      <w:r w:rsidRPr="002834AF">
        <w:rPr>
          <w:sz w:val="22"/>
          <w:szCs w:val="18"/>
        </w:rPr>
        <w:t xml:space="preserve"> </w:t>
      </w:r>
      <w:proofErr w:type="spellStart"/>
      <w:r w:rsidRPr="002834AF">
        <w:rPr>
          <w:sz w:val="22"/>
          <w:szCs w:val="18"/>
        </w:rPr>
        <w:t>faktor</w:t>
      </w:r>
      <w:proofErr w:type="spellEnd"/>
      <w:r w:rsidRPr="002834AF">
        <w:rPr>
          <w:sz w:val="22"/>
          <w:szCs w:val="18"/>
        </w:rPr>
        <w:t xml:space="preserve"> </w:t>
      </w:r>
      <w:proofErr w:type="spellStart"/>
      <w:r w:rsidRPr="002834AF">
        <w:rPr>
          <w:sz w:val="22"/>
          <w:szCs w:val="18"/>
        </w:rPr>
        <w:t>ini</w:t>
      </w:r>
      <w:proofErr w:type="spellEnd"/>
      <w:r w:rsidRPr="002834AF">
        <w:rPr>
          <w:sz w:val="22"/>
          <w:szCs w:val="18"/>
        </w:rPr>
        <w:t xml:space="preserve"> </w:t>
      </w:r>
      <w:proofErr w:type="spellStart"/>
      <w:r w:rsidRPr="002834AF">
        <w:rPr>
          <w:sz w:val="22"/>
          <w:szCs w:val="18"/>
        </w:rPr>
        <w:t>menjadi</w:t>
      </w:r>
      <w:proofErr w:type="spellEnd"/>
      <w:r w:rsidRPr="002834AF">
        <w:rPr>
          <w:sz w:val="22"/>
          <w:szCs w:val="18"/>
        </w:rPr>
        <w:t xml:space="preserve"> </w:t>
      </w:r>
      <w:proofErr w:type="spellStart"/>
      <w:r w:rsidRPr="002834AF">
        <w:rPr>
          <w:sz w:val="22"/>
          <w:szCs w:val="18"/>
        </w:rPr>
        <w:t>satu</w:t>
      </w:r>
      <w:proofErr w:type="spellEnd"/>
      <w:r w:rsidRPr="002834AF">
        <w:rPr>
          <w:sz w:val="22"/>
          <w:szCs w:val="18"/>
        </w:rPr>
        <w:t xml:space="preserve"> </w:t>
      </w:r>
      <w:proofErr w:type="spellStart"/>
      <w:r w:rsidRPr="002834AF">
        <w:rPr>
          <w:sz w:val="22"/>
          <w:szCs w:val="18"/>
        </w:rPr>
        <w:t>diantara</w:t>
      </w:r>
      <w:proofErr w:type="spellEnd"/>
      <w:r w:rsidRPr="002834AF">
        <w:rPr>
          <w:sz w:val="22"/>
          <w:szCs w:val="18"/>
        </w:rPr>
        <w:t xml:space="preserve"> </w:t>
      </w:r>
      <w:proofErr w:type="spellStart"/>
      <w:r w:rsidRPr="002834AF">
        <w:rPr>
          <w:sz w:val="22"/>
          <w:szCs w:val="18"/>
        </w:rPr>
        <w:t>indikator</w:t>
      </w:r>
      <w:proofErr w:type="spellEnd"/>
      <w:r w:rsidRPr="002834AF">
        <w:rPr>
          <w:sz w:val="22"/>
          <w:szCs w:val="18"/>
        </w:rPr>
        <w:t xml:space="preserve"> </w:t>
      </w:r>
      <w:proofErr w:type="spellStart"/>
      <w:r w:rsidRPr="002834AF">
        <w:rPr>
          <w:sz w:val="22"/>
          <w:szCs w:val="18"/>
        </w:rPr>
        <w:t>diandalkan</w:t>
      </w:r>
      <w:proofErr w:type="spellEnd"/>
      <w:r w:rsidRPr="002834AF">
        <w:rPr>
          <w:sz w:val="22"/>
          <w:szCs w:val="18"/>
        </w:rPr>
        <w:t xml:space="preserve"> </w:t>
      </w:r>
      <w:proofErr w:type="spellStart"/>
      <w:r w:rsidRPr="002834AF">
        <w:rPr>
          <w:sz w:val="22"/>
          <w:szCs w:val="18"/>
        </w:rPr>
        <w:t>dari</w:t>
      </w:r>
      <w:proofErr w:type="spellEnd"/>
      <w:r w:rsidRPr="002834AF">
        <w:rPr>
          <w:sz w:val="22"/>
          <w:szCs w:val="18"/>
        </w:rPr>
        <w:t xml:space="preserve"> </w:t>
      </w:r>
      <w:proofErr w:type="spellStart"/>
      <w:r w:rsidRPr="002834AF">
        <w:rPr>
          <w:sz w:val="22"/>
          <w:szCs w:val="18"/>
        </w:rPr>
        <w:t>sudut</w:t>
      </w:r>
      <w:proofErr w:type="spellEnd"/>
      <w:r w:rsidRPr="002834AF">
        <w:rPr>
          <w:sz w:val="22"/>
          <w:szCs w:val="18"/>
        </w:rPr>
        <w:t xml:space="preserve"> </w:t>
      </w:r>
      <w:proofErr w:type="spellStart"/>
      <w:r w:rsidRPr="002834AF">
        <w:rPr>
          <w:sz w:val="22"/>
          <w:szCs w:val="18"/>
        </w:rPr>
        <w:t>pandang</w:t>
      </w:r>
      <w:proofErr w:type="spellEnd"/>
      <w:r w:rsidRPr="002834AF">
        <w:rPr>
          <w:sz w:val="22"/>
          <w:szCs w:val="18"/>
        </w:rPr>
        <w:t xml:space="preserve"> </w:t>
      </w:r>
      <w:proofErr w:type="spellStart"/>
      <w:r w:rsidRPr="002834AF">
        <w:rPr>
          <w:sz w:val="22"/>
          <w:szCs w:val="18"/>
        </w:rPr>
        <w:t>pendana</w:t>
      </w:r>
      <w:proofErr w:type="spellEnd"/>
      <w:r w:rsidRPr="002834AF">
        <w:rPr>
          <w:sz w:val="22"/>
          <w:szCs w:val="18"/>
        </w:rPr>
        <w:t xml:space="preserve"> </w:t>
      </w:r>
      <w:proofErr w:type="spellStart"/>
      <w:r w:rsidRPr="002834AF">
        <w:rPr>
          <w:sz w:val="22"/>
          <w:szCs w:val="18"/>
        </w:rPr>
        <w:t>guna</w:t>
      </w:r>
      <w:proofErr w:type="spellEnd"/>
      <w:r w:rsidRPr="002834AF">
        <w:rPr>
          <w:sz w:val="22"/>
          <w:szCs w:val="18"/>
        </w:rPr>
        <w:t xml:space="preserve"> </w:t>
      </w:r>
      <w:r w:rsidRPr="002834AF">
        <w:rPr>
          <w:sz w:val="22"/>
          <w:szCs w:val="18"/>
          <w:lang w:val="id-ID"/>
        </w:rPr>
        <w:t>mengkaji</w:t>
      </w:r>
      <w:r w:rsidRPr="002834AF">
        <w:rPr>
          <w:sz w:val="22"/>
          <w:szCs w:val="18"/>
        </w:rPr>
        <w:t xml:space="preserve"> </w:t>
      </w:r>
      <w:proofErr w:type="spellStart"/>
      <w:r w:rsidRPr="002834AF">
        <w:rPr>
          <w:sz w:val="22"/>
          <w:szCs w:val="18"/>
        </w:rPr>
        <w:t>suatu</w:t>
      </w:r>
      <w:proofErr w:type="spellEnd"/>
      <w:r w:rsidRPr="002834AF">
        <w:rPr>
          <w:sz w:val="22"/>
          <w:szCs w:val="18"/>
        </w:rPr>
        <w:t xml:space="preserve"> </w:t>
      </w:r>
      <w:r w:rsidRPr="002834AF">
        <w:rPr>
          <w:sz w:val="22"/>
          <w:szCs w:val="18"/>
          <w:lang w:val="id-ID"/>
        </w:rPr>
        <w:t>peluang</w:t>
      </w:r>
      <w:r w:rsidRPr="002834AF">
        <w:rPr>
          <w:sz w:val="22"/>
          <w:szCs w:val="18"/>
        </w:rPr>
        <w:t xml:space="preserve"> </w:t>
      </w:r>
      <w:r w:rsidRPr="002834AF">
        <w:rPr>
          <w:sz w:val="22"/>
          <w:szCs w:val="18"/>
          <w:lang w:val="id-ID"/>
        </w:rPr>
        <w:t>di masa men</w:t>
      </w:r>
      <w:proofErr w:type="spellStart"/>
      <w:r w:rsidRPr="002834AF">
        <w:rPr>
          <w:sz w:val="22"/>
          <w:szCs w:val="18"/>
        </w:rPr>
        <w:t>datang</w:t>
      </w:r>
      <w:proofErr w:type="spellEnd"/>
      <w:r w:rsidRPr="002834AF">
        <w:rPr>
          <w:sz w:val="22"/>
          <w:szCs w:val="18"/>
        </w:rPr>
        <w:t xml:space="preserve">. </w:t>
      </w:r>
      <w:r w:rsidRPr="002834AF">
        <w:rPr>
          <w:sz w:val="22"/>
          <w:szCs w:val="18"/>
          <w:lang w:val="id-ID"/>
        </w:rPr>
        <w:t xml:space="preserve">Perhitungan terhadap besarnya pendapatan diterima oleh investor diperlukan suatu </w:t>
      </w:r>
      <w:proofErr w:type="spellStart"/>
      <w:r w:rsidRPr="002834AF">
        <w:rPr>
          <w:sz w:val="22"/>
          <w:szCs w:val="18"/>
        </w:rPr>
        <w:t>indikator</w:t>
      </w:r>
      <w:proofErr w:type="spellEnd"/>
      <w:r w:rsidRPr="002834AF">
        <w:rPr>
          <w:sz w:val="22"/>
          <w:szCs w:val="18"/>
        </w:rPr>
        <w:t xml:space="preserve"> </w:t>
      </w:r>
      <w:proofErr w:type="spellStart"/>
      <w:r w:rsidRPr="002834AF">
        <w:rPr>
          <w:sz w:val="22"/>
          <w:szCs w:val="18"/>
        </w:rPr>
        <w:t>penting</w:t>
      </w:r>
      <w:proofErr w:type="spellEnd"/>
      <w:r w:rsidRPr="002834AF">
        <w:rPr>
          <w:sz w:val="22"/>
          <w:szCs w:val="18"/>
        </w:rPr>
        <w:t xml:space="preserve"> </w:t>
      </w:r>
      <w:r w:rsidRPr="002834AF">
        <w:rPr>
          <w:sz w:val="22"/>
          <w:szCs w:val="18"/>
          <w:lang w:val="id-ID"/>
        </w:rPr>
        <w:t xml:space="preserve">sekaligus </w:t>
      </w:r>
      <w:proofErr w:type="spellStart"/>
      <w:r w:rsidRPr="002834AF">
        <w:rPr>
          <w:sz w:val="22"/>
          <w:szCs w:val="18"/>
        </w:rPr>
        <w:t>analisis</w:t>
      </w:r>
      <w:proofErr w:type="spellEnd"/>
      <w:r w:rsidRPr="002834AF">
        <w:rPr>
          <w:sz w:val="22"/>
          <w:szCs w:val="18"/>
        </w:rPr>
        <w:t xml:space="preserve"> </w:t>
      </w:r>
      <w:r w:rsidRPr="002834AF">
        <w:rPr>
          <w:sz w:val="22"/>
          <w:szCs w:val="18"/>
          <w:lang w:val="id-ID"/>
        </w:rPr>
        <w:t>yang tepat</w:t>
      </w:r>
      <w:r w:rsidRPr="002834AF">
        <w:rPr>
          <w:sz w:val="22"/>
          <w:szCs w:val="18"/>
        </w:rPr>
        <w:t xml:space="preserve">. Kajian </w:t>
      </w:r>
      <w:r w:rsidRPr="002834AF">
        <w:rPr>
          <w:sz w:val="22"/>
          <w:szCs w:val="18"/>
        </w:rPr>
        <w:fldChar w:fldCharType="begin" w:fldLock="1"/>
      </w:r>
      <w:r w:rsidRPr="002834AF">
        <w:rPr>
          <w:sz w:val="22"/>
          <w:szCs w:val="18"/>
        </w:rPr>
        <w:instrText>ADDIN CSL_CITATION {"citationItems":[{"id":"ITEM-1","itemData":{"DOI":"10.1088/1755-1315/122/1/012137","ISSN":"17551315","abstract":"The growing issue on firm value shows that firm value is not only determined by the firm ability to increase financial profit, but also by the company's concern in maintaining the environmental condition. The industrial development produces waste that pollutes the environment that has potential to serious impact on the next life. In addition to provide financial benefits, companies are increasingly facing pressure to be socially responsible for the survival of the company. However, past findings demonstrate that the effect of environmental performance, profitability, and asset utilization to the firm's value are still unclear. This study aims to test whether environmental performance, firm profitability and asset utilization can effectively enhance firm value in two different conditions: intensive debt monitoring and less intensive debt monitoring. Sample of companies is taken from the list of Indonesia Stock Exchange during the period of 2013 to 2015. Using multiple regression analysis, discloses that: in intensive monitoring, managers tend to have high firm value when company has high environmental performance and or high profitability and high asset utilization. Monitoring system needs to be intensified especially for companies with the above characteristics.","author":[{"dropping-particle":"","family":"Bukit","given":"R. Br","non-dropping-particle":"","parse-names":false,"suffix":""},{"dropping-particle":"","family":"Haryanto","given":"B.","non-dropping-particle":"","parse-names":false,"suffix":""},{"dropping-particle":"","family":"Ginting","given":"P.","non-dropping-particle":"","parse-names":false,"suffix":""}],"container-title":"IOP Conference Series: Earth and Environmental Science","id":"ITEM-1","issue":"1","issued":{"date-parts":[["2018"]]},"title":"Environmental performance, profitability, asset utilization, debt monitoring and firm value","type":"article-journal","volume":"122"},"uris":["http://www.mendeley.com/documents/?uuid=ac4e04c0-e0e1-4b5f-a793-806b370a1619"]}],"mendeley":{"formattedCitation":"(Bukit et al., 2018)","manualFormatting":"Bukit et al. (2018)","plainTextFormattedCitation":"(Bukit et al., 2018)","previouslyFormattedCitation":"(Bukit et al., 2018)"},"properties":{"noteIndex":0},"schema":"https://github.com/citation-style-language/schema/raw/master/csl-citation.json"}</w:instrText>
      </w:r>
      <w:r w:rsidRPr="002834AF">
        <w:rPr>
          <w:sz w:val="22"/>
          <w:szCs w:val="18"/>
        </w:rPr>
        <w:fldChar w:fldCharType="separate"/>
      </w:r>
      <w:r w:rsidRPr="002834AF">
        <w:rPr>
          <w:noProof/>
          <w:sz w:val="22"/>
          <w:szCs w:val="18"/>
        </w:rPr>
        <w:t>Bukit et al. (2018)</w:t>
      </w:r>
      <w:r w:rsidRPr="002834AF">
        <w:rPr>
          <w:sz w:val="22"/>
          <w:szCs w:val="18"/>
        </w:rPr>
        <w:fldChar w:fldCharType="end"/>
      </w:r>
      <w:r w:rsidRPr="002834AF">
        <w:rPr>
          <w:sz w:val="22"/>
          <w:szCs w:val="18"/>
        </w:rPr>
        <w:t xml:space="preserve"> </w:t>
      </w:r>
      <w:proofErr w:type="spellStart"/>
      <w:r w:rsidRPr="002834AF">
        <w:rPr>
          <w:sz w:val="22"/>
          <w:szCs w:val="18"/>
        </w:rPr>
        <w:t>memberikan</w:t>
      </w:r>
      <w:proofErr w:type="spellEnd"/>
      <w:r w:rsidRPr="002834AF">
        <w:rPr>
          <w:sz w:val="22"/>
          <w:szCs w:val="18"/>
        </w:rPr>
        <w:t xml:space="preserve"> </w:t>
      </w:r>
      <w:proofErr w:type="spellStart"/>
      <w:r w:rsidRPr="002834AF">
        <w:rPr>
          <w:sz w:val="22"/>
          <w:szCs w:val="18"/>
        </w:rPr>
        <w:t>hasil</w:t>
      </w:r>
      <w:proofErr w:type="spellEnd"/>
      <w:r w:rsidRPr="002834AF">
        <w:rPr>
          <w:sz w:val="22"/>
          <w:szCs w:val="18"/>
        </w:rPr>
        <w:t xml:space="preserve"> </w:t>
      </w:r>
      <w:proofErr w:type="spellStart"/>
      <w:r w:rsidRPr="002834AF">
        <w:rPr>
          <w:sz w:val="22"/>
          <w:szCs w:val="18"/>
        </w:rPr>
        <w:t>untuk</w:t>
      </w:r>
      <w:proofErr w:type="spellEnd"/>
      <w:r w:rsidRPr="002834AF">
        <w:rPr>
          <w:sz w:val="22"/>
          <w:szCs w:val="18"/>
        </w:rPr>
        <w:t xml:space="preserve"> </w:t>
      </w:r>
      <w:proofErr w:type="spellStart"/>
      <w:r w:rsidRPr="002834AF">
        <w:rPr>
          <w:sz w:val="22"/>
          <w:szCs w:val="18"/>
        </w:rPr>
        <w:t>profitabilitas</w:t>
      </w:r>
      <w:proofErr w:type="spellEnd"/>
      <w:r w:rsidRPr="002834AF">
        <w:rPr>
          <w:sz w:val="22"/>
          <w:szCs w:val="18"/>
        </w:rPr>
        <w:t xml:space="preserve"> </w:t>
      </w:r>
      <w:proofErr w:type="spellStart"/>
      <w:r w:rsidRPr="002834AF">
        <w:rPr>
          <w:sz w:val="22"/>
          <w:szCs w:val="18"/>
        </w:rPr>
        <w:t>dapat</w:t>
      </w:r>
      <w:proofErr w:type="spellEnd"/>
      <w:r w:rsidRPr="002834AF">
        <w:rPr>
          <w:sz w:val="22"/>
          <w:szCs w:val="18"/>
        </w:rPr>
        <w:t xml:space="preserve"> </w:t>
      </w:r>
      <w:proofErr w:type="spellStart"/>
      <w:r w:rsidRPr="002834AF">
        <w:rPr>
          <w:sz w:val="22"/>
          <w:szCs w:val="18"/>
        </w:rPr>
        <w:t>mempengaruhi</w:t>
      </w:r>
      <w:proofErr w:type="spellEnd"/>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Namun,</w:t>
      </w:r>
      <w:r w:rsidRPr="002834AF">
        <w:rPr>
          <w:sz w:val="22"/>
          <w:szCs w:val="18"/>
        </w:rPr>
        <w:t xml:space="preserve"> </w:t>
      </w:r>
      <w:proofErr w:type="spellStart"/>
      <w:r w:rsidRPr="002834AF">
        <w:rPr>
          <w:sz w:val="22"/>
          <w:szCs w:val="18"/>
        </w:rPr>
        <w:t>temuan</w:t>
      </w:r>
      <w:proofErr w:type="spellEnd"/>
      <w:r w:rsidRPr="002834AF">
        <w:rPr>
          <w:sz w:val="22"/>
          <w:szCs w:val="18"/>
        </w:rPr>
        <w:t xml:space="preserve"> oleh </w:t>
      </w:r>
      <w:r w:rsidRPr="002834AF">
        <w:rPr>
          <w:sz w:val="22"/>
          <w:szCs w:val="18"/>
        </w:rPr>
        <w:fldChar w:fldCharType="begin" w:fldLock="1"/>
      </w:r>
      <w:r w:rsidRPr="002834AF">
        <w:rPr>
          <w:sz w:val="22"/>
          <w:szCs w:val="18"/>
        </w:rPr>
        <w:instrText>ADDIN CSL_CITATION {"citationItems":[{"id":"ITEM-1","itemData":{"DOI":"10.35808/ijeba/204","ISSN":"22414754","abstract":"The purpose of this study is to determine the effect of capital structure and firm size on firm value, moderated by profitability. The sample of this research is mining sector companies listed on IDX. This research uses the non-participant observation method with path analysis technique. The method of data analysis used is multiple linear regression with data analysis tool using SPSS 22. Based on the analysis results, it was concluded that capital structure has a significant positive effect on firm value while firm size has a significant negative effect on firm value. Profitability has no significant effect on firm value, whilst company size has a significant positive effect on profitability. However, profitability is not able to mediate the influence of capital structure and firm size on firm value.","author":[{"dropping-particle":"","family":"Hirdinis","given":"M.","non-dropping-particle":"","parse-names":false,"suffix":""}],"container-title":"International Journal of Economics and Business Administration","id":"ITEM-1","issue":"1","issued":{"date-parts":[["2019"]]},"page":"174-191","title":"Capital structure and firm size on firm value moderated by profitability","type":"article-journal","volume":"7"},"uris":["http://www.mendeley.com/documents/?uuid=72635ebe-df6c-4420-a721-1fae42a1f36f"]}],"mendeley":{"formattedCitation":"(Hirdinis, 2019)","manualFormatting":"Hirdinis (2019)","plainTextFormattedCitation":"(Hirdinis, 2019)","previouslyFormattedCitation":"(Hirdinis, 2019)"},"properties":{"noteIndex":0},"schema":"https://github.com/citation-style-language/schema/raw/master/csl-citation.json"}</w:instrText>
      </w:r>
      <w:r w:rsidRPr="002834AF">
        <w:rPr>
          <w:sz w:val="22"/>
          <w:szCs w:val="18"/>
        </w:rPr>
        <w:fldChar w:fldCharType="separate"/>
      </w:r>
      <w:r w:rsidRPr="002834AF">
        <w:rPr>
          <w:noProof/>
          <w:sz w:val="22"/>
          <w:szCs w:val="18"/>
        </w:rPr>
        <w:t>Hirdinis (2019)</w:t>
      </w:r>
      <w:r w:rsidRPr="002834AF">
        <w:rPr>
          <w:sz w:val="22"/>
          <w:szCs w:val="18"/>
        </w:rPr>
        <w:fldChar w:fldCharType="end"/>
      </w:r>
      <w:r w:rsidRPr="002834AF">
        <w:rPr>
          <w:sz w:val="22"/>
          <w:szCs w:val="18"/>
        </w:rPr>
        <w:t xml:space="preserve"> </w:t>
      </w:r>
      <w:r w:rsidRPr="002834AF">
        <w:rPr>
          <w:sz w:val="22"/>
          <w:szCs w:val="18"/>
          <w:lang w:val="id-ID"/>
        </w:rPr>
        <w:t>mengungkapkan</w:t>
      </w:r>
      <w:r w:rsidRPr="002834AF">
        <w:rPr>
          <w:sz w:val="22"/>
          <w:szCs w:val="18"/>
        </w:rPr>
        <w:t xml:space="preserve"> </w:t>
      </w:r>
      <w:proofErr w:type="spellStart"/>
      <w:r w:rsidRPr="002834AF">
        <w:rPr>
          <w:sz w:val="22"/>
          <w:szCs w:val="18"/>
        </w:rPr>
        <w:t>tidak</w:t>
      </w:r>
      <w:proofErr w:type="spellEnd"/>
      <w:r w:rsidRPr="002834AF">
        <w:rPr>
          <w:sz w:val="22"/>
          <w:szCs w:val="18"/>
        </w:rPr>
        <w:t xml:space="preserve"> </w:t>
      </w:r>
      <w:proofErr w:type="spellStart"/>
      <w:r w:rsidRPr="002834AF">
        <w:rPr>
          <w:sz w:val="22"/>
          <w:szCs w:val="18"/>
        </w:rPr>
        <w:t>mempengaruhi</w:t>
      </w:r>
      <w:proofErr w:type="spellEnd"/>
      <w:r w:rsidRPr="002834AF">
        <w:rPr>
          <w:sz w:val="22"/>
          <w:szCs w:val="18"/>
        </w:rPr>
        <w:t xml:space="preserve">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w:t>
      </w:r>
    </w:p>
    <w:p w14:paraId="3876E39E" w14:textId="2B1F4313" w:rsidR="00270147" w:rsidRDefault="002834AF" w:rsidP="00A524A1">
      <w:pPr>
        <w:ind w:firstLine="426"/>
        <w:jc w:val="both"/>
        <w:rPr>
          <w:sz w:val="22"/>
          <w:szCs w:val="18"/>
        </w:rPr>
      </w:pPr>
      <w:r w:rsidRPr="002834AF">
        <w:rPr>
          <w:sz w:val="22"/>
          <w:szCs w:val="18"/>
          <w:lang w:val="id-ID"/>
        </w:rPr>
        <w:t xml:space="preserve">Penelitian menetapkan </w:t>
      </w:r>
      <w:r w:rsidR="00E9201D">
        <w:rPr>
          <w:sz w:val="22"/>
          <w:szCs w:val="18"/>
        </w:rPr>
        <w:t>k</w:t>
      </w:r>
      <w:r w:rsidRPr="002834AF">
        <w:rPr>
          <w:sz w:val="22"/>
          <w:szCs w:val="18"/>
          <w:lang w:val="id-ID"/>
        </w:rPr>
        <w:t xml:space="preserve">ebijakan dividen </w:t>
      </w:r>
      <w:proofErr w:type="spellStart"/>
      <w:r w:rsidRPr="002834AF">
        <w:rPr>
          <w:sz w:val="22"/>
          <w:szCs w:val="18"/>
        </w:rPr>
        <w:t>menjadi</w:t>
      </w:r>
      <w:proofErr w:type="spellEnd"/>
      <w:r w:rsidRPr="002834AF">
        <w:rPr>
          <w:sz w:val="22"/>
          <w:szCs w:val="18"/>
        </w:rPr>
        <w:t xml:space="preserve"> </w:t>
      </w:r>
      <w:proofErr w:type="spellStart"/>
      <w:r w:rsidRPr="002834AF">
        <w:rPr>
          <w:sz w:val="22"/>
          <w:szCs w:val="18"/>
        </w:rPr>
        <w:t>variabel</w:t>
      </w:r>
      <w:proofErr w:type="spellEnd"/>
      <w:r w:rsidRPr="002834AF">
        <w:rPr>
          <w:sz w:val="22"/>
          <w:szCs w:val="18"/>
        </w:rPr>
        <w:t xml:space="preserve"> </w:t>
      </w:r>
      <w:proofErr w:type="spellStart"/>
      <w:r w:rsidRPr="002834AF">
        <w:rPr>
          <w:sz w:val="22"/>
          <w:szCs w:val="18"/>
        </w:rPr>
        <w:t>moderasi</w:t>
      </w:r>
      <w:proofErr w:type="spellEnd"/>
      <w:r w:rsidRPr="002834AF">
        <w:rPr>
          <w:sz w:val="22"/>
          <w:szCs w:val="18"/>
          <w:lang w:val="id-ID"/>
        </w:rPr>
        <w:t xml:space="preserve"> sebab menjadi suatu penyebab pengaruh terhadap harga saham, arus pendanaan, </w:t>
      </w:r>
      <w:proofErr w:type="spellStart"/>
      <w:r w:rsidRPr="002834AF">
        <w:rPr>
          <w:sz w:val="22"/>
          <w:szCs w:val="18"/>
        </w:rPr>
        <w:t>pertumbuhan</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 xml:space="preserve">posisi likuiditas dan </w:t>
      </w:r>
      <w:proofErr w:type="spellStart"/>
      <w:r w:rsidRPr="002834AF">
        <w:rPr>
          <w:sz w:val="22"/>
          <w:szCs w:val="18"/>
        </w:rPr>
        <w:t>struktur</w:t>
      </w:r>
      <w:proofErr w:type="spellEnd"/>
      <w:r w:rsidRPr="002834AF">
        <w:rPr>
          <w:sz w:val="22"/>
          <w:szCs w:val="18"/>
        </w:rPr>
        <w:t xml:space="preserve"> </w:t>
      </w:r>
      <w:r w:rsidRPr="002834AF">
        <w:rPr>
          <w:iCs/>
          <w:sz w:val="22"/>
          <w:szCs w:val="18"/>
          <w:lang w:val="id-ID"/>
        </w:rPr>
        <w:t>finansial</w:t>
      </w:r>
      <w:r w:rsidRPr="002834AF">
        <w:rPr>
          <w:sz w:val="22"/>
          <w:szCs w:val="18"/>
        </w:rPr>
        <w:t xml:space="preserve">. </w:t>
      </w:r>
      <w:r w:rsidRPr="002834AF">
        <w:rPr>
          <w:sz w:val="22"/>
          <w:szCs w:val="18"/>
          <w:lang w:val="id-ID"/>
        </w:rPr>
        <w:t xml:space="preserve">Mencapai titik maksimum nilai perusahaan, perlu adanya </w:t>
      </w:r>
      <w:proofErr w:type="spellStart"/>
      <w:r w:rsidRPr="002834AF">
        <w:rPr>
          <w:sz w:val="22"/>
          <w:szCs w:val="18"/>
        </w:rPr>
        <w:t>pertumbuhan</w:t>
      </w:r>
      <w:proofErr w:type="spellEnd"/>
      <w:r w:rsidRPr="002834AF">
        <w:rPr>
          <w:sz w:val="22"/>
          <w:szCs w:val="18"/>
        </w:rPr>
        <w:t xml:space="preserve"> </w:t>
      </w:r>
      <w:r w:rsidRPr="002834AF">
        <w:rPr>
          <w:sz w:val="22"/>
          <w:szCs w:val="18"/>
          <w:lang w:val="id-ID"/>
        </w:rPr>
        <w:t>dan</w:t>
      </w:r>
      <w:r w:rsidRPr="002834AF">
        <w:rPr>
          <w:sz w:val="22"/>
          <w:szCs w:val="18"/>
        </w:rPr>
        <w:t xml:space="preserve"> </w:t>
      </w:r>
      <w:proofErr w:type="spellStart"/>
      <w:r w:rsidRPr="002834AF">
        <w:rPr>
          <w:sz w:val="22"/>
          <w:szCs w:val="18"/>
        </w:rPr>
        <w:t>kelangsungan</w:t>
      </w:r>
      <w:proofErr w:type="spellEnd"/>
      <w:r w:rsidRPr="002834AF">
        <w:rPr>
          <w:sz w:val="22"/>
          <w:szCs w:val="18"/>
        </w:rPr>
        <w:t xml:space="preserve"> </w:t>
      </w:r>
      <w:proofErr w:type="spellStart"/>
      <w:r w:rsidRPr="002834AF">
        <w:rPr>
          <w:sz w:val="22"/>
          <w:szCs w:val="18"/>
        </w:rPr>
        <w:t>hidup</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 xml:space="preserve">agar dapat membawa </w:t>
      </w:r>
      <w:proofErr w:type="spellStart"/>
      <w:r w:rsidRPr="002834AF">
        <w:rPr>
          <w:sz w:val="22"/>
          <w:szCs w:val="18"/>
        </w:rPr>
        <w:t>kesejahteraan</w:t>
      </w:r>
      <w:proofErr w:type="spellEnd"/>
      <w:r w:rsidRPr="002834AF">
        <w:rPr>
          <w:sz w:val="22"/>
          <w:szCs w:val="18"/>
        </w:rPr>
        <w:t xml:space="preserve"> </w:t>
      </w:r>
      <w:r w:rsidRPr="002834AF">
        <w:rPr>
          <w:sz w:val="22"/>
          <w:szCs w:val="18"/>
          <w:lang w:val="id-ID"/>
        </w:rPr>
        <w:t xml:space="preserve">bagi para </w:t>
      </w:r>
      <w:proofErr w:type="spellStart"/>
      <w:r w:rsidRPr="002834AF">
        <w:rPr>
          <w:sz w:val="22"/>
          <w:szCs w:val="18"/>
        </w:rPr>
        <w:t>pemegang</w:t>
      </w:r>
      <w:proofErr w:type="spellEnd"/>
      <w:r w:rsidRPr="002834AF">
        <w:rPr>
          <w:sz w:val="22"/>
          <w:szCs w:val="18"/>
        </w:rPr>
        <w:t xml:space="preserve"> </w:t>
      </w:r>
      <w:proofErr w:type="spellStart"/>
      <w:r w:rsidRPr="002834AF">
        <w:rPr>
          <w:sz w:val="22"/>
          <w:szCs w:val="18"/>
        </w:rPr>
        <w:t>saham</w:t>
      </w:r>
      <w:proofErr w:type="spellEnd"/>
      <w:r w:rsidRPr="002834AF">
        <w:rPr>
          <w:sz w:val="22"/>
          <w:szCs w:val="18"/>
        </w:rPr>
        <w:t xml:space="preserve">. </w:t>
      </w:r>
      <w:r w:rsidRPr="002834AF">
        <w:rPr>
          <w:sz w:val="22"/>
          <w:szCs w:val="18"/>
          <w:lang w:val="de-DE"/>
        </w:rPr>
        <w:fldChar w:fldCharType="begin" w:fldLock="1"/>
      </w:r>
      <w:r w:rsidRPr="002834AF">
        <w:rPr>
          <w:sz w:val="22"/>
          <w:szCs w:val="18"/>
        </w:rPr>
        <w:instrText>ADDIN CSL_CITATION {"citationItems":[{"id":"ITEM-1","itemData":{"author":[{"dropping-particle":"","family":"Sartono","given":"Agus","non-dropping-particle":"","parse-names":false,"suffix":""}],"edition":"4","id":"ITEM-1","issued":{"date-parts":[["2010"]]},"publisher":"BPFE","publisher-place":"Yogyakarta","title":"Menejemen Keuangan Teori dan Aplikasi","type":"book"},"uris":["http://www.mendeley.com/documents/?uuid=3ba36678-7132-4f26-9cd4-ec891f7250a9"]}],"mendeley":{"formattedCitation":"(Sartono, 2010)","plainTextFormattedCitation":"(Sartono, 2010)","previouslyFormattedCitation":"(Sartono, 2010)"},"properties":{"noteIndex":0},"schema":"https://github.com/citation-style-language/schema/raw/master/csl-citation.json"}</w:instrText>
      </w:r>
      <w:r w:rsidRPr="002834AF">
        <w:rPr>
          <w:sz w:val="22"/>
          <w:szCs w:val="18"/>
          <w:lang w:val="de-DE"/>
        </w:rPr>
        <w:fldChar w:fldCharType="separate"/>
      </w:r>
      <w:r w:rsidRPr="002834AF">
        <w:rPr>
          <w:noProof/>
          <w:sz w:val="22"/>
          <w:szCs w:val="18"/>
        </w:rPr>
        <w:t>(Sartono, 2010)</w:t>
      </w:r>
      <w:r w:rsidRPr="002834AF">
        <w:rPr>
          <w:sz w:val="22"/>
          <w:szCs w:val="18"/>
          <w:lang w:val="de-DE"/>
        </w:rPr>
        <w:fldChar w:fldCharType="end"/>
      </w:r>
      <w:r w:rsidRPr="002834AF">
        <w:rPr>
          <w:sz w:val="22"/>
          <w:szCs w:val="18"/>
        </w:rPr>
        <w:t xml:space="preserve">. </w:t>
      </w:r>
      <w:r w:rsidRPr="002834AF">
        <w:rPr>
          <w:sz w:val="22"/>
          <w:szCs w:val="18"/>
          <w:lang w:val="id-ID"/>
        </w:rPr>
        <w:t>Terdapat banyak pandangan berbeda terkait Kebijakan dividen</w:t>
      </w:r>
      <w:r w:rsidRPr="002834AF">
        <w:rPr>
          <w:sz w:val="22"/>
          <w:szCs w:val="18"/>
        </w:rPr>
        <w:t xml:space="preserve"> </w:t>
      </w:r>
      <w:r w:rsidRPr="002834AF">
        <w:rPr>
          <w:sz w:val="22"/>
          <w:szCs w:val="18"/>
          <w:lang w:val="id-ID"/>
        </w:rPr>
        <w:t xml:space="preserve">yang </w:t>
      </w:r>
      <w:proofErr w:type="spellStart"/>
      <w:r w:rsidRPr="002834AF">
        <w:rPr>
          <w:sz w:val="22"/>
          <w:szCs w:val="18"/>
        </w:rPr>
        <w:t>masih</w:t>
      </w:r>
      <w:proofErr w:type="spellEnd"/>
      <w:r w:rsidRPr="002834AF">
        <w:rPr>
          <w:sz w:val="22"/>
          <w:szCs w:val="18"/>
        </w:rPr>
        <w:t xml:space="preserve"> </w:t>
      </w:r>
      <w:r w:rsidRPr="002834AF">
        <w:rPr>
          <w:sz w:val="22"/>
          <w:szCs w:val="18"/>
          <w:lang w:val="id-ID"/>
        </w:rPr>
        <w:t>menjadi suatu perkara perselisihan untuk dijadikan sebagai suatu pedoman.</w:t>
      </w:r>
      <w:r w:rsidRPr="002834AF">
        <w:rPr>
          <w:sz w:val="22"/>
          <w:szCs w:val="18"/>
        </w:rPr>
        <w:t xml:space="preserve"> </w:t>
      </w:r>
      <w:r w:rsidRPr="002834AF">
        <w:rPr>
          <w:sz w:val="22"/>
          <w:szCs w:val="18"/>
          <w:lang w:val="id-ID"/>
        </w:rPr>
        <w:t>Tetapi,</w:t>
      </w:r>
      <w:r w:rsidRPr="002834AF">
        <w:rPr>
          <w:sz w:val="22"/>
          <w:szCs w:val="18"/>
        </w:rPr>
        <w:t xml:space="preserve"> </w:t>
      </w:r>
      <w:r w:rsidRPr="002834AF">
        <w:rPr>
          <w:sz w:val="22"/>
          <w:szCs w:val="18"/>
          <w:lang w:val="id-ID"/>
        </w:rPr>
        <w:t xml:space="preserve">penelitian hendak mengacu terhadap sebagian </w:t>
      </w:r>
      <w:proofErr w:type="spellStart"/>
      <w:r w:rsidRPr="002834AF">
        <w:rPr>
          <w:sz w:val="22"/>
          <w:szCs w:val="18"/>
        </w:rPr>
        <w:t>teori</w:t>
      </w:r>
      <w:proofErr w:type="spellEnd"/>
      <w:r w:rsidRPr="002834AF">
        <w:rPr>
          <w:sz w:val="22"/>
          <w:szCs w:val="18"/>
        </w:rPr>
        <w:t xml:space="preserve"> </w:t>
      </w:r>
      <w:r w:rsidRPr="002834AF">
        <w:rPr>
          <w:sz w:val="22"/>
          <w:szCs w:val="18"/>
          <w:lang w:val="id-ID"/>
        </w:rPr>
        <w:t xml:space="preserve">tentang </w:t>
      </w:r>
      <w:proofErr w:type="spellStart"/>
      <w:r w:rsidRPr="002834AF">
        <w:rPr>
          <w:sz w:val="22"/>
          <w:szCs w:val="18"/>
        </w:rPr>
        <w:t>Kebijakan</w:t>
      </w:r>
      <w:proofErr w:type="spellEnd"/>
      <w:r w:rsidRPr="002834AF">
        <w:rPr>
          <w:sz w:val="22"/>
          <w:szCs w:val="18"/>
        </w:rPr>
        <w:t xml:space="preserve"> </w:t>
      </w:r>
      <w:proofErr w:type="spellStart"/>
      <w:r w:rsidRPr="002834AF">
        <w:rPr>
          <w:sz w:val="22"/>
          <w:szCs w:val="18"/>
        </w:rPr>
        <w:t>dividen</w:t>
      </w:r>
      <w:proofErr w:type="spellEnd"/>
      <w:r w:rsidRPr="002834AF">
        <w:rPr>
          <w:sz w:val="22"/>
          <w:szCs w:val="18"/>
        </w:rPr>
        <w:t xml:space="preserve"> </w:t>
      </w:r>
      <w:r w:rsidRPr="002834AF">
        <w:rPr>
          <w:sz w:val="22"/>
          <w:szCs w:val="18"/>
          <w:lang w:val="id-ID"/>
        </w:rPr>
        <w:t xml:space="preserve">atas keterkaitan terhadap </w:t>
      </w:r>
      <w:proofErr w:type="spellStart"/>
      <w:r w:rsidRPr="002834AF">
        <w:rPr>
          <w:sz w:val="22"/>
          <w:szCs w:val="18"/>
        </w:rPr>
        <w:t>nilai</w:t>
      </w:r>
      <w:proofErr w:type="spellEnd"/>
      <w:r w:rsidRPr="002834AF">
        <w:rPr>
          <w:sz w:val="22"/>
          <w:szCs w:val="18"/>
        </w:rPr>
        <w:t xml:space="preserve"> </w:t>
      </w:r>
      <w:proofErr w:type="spellStart"/>
      <w:r w:rsidRPr="002834AF">
        <w:rPr>
          <w:sz w:val="22"/>
          <w:szCs w:val="18"/>
        </w:rPr>
        <w:t>perusahaan</w:t>
      </w:r>
      <w:proofErr w:type="spellEnd"/>
      <w:r w:rsidRPr="002834AF">
        <w:rPr>
          <w:sz w:val="22"/>
          <w:szCs w:val="18"/>
        </w:rPr>
        <w:t xml:space="preserve"> </w:t>
      </w:r>
      <w:r w:rsidRPr="002834AF">
        <w:rPr>
          <w:sz w:val="22"/>
          <w:szCs w:val="18"/>
          <w:lang w:val="id-ID"/>
        </w:rPr>
        <w:t>seperti</w:t>
      </w:r>
      <w:r w:rsidRPr="002834AF">
        <w:rPr>
          <w:sz w:val="22"/>
          <w:szCs w:val="18"/>
        </w:rPr>
        <w:t xml:space="preserve"> </w:t>
      </w:r>
      <w:r w:rsidRPr="002834AF">
        <w:rPr>
          <w:i/>
          <w:iCs/>
          <w:sz w:val="22"/>
          <w:szCs w:val="18"/>
        </w:rPr>
        <w:t>the bird in</w:t>
      </w:r>
      <w:r w:rsidR="00A71D7A">
        <w:rPr>
          <w:i/>
          <w:iCs/>
          <w:color w:val="FFFFFF" w:themeColor="background1"/>
          <w:sz w:val="22"/>
          <w:szCs w:val="18"/>
        </w:rPr>
        <w:t xml:space="preserve"> </w:t>
      </w:r>
      <w:r w:rsidRPr="002834AF">
        <w:rPr>
          <w:i/>
          <w:iCs/>
          <w:sz w:val="22"/>
          <w:szCs w:val="18"/>
        </w:rPr>
        <w:t>the</w:t>
      </w:r>
      <w:r w:rsidR="00A71D7A">
        <w:rPr>
          <w:i/>
          <w:iCs/>
          <w:sz w:val="22"/>
          <w:szCs w:val="18"/>
        </w:rPr>
        <w:t xml:space="preserve"> </w:t>
      </w:r>
      <w:r w:rsidRPr="002834AF">
        <w:rPr>
          <w:i/>
          <w:iCs/>
          <w:sz w:val="22"/>
          <w:szCs w:val="18"/>
        </w:rPr>
        <w:t>hand</w:t>
      </w:r>
      <w:r w:rsidR="00A71D7A">
        <w:rPr>
          <w:i/>
          <w:iCs/>
          <w:color w:val="FFFFFF" w:themeColor="background1"/>
          <w:sz w:val="22"/>
          <w:szCs w:val="18"/>
        </w:rPr>
        <w:t xml:space="preserve"> </w:t>
      </w:r>
      <w:r w:rsidRPr="002834AF">
        <w:rPr>
          <w:i/>
          <w:iCs/>
          <w:sz w:val="22"/>
          <w:szCs w:val="18"/>
          <w:lang w:val="id-ID"/>
        </w:rPr>
        <w:t>theory</w:t>
      </w:r>
      <w:r w:rsidR="00E276E2">
        <w:rPr>
          <w:sz w:val="22"/>
          <w:szCs w:val="18"/>
        </w:rPr>
        <w:t xml:space="preserve"> </w:t>
      </w:r>
      <w:proofErr w:type="spellStart"/>
      <w:r w:rsidRPr="002834AF">
        <w:rPr>
          <w:sz w:val="22"/>
          <w:szCs w:val="18"/>
        </w:rPr>
        <w:t>serta</w:t>
      </w:r>
      <w:proofErr w:type="spellEnd"/>
      <w:r w:rsidRPr="002834AF">
        <w:rPr>
          <w:sz w:val="22"/>
          <w:szCs w:val="18"/>
        </w:rPr>
        <w:t xml:space="preserve"> </w:t>
      </w:r>
      <w:proofErr w:type="spellStart"/>
      <w:r w:rsidRPr="002834AF">
        <w:rPr>
          <w:sz w:val="22"/>
          <w:szCs w:val="18"/>
        </w:rPr>
        <w:t>teori</w:t>
      </w:r>
      <w:proofErr w:type="spellEnd"/>
      <w:r w:rsidRPr="002834AF">
        <w:rPr>
          <w:sz w:val="22"/>
          <w:szCs w:val="18"/>
        </w:rPr>
        <w:t xml:space="preserve"> </w:t>
      </w:r>
      <w:r w:rsidRPr="002834AF">
        <w:rPr>
          <w:i/>
          <w:iCs/>
          <w:sz w:val="22"/>
          <w:szCs w:val="18"/>
          <w:lang w:val="id-ID"/>
        </w:rPr>
        <w:t>s</w:t>
      </w:r>
      <w:proofErr w:type="spellStart"/>
      <w:r w:rsidRPr="002834AF">
        <w:rPr>
          <w:i/>
          <w:iCs/>
          <w:sz w:val="22"/>
          <w:szCs w:val="18"/>
        </w:rPr>
        <w:t>ignaling</w:t>
      </w:r>
      <w:proofErr w:type="spellEnd"/>
      <w:r w:rsidRPr="002834AF">
        <w:rPr>
          <w:sz w:val="22"/>
          <w:szCs w:val="18"/>
        </w:rPr>
        <w:t>.</w:t>
      </w:r>
    </w:p>
    <w:p w14:paraId="2333B937" w14:textId="5D332D80" w:rsidR="00E276E2" w:rsidRPr="00270147" w:rsidRDefault="00DB2758" w:rsidP="00F05992">
      <w:pPr>
        <w:pStyle w:val="Heading1"/>
        <w:numPr>
          <w:ilvl w:val="0"/>
          <w:numId w:val="6"/>
        </w:numPr>
        <w:suppressAutoHyphens/>
        <w:spacing w:after="60"/>
        <w:ind w:left="360"/>
        <w:rPr>
          <w:i w:val="0"/>
          <w:iCs/>
          <w:sz w:val="22"/>
          <w:szCs w:val="22"/>
        </w:rPr>
      </w:pPr>
      <w:proofErr w:type="spellStart"/>
      <w:r>
        <w:rPr>
          <w:bCs/>
          <w:i w:val="0"/>
          <w:iCs/>
          <w:sz w:val="22"/>
          <w:szCs w:val="22"/>
        </w:rPr>
        <w:t>Landasan</w:t>
      </w:r>
      <w:proofErr w:type="spellEnd"/>
      <w:r>
        <w:rPr>
          <w:bCs/>
          <w:i w:val="0"/>
          <w:iCs/>
          <w:sz w:val="22"/>
          <w:szCs w:val="22"/>
        </w:rPr>
        <w:t xml:space="preserve"> </w:t>
      </w:r>
      <w:proofErr w:type="spellStart"/>
      <w:r>
        <w:rPr>
          <w:bCs/>
          <w:i w:val="0"/>
          <w:iCs/>
          <w:sz w:val="22"/>
          <w:szCs w:val="22"/>
        </w:rPr>
        <w:t>Teori</w:t>
      </w:r>
      <w:proofErr w:type="spellEnd"/>
    </w:p>
    <w:p w14:paraId="02F03B54" w14:textId="28B927FE" w:rsidR="00E276E2" w:rsidRPr="00F05992" w:rsidRDefault="00F05992" w:rsidP="00F05992">
      <w:pPr>
        <w:jc w:val="both"/>
        <w:rPr>
          <w:b/>
          <w:bCs/>
          <w:i/>
          <w:iCs/>
          <w:sz w:val="22"/>
          <w:szCs w:val="22"/>
        </w:rPr>
      </w:pPr>
      <w:r w:rsidRPr="00F05992">
        <w:rPr>
          <w:b/>
          <w:bCs/>
          <w:i/>
          <w:iCs/>
          <w:sz w:val="22"/>
          <w:szCs w:val="22"/>
        </w:rPr>
        <w:t>Signaling Theory</w:t>
      </w:r>
    </w:p>
    <w:p w14:paraId="4EA36E61" w14:textId="77777777" w:rsidR="00F05992" w:rsidRPr="00F05992" w:rsidRDefault="00F05992" w:rsidP="00A524A1">
      <w:pPr>
        <w:ind w:firstLine="426"/>
        <w:jc w:val="both"/>
        <w:rPr>
          <w:sz w:val="22"/>
          <w:szCs w:val="18"/>
          <w:lang w:val="id-ID"/>
        </w:rPr>
      </w:pPr>
      <w:r w:rsidRPr="00F05992">
        <w:rPr>
          <w:i/>
          <w:iCs/>
          <w:sz w:val="22"/>
          <w:szCs w:val="18"/>
          <w:lang w:val="id-ID"/>
        </w:rPr>
        <w:t>Signaling Theory</w:t>
      </w:r>
      <w:r w:rsidRPr="00F05992">
        <w:rPr>
          <w:sz w:val="22"/>
          <w:szCs w:val="18"/>
          <w:lang w:val="id-ID"/>
        </w:rPr>
        <w:t xml:space="preserve"> menggambarkan alasan seseorang bisa dan/atau harus tertarik dalam melakukan pengambilan keputusan berdasarkan hasil interpretasi suatu sinyal (Spence, 1973). Menurut Brigham dan Houston (2019) berdasarkan sinyal yang diberikan oleh perusahaan dapat menunjukkan bagaimana tindakan yang diambil oleh manajemen perusahaan sehingga dapat mempengaruhi pandangan investor terkait prospek bisnis perusahaan. </w:t>
      </w:r>
    </w:p>
    <w:p w14:paraId="6ECE5434" w14:textId="5F4D0689" w:rsidR="00F05992" w:rsidRPr="00F05992" w:rsidRDefault="00E9201D" w:rsidP="00A524A1">
      <w:pPr>
        <w:ind w:firstLine="426"/>
        <w:jc w:val="both"/>
        <w:rPr>
          <w:sz w:val="22"/>
          <w:szCs w:val="18"/>
          <w:lang w:val="id-ID"/>
        </w:rPr>
      </w:pPr>
      <w:r w:rsidRPr="00E9201D">
        <w:rPr>
          <w:sz w:val="22"/>
          <w:szCs w:val="18"/>
          <w:lang w:val="id-ID"/>
        </w:rPr>
        <w:t>Adanya</w:t>
      </w:r>
      <w:r w:rsidR="00F05992" w:rsidRPr="00F05992">
        <w:rPr>
          <w:sz w:val="22"/>
          <w:szCs w:val="18"/>
          <w:lang w:val="id-ID"/>
        </w:rPr>
        <w:t xml:space="preserve"> ungkapan informasi teruji dan bisa dipertanggung jawabkan yang sifatnya positif sebagai isyarat atas kesuksesan dalam proses pelaksanaan bisnis usaha dengan anggapan bahwa pihak manajemen memiliki perspektif yang lebih akurat dalam hal memandang prospek perusahaan mendatang ketimbang pihak lainnya dengan dukungan untuk peningkatan kinerja perusahaan </w:t>
      </w:r>
      <w:r w:rsidR="00F05992" w:rsidRPr="00F05992">
        <w:rPr>
          <w:sz w:val="22"/>
          <w:szCs w:val="18"/>
          <w:lang w:val="id-ID"/>
        </w:rPr>
        <w:fldChar w:fldCharType="begin" w:fldLock="1"/>
      </w:r>
      <w:r w:rsidR="00F05992" w:rsidRPr="00F05992">
        <w:rPr>
          <w:sz w:val="22"/>
          <w:szCs w:val="18"/>
          <w:lang w:val="id-ID"/>
        </w:rPr>
        <w:instrText>ADDIN CSL_CITATION {"citationItems":[{"id":"ITEM-1","itemData":{"DOI":"10.21002/jaki.2015.11","ISSN":"18298494","abstract":"Penelitian ini bertujuan untuk menguji pengaruh pengungkapan emisi gas rumah kaca (GRK) dan kinerja lingkungan terhadap nilai perusahaan, serta menguji peran kinerja lingkungan dalam memoderasi hubungan tersebut. Penelitian ini menggunakan metode analisis regresi moderasi dengan data panel. Sampel penelitian terdiri atas perusahaan yang terdaftar dalam peringkat PROPER dan BEI selama periode 2010-2013. Sejalan dengan teori legitimasi dan sinyal, hasil penelitian menunjukkan bahwa pengungkapan emisi GRK berpengaruh positif terhadap nilai perusahaan, tetapi kinerja lingkungan tidak memengaruhi nilai perusahaan, kecuali untuk peringkat emas. Kemudian, peringkat PROPER tidak dapat memoderasi pengaruh positif antara pengungkapan emisi GRK dan nilai perusahaan. Hal ini kemungkinan karena pasar menilai peringkat tersebut tidak dapat menggambarkan kinerja lingkungan perusahaan secara keseluruhan sehingga dengan adanya kinerja lingkungan tidak memengaruhi hubungan positif antara pengungkapan emisi GRK dan nilai perusahaan.","author":[{"dropping-particle":"","family":"Anggraeni","given":"Dian Yuni","non-dropping-particle":"","parse-names":false,"suffix":""}],"container-title":"Jurnal Akuntansi dan Keuangan Indonesia","id":"ITEM-1","issue":"2","issued":{"date-parts":[["2015"]]},"page":"188-209","title":"Pengungkapan Emisi Gas Rumah Kaca, Kinerja Lingkungan, Dan Nilai Perusahaan","type":"article-journal","volume":"12"},"uris":["http://www.mendeley.com/documents/?uuid=585ef5cb-a418-4fcd-965c-762f6e7485ea"]}],"mendeley":{"formattedCitation":"(Anggraeni, 2015)","plainTextFormattedCitation":"(Anggraeni, 2015)","previouslyFormattedCitation":"(Anggraeni, 2015)"},"properties":{"noteIndex":0},"schema":"https://github.com/citation-style-language/schema/raw/master/csl-citation.json"}</w:instrText>
      </w:r>
      <w:r w:rsidR="00F05992" w:rsidRPr="00F05992">
        <w:rPr>
          <w:sz w:val="22"/>
          <w:szCs w:val="18"/>
          <w:lang w:val="id-ID"/>
        </w:rPr>
        <w:fldChar w:fldCharType="separate"/>
      </w:r>
      <w:r w:rsidR="00F05992" w:rsidRPr="00F05992">
        <w:rPr>
          <w:noProof/>
          <w:sz w:val="22"/>
          <w:szCs w:val="18"/>
          <w:lang w:val="id-ID"/>
        </w:rPr>
        <w:t>(Anggraeni, 2015)</w:t>
      </w:r>
      <w:r w:rsidR="00F05992" w:rsidRPr="00F05992">
        <w:rPr>
          <w:sz w:val="22"/>
          <w:szCs w:val="18"/>
          <w:lang w:val="id-ID"/>
        </w:rPr>
        <w:fldChar w:fldCharType="end"/>
      </w:r>
      <w:r w:rsidR="00F05992" w:rsidRPr="00F05992">
        <w:rPr>
          <w:sz w:val="22"/>
          <w:szCs w:val="18"/>
          <w:lang w:val="id-ID"/>
        </w:rPr>
        <w:t xml:space="preserve">. Hal yang dapat dilaksanakan sebagai hal meningkatkan nilai perusahaan yakni berkurangnya ketidakseimbangan informasi. ketidakseimbangan informasi dapat dikurangkan menggunakan cara pemberian sinyal atas informasi </w:t>
      </w:r>
      <w:r w:rsidR="00F05992" w:rsidRPr="00F05992">
        <w:rPr>
          <w:sz w:val="22"/>
          <w:szCs w:val="18"/>
          <w:lang w:val="de-DE"/>
        </w:rPr>
        <w:fldChar w:fldCharType="begin" w:fldLock="1"/>
      </w:r>
      <w:r w:rsidR="00F05992" w:rsidRPr="00F05992">
        <w:rPr>
          <w:sz w:val="22"/>
          <w:szCs w:val="18"/>
          <w:lang w:val="id-ID"/>
        </w:rPr>
        <w:instrText>ADDIN CSL_CITATION {"citationItems":[{"id":"ITEM-1","itemData":{"author":[{"dropping-particle":"","family":"Arifin","given":"Z","non-dropping-particle":"","parse-names":false,"suffix":""}],"id":"ITEM-1","issued":{"date-parts":[["2005"]]},"publisher":"Ekonosia","publisher-place":"Yogyakarta","title":"Teori Keuangan dan Pasar Modal","type":"book"},"uris":["http://www.mendeley.com/documents/?uuid=751ef00f-f7e7-4bba-9f86-b123ee49dd80"]}],"mendeley":{"formattedCitation":"(Arifin, 2005)","plainTextFormattedCitation":"(Arifin, 2005)","previouslyFormattedCitation":"(Arifin, 2005)"},"properties":{"noteIndex":0},"schema":"https://github.com/citation-style-language/schema/raw/master/csl-citation.json"}</w:instrText>
      </w:r>
      <w:r w:rsidR="00F05992" w:rsidRPr="00F05992">
        <w:rPr>
          <w:sz w:val="22"/>
          <w:szCs w:val="18"/>
          <w:lang w:val="de-DE"/>
        </w:rPr>
        <w:fldChar w:fldCharType="separate"/>
      </w:r>
      <w:r w:rsidR="00F05992" w:rsidRPr="00F05992">
        <w:rPr>
          <w:noProof/>
          <w:sz w:val="22"/>
          <w:szCs w:val="18"/>
          <w:lang w:val="id-ID"/>
        </w:rPr>
        <w:t>(Arifin, 2005)</w:t>
      </w:r>
      <w:r w:rsidR="00F05992" w:rsidRPr="00F05992">
        <w:rPr>
          <w:sz w:val="22"/>
          <w:szCs w:val="18"/>
          <w:lang w:val="de-DE"/>
        </w:rPr>
        <w:fldChar w:fldCharType="end"/>
      </w:r>
    </w:p>
    <w:p w14:paraId="5259228B" w14:textId="2DA559BA" w:rsidR="00E9201D" w:rsidRDefault="00F05992" w:rsidP="00E9201D">
      <w:pPr>
        <w:ind w:firstLine="426"/>
        <w:jc w:val="both"/>
        <w:rPr>
          <w:sz w:val="22"/>
          <w:szCs w:val="18"/>
          <w:lang w:val="de-DE"/>
        </w:rPr>
      </w:pPr>
      <w:r w:rsidRPr="00F05992">
        <w:rPr>
          <w:sz w:val="22"/>
          <w:szCs w:val="18"/>
          <w:lang w:val="id-ID"/>
        </w:rPr>
        <w:t>Pandangan</w:t>
      </w:r>
      <w:r w:rsidRPr="00F05992">
        <w:rPr>
          <w:sz w:val="22"/>
          <w:szCs w:val="18"/>
          <w:lang w:val="de-DE"/>
        </w:rPr>
        <w:t xml:space="preserve"> </w:t>
      </w:r>
      <w:r w:rsidRPr="00F05992">
        <w:rPr>
          <w:sz w:val="22"/>
          <w:szCs w:val="18"/>
          <w:lang w:val="de-DE"/>
        </w:rPr>
        <w:fldChar w:fldCharType="begin" w:fldLock="1"/>
      </w:r>
      <w:r w:rsidRPr="00F05992">
        <w:rPr>
          <w:sz w:val="22"/>
          <w:szCs w:val="18"/>
          <w:lang w:val="de-DE"/>
        </w:rPr>
        <w:instrText>ADDIN CSL_CITATION {"citationItems":[{"id":"ITEM-1","itemData":{"ISBN":"1203011112000","ISSN":"15431851","abstract":"This study aimed to examine the effect of tax avoidance on the value of the company as well as to test the effect of transparency of information on the relationship between tax avoidance by the value of the company. The dependent variable in this study is the value of the company as measured by Tobins' Q. The independent variables of this study is tax avoidance as measured by Book Tax Difference (BTD). This study also uses moderating variables, namely transparency information that is measured with 50 voluntary disclosure index are divided into 12 categories. Control variables used in this study were SIZE and Leverage The population in this study is all manufacturing companies listed in Indonesia Stock Exchange in 2011-2013. Sampling method in this research is purposive sampling. The final total amount of samples in this study were 159 companies. After going through the stages of data processing and analysis techniques used are multiple regression analysis. The analysis showed that the independent variables that tax avoidance has no effect on firm value. However, the transparency of information may moderate the relationship between tax avoidance by the value of the company. Keywords:","author":[{"dropping-particle":"","family":"Prasiwi","given":"Kristantina Wahyu","non-dropping-particle":"","parse-names":false,"suffix":""}],"container-title":"Fakultas Ekonomika dan Bisnis Universitas Diponegoro","id":"ITEM-1","issued":{"date-parts":[["2015"]]},"number-of-pages":"1-67","title":"Pengaruh Penghindaran Pajak Terhadap Nilai Perusahaan: Transparansi Informasi Sebagai Variabel Pemoderasi","type":"book"},"uris":["http://www.mendeley.com/documents/?uuid=029c0bdf-3c48-4fdf-b138-a596cafd4a94"]}],"mendeley":{"formattedCitation":"(Prasiwi, 2015)","manualFormatting":"Prasiwi (2015)","plainTextFormattedCitation":"(Prasiwi, 2015)","previouslyFormattedCitation":"(Prasiwi, 2015)"},"properties":{"noteIndex":0},"schema":"https://github.com/citation-style-language/schema/raw/master/csl-citation.json"}</w:instrText>
      </w:r>
      <w:r w:rsidRPr="00F05992">
        <w:rPr>
          <w:sz w:val="22"/>
          <w:szCs w:val="18"/>
          <w:lang w:val="de-DE"/>
        </w:rPr>
        <w:fldChar w:fldCharType="separate"/>
      </w:r>
      <w:r w:rsidRPr="00F05992">
        <w:rPr>
          <w:noProof/>
          <w:sz w:val="22"/>
          <w:szCs w:val="18"/>
          <w:lang w:val="de-DE"/>
        </w:rPr>
        <w:t>Prasiwi (2015)</w:t>
      </w:r>
      <w:r w:rsidRPr="00F05992">
        <w:rPr>
          <w:sz w:val="22"/>
          <w:szCs w:val="18"/>
          <w:lang w:val="de-DE"/>
        </w:rPr>
        <w:fldChar w:fldCharType="end"/>
      </w:r>
      <w:r w:rsidRPr="00F05992">
        <w:rPr>
          <w:sz w:val="22"/>
          <w:szCs w:val="18"/>
          <w:lang w:val="de-DE"/>
        </w:rPr>
        <w:t xml:space="preserve"> </w:t>
      </w:r>
      <w:r w:rsidRPr="00F05992">
        <w:rPr>
          <w:sz w:val="22"/>
          <w:szCs w:val="18"/>
          <w:lang w:val="id-ID"/>
        </w:rPr>
        <w:t xml:space="preserve">informasi ialah </w:t>
      </w:r>
      <w:r w:rsidRPr="00F05992">
        <w:rPr>
          <w:sz w:val="22"/>
          <w:szCs w:val="18"/>
          <w:lang w:val="de-DE"/>
        </w:rPr>
        <w:t xml:space="preserve">hal </w:t>
      </w:r>
      <w:r w:rsidRPr="00F05992">
        <w:rPr>
          <w:sz w:val="22"/>
          <w:szCs w:val="18"/>
          <w:lang w:val="id-ID"/>
        </w:rPr>
        <w:t xml:space="preserve">konsekuensial </w:t>
      </w:r>
      <w:r w:rsidRPr="00F05992">
        <w:rPr>
          <w:sz w:val="22"/>
          <w:szCs w:val="18"/>
          <w:lang w:val="de-DE"/>
        </w:rPr>
        <w:t xml:space="preserve">para investor dan </w:t>
      </w:r>
      <w:r w:rsidRPr="00F05992">
        <w:rPr>
          <w:i/>
          <w:iCs/>
          <w:sz w:val="22"/>
          <w:szCs w:val="18"/>
          <w:lang w:val="de-DE"/>
        </w:rPr>
        <w:t>owner</w:t>
      </w:r>
      <w:r w:rsidRPr="00F05992">
        <w:rPr>
          <w:sz w:val="22"/>
          <w:szCs w:val="18"/>
          <w:lang w:val="de-DE"/>
        </w:rPr>
        <w:t xml:space="preserve"> bisnis. Informasi terdeskripsi dalam laporan</w:t>
      </w:r>
      <w:r w:rsidR="00A71D7A">
        <w:rPr>
          <w:color w:val="FFFFFF" w:themeColor="background1"/>
          <w:sz w:val="22"/>
          <w:szCs w:val="18"/>
          <w:lang w:val="de-DE"/>
        </w:rPr>
        <w:t xml:space="preserve"> </w:t>
      </w:r>
      <w:r w:rsidRPr="00F05992">
        <w:rPr>
          <w:sz w:val="22"/>
          <w:szCs w:val="18"/>
          <w:lang w:val="de-DE"/>
        </w:rPr>
        <w:t xml:space="preserve">keuangan perusahaan, harus terungkap secara </w:t>
      </w:r>
      <w:r w:rsidRPr="00F05992">
        <w:rPr>
          <w:sz w:val="22"/>
          <w:szCs w:val="18"/>
          <w:lang w:val="id-ID"/>
        </w:rPr>
        <w:t xml:space="preserve">akurat, </w:t>
      </w:r>
      <w:r w:rsidRPr="00F05992">
        <w:rPr>
          <w:sz w:val="22"/>
          <w:szCs w:val="18"/>
          <w:lang w:val="de-DE"/>
        </w:rPr>
        <w:lastRenderedPageBreak/>
        <w:t xml:space="preserve">lengkap, </w:t>
      </w:r>
      <w:r w:rsidRPr="00F05992">
        <w:rPr>
          <w:sz w:val="22"/>
          <w:szCs w:val="18"/>
          <w:lang w:val="id-ID"/>
        </w:rPr>
        <w:t>jelas</w:t>
      </w:r>
      <w:r w:rsidRPr="00F05992">
        <w:rPr>
          <w:sz w:val="22"/>
          <w:szCs w:val="18"/>
          <w:lang w:val="de-DE"/>
        </w:rPr>
        <w:t>,</w:t>
      </w:r>
      <w:r w:rsidRPr="00F05992">
        <w:rPr>
          <w:sz w:val="22"/>
          <w:szCs w:val="18"/>
          <w:lang w:val="id-ID"/>
        </w:rPr>
        <w:t xml:space="preserve"> relevan,</w:t>
      </w:r>
      <w:r w:rsidRPr="00F05992">
        <w:rPr>
          <w:sz w:val="22"/>
          <w:szCs w:val="18"/>
          <w:lang w:val="de-DE"/>
        </w:rPr>
        <w:t xml:space="preserve"> </w:t>
      </w:r>
      <w:r w:rsidRPr="00F05992">
        <w:rPr>
          <w:sz w:val="22"/>
          <w:szCs w:val="18"/>
          <w:lang w:val="id-ID"/>
        </w:rPr>
        <w:t xml:space="preserve">andal dan tepat waktu dengan harapan bisa dipakai </w:t>
      </w:r>
      <w:r w:rsidRPr="00F05992">
        <w:rPr>
          <w:sz w:val="22"/>
          <w:szCs w:val="18"/>
          <w:lang w:val="de-DE"/>
        </w:rPr>
        <w:t xml:space="preserve">sebagai </w:t>
      </w:r>
      <w:r w:rsidRPr="00F05992">
        <w:rPr>
          <w:sz w:val="22"/>
          <w:szCs w:val="18"/>
          <w:lang w:val="id-ID"/>
        </w:rPr>
        <w:t xml:space="preserve">data kontrol </w:t>
      </w:r>
      <w:r w:rsidRPr="00F05992">
        <w:rPr>
          <w:sz w:val="22"/>
          <w:szCs w:val="18"/>
          <w:lang w:val="de-DE"/>
        </w:rPr>
        <w:t>dalam pengambilan</w:t>
      </w:r>
      <w:r w:rsidRPr="00F05992">
        <w:rPr>
          <w:color w:val="FFFFFF" w:themeColor="background1"/>
          <w:sz w:val="22"/>
          <w:szCs w:val="18"/>
          <w:lang w:val="de-DE"/>
        </w:rPr>
        <w:t>/</w:t>
      </w:r>
      <w:r w:rsidRPr="00F05992">
        <w:rPr>
          <w:sz w:val="22"/>
          <w:szCs w:val="18"/>
          <w:lang w:val="de-DE"/>
        </w:rPr>
        <w:t xml:space="preserve">keputusan pendanaan. </w:t>
      </w:r>
    </w:p>
    <w:p w14:paraId="356D5ACD" w14:textId="3E1F5052" w:rsidR="006F0E00" w:rsidRPr="00E9201D" w:rsidRDefault="006F0E00" w:rsidP="00E9201D">
      <w:pPr>
        <w:jc w:val="both"/>
        <w:rPr>
          <w:sz w:val="22"/>
          <w:szCs w:val="18"/>
          <w:lang w:val="de-DE"/>
        </w:rPr>
      </w:pPr>
      <w:r w:rsidRPr="00F05992">
        <w:rPr>
          <w:b/>
          <w:i/>
          <w:iCs/>
          <w:sz w:val="22"/>
          <w:szCs w:val="18"/>
        </w:rPr>
        <w:t>Agency Theory</w:t>
      </w:r>
    </w:p>
    <w:p w14:paraId="6894AECD" w14:textId="77777777" w:rsidR="00F05992" w:rsidRPr="00F05992" w:rsidRDefault="00F05992" w:rsidP="00A524A1">
      <w:pPr>
        <w:ind w:firstLine="426"/>
        <w:jc w:val="both"/>
        <w:rPr>
          <w:sz w:val="22"/>
          <w:szCs w:val="18"/>
          <w:lang w:val="id-ID"/>
        </w:rPr>
      </w:pPr>
      <w:r w:rsidRPr="00F05992">
        <w:rPr>
          <w:sz w:val="22"/>
          <w:szCs w:val="18"/>
          <w:lang w:val="id-ID"/>
        </w:rPr>
        <w:t xml:space="preserve">Menurut Jensen dan Meckling (1976), </w:t>
      </w:r>
      <w:r w:rsidRPr="00F05992">
        <w:rPr>
          <w:i/>
          <w:iCs/>
          <w:sz w:val="22"/>
          <w:szCs w:val="18"/>
          <w:lang w:val="id-ID"/>
        </w:rPr>
        <w:t xml:space="preserve">agency theory </w:t>
      </w:r>
      <w:r w:rsidRPr="00F05992">
        <w:rPr>
          <w:sz w:val="22"/>
          <w:szCs w:val="18"/>
          <w:lang w:val="id-ID"/>
        </w:rPr>
        <w:t xml:space="preserve">terdapat </w:t>
      </w:r>
      <w:proofErr w:type="spellStart"/>
      <w:r w:rsidRPr="00F05992">
        <w:rPr>
          <w:sz w:val="22"/>
          <w:szCs w:val="18"/>
        </w:rPr>
        <w:t>relasi</w:t>
      </w:r>
      <w:proofErr w:type="spellEnd"/>
      <w:r w:rsidRPr="00F05992">
        <w:rPr>
          <w:sz w:val="22"/>
          <w:szCs w:val="18"/>
          <w:lang w:val="id-ID"/>
        </w:rPr>
        <w:t xml:space="preserve"> diantara </w:t>
      </w:r>
      <w:proofErr w:type="spellStart"/>
      <w:r w:rsidRPr="00F05992">
        <w:rPr>
          <w:sz w:val="22"/>
          <w:szCs w:val="18"/>
        </w:rPr>
        <w:t>prinsipal</w:t>
      </w:r>
      <w:proofErr w:type="spellEnd"/>
      <w:r w:rsidRPr="00F05992">
        <w:rPr>
          <w:sz w:val="22"/>
          <w:szCs w:val="18"/>
          <w:lang w:val="id-ID"/>
        </w:rPr>
        <w:t xml:space="preserve"> (pemegang saham) perusahaan </w:t>
      </w:r>
      <w:r w:rsidRPr="00F05992">
        <w:rPr>
          <w:sz w:val="22"/>
          <w:szCs w:val="18"/>
        </w:rPr>
        <w:t>dan</w:t>
      </w:r>
      <w:r w:rsidRPr="00F05992">
        <w:rPr>
          <w:sz w:val="22"/>
          <w:szCs w:val="18"/>
          <w:lang w:val="id-ID"/>
        </w:rPr>
        <w:t xml:space="preserve"> </w:t>
      </w:r>
      <w:proofErr w:type="spellStart"/>
      <w:r w:rsidRPr="00F05992">
        <w:rPr>
          <w:sz w:val="22"/>
          <w:szCs w:val="18"/>
        </w:rPr>
        <w:t>agen</w:t>
      </w:r>
      <w:proofErr w:type="spellEnd"/>
      <w:r w:rsidRPr="00F05992">
        <w:rPr>
          <w:sz w:val="22"/>
          <w:szCs w:val="18"/>
          <w:lang w:val="id-ID"/>
        </w:rPr>
        <w:t xml:space="preserve"> yang disebut sebagai </w:t>
      </w:r>
      <w:r w:rsidRPr="00F05992">
        <w:rPr>
          <w:i/>
          <w:iCs/>
          <w:sz w:val="22"/>
          <w:szCs w:val="18"/>
          <w:lang w:val="id-ID"/>
        </w:rPr>
        <w:t>agency relationship</w:t>
      </w:r>
      <w:r w:rsidRPr="00F05992">
        <w:rPr>
          <w:sz w:val="22"/>
          <w:szCs w:val="18"/>
          <w:lang w:val="id-ID"/>
        </w:rPr>
        <w:t xml:space="preserve">. </w:t>
      </w:r>
      <w:r w:rsidRPr="00F05992">
        <w:rPr>
          <w:i/>
          <w:iCs/>
          <w:sz w:val="22"/>
          <w:szCs w:val="18"/>
          <w:lang w:val="id-ID"/>
        </w:rPr>
        <w:t>Agency relationship</w:t>
      </w:r>
      <w:r w:rsidRPr="00F05992">
        <w:rPr>
          <w:sz w:val="22"/>
          <w:szCs w:val="18"/>
          <w:lang w:val="id-ID"/>
        </w:rPr>
        <w:t xml:space="preserve"> tersebut seperti sebuah persetujuan antara pemberi dana dengan agen di mana prinsipal menugaskan agen untuk bekerja demi kepentingan prinsipal dan prinsipal memberikan kuasa kepada agen untuk melakukan pengambilan keputusan. Dengan kata lain, terdapat pemisahan fungsi kepemilikan dan fungsi pengelolaan yang saling berhubungan. </w:t>
      </w:r>
      <w:r w:rsidRPr="00F05992">
        <w:rPr>
          <w:i/>
          <w:iCs/>
          <w:sz w:val="22"/>
          <w:szCs w:val="18"/>
          <w:lang w:val="id-ID"/>
        </w:rPr>
        <w:t>Agency</w:t>
      </w:r>
      <w:r w:rsidRPr="00F05992">
        <w:rPr>
          <w:sz w:val="22"/>
          <w:szCs w:val="18"/>
          <w:lang w:val="id-ID"/>
        </w:rPr>
        <w:t xml:space="preserve"> </w:t>
      </w:r>
      <w:r w:rsidRPr="00F05992">
        <w:rPr>
          <w:i/>
          <w:iCs/>
          <w:sz w:val="22"/>
          <w:szCs w:val="18"/>
          <w:lang w:val="id-ID"/>
        </w:rPr>
        <w:t>relationship</w:t>
      </w:r>
      <w:r w:rsidRPr="00F05992">
        <w:rPr>
          <w:sz w:val="22"/>
          <w:szCs w:val="18"/>
          <w:lang w:val="id-ID"/>
        </w:rPr>
        <w:t xml:space="preserve"> antara prinsipal dengan agen hendak menimbulkan </w:t>
      </w:r>
      <w:r w:rsidRPr="00F05992">
        <w:rPr>
          <w:i/>
          <w:iCs/>
          <w:sz w:val="22"/>
          <w:szCs w:val="18"/>
          <w:lang w:val="id-ID"/>
        </w:rPr>
        <w:t>monitoring</w:t>
      </w:r>
      <w:r w:rsidRPr="00F05992">
        <w:rPr>
          <w:sz w:val="22"/>
          <w:szCs w:val="18"/>
          <w:lang w:val="id-ID"/>
        </w:rPr>
        <w:t xml:space="preserve"> dan </w:t>
      </w:r>
      <w:r w:rsidRPr="00F05992">
        <w:rPr>
          <w:i/>
          <w:iCs/>
          <w:sz w:val="22"/>
          <w:szCs w:val="18"/>
          <w:lang w:val="id-ID"/>
        </w:rPr>
        <w:t xml:space="preserve">bonding costs. </w:t>
      </w:r>
    </w:p>
    <w:p w14:paraId="3AB4222B" w14:textId="77777777" w:rsidR="00E9201D" w:rsidRDefault="00F05992" w:rsidP="00E9201D">
      <w:pPr>
        <w:ind w:firstLine="426"/>
        <w:jc w:val="both"/>
        <w:rPr>
          <w:sz w:val="22"/>
          <w:szCs w:val="18"/>
          <w:lang w:val="id-ID"/>
        </w:rPr>
      </w:pPr>
      <w:r w:rsidRPr="00F05992">
        <w:rPr>
          <w:sz w:val="22"/>
          <w:szCs w:val="18"/>
          <w:lang w:val="id-ID"/>
        </w:rPr>
        <w:t xml:space="preserve">Teori keagenan mengungkapkan pemegang saham memberikan pekerjaan kepada pihak manajemen untuk melaksanakan pelayanan jasa yang disertai dengan pendelegasian separuh wewenang terhadap proses pengambilan keputusan semata ditujukan agar memiliki fungsi yang baik diantara kepemilikan dan pengendalian </w:t>
      </w:r>
      <w:r w:rsidRPr="00F05992">
        <w:rPr>
          <w:sz w:val="22"/>
          <w:szCs w:val="18"/>
          <w:lang w:val="id-ID"/>
        </w:rPr>
        <w:fldChar w:fldCharType="begin" w:fldLock="1"/>
      </w:r>
      <w:r w:rsidRPr="00F05992">
        <w:rPr>
          <w:sz w:val="22"/>
          <w:szCs w:val="18"/>
          <w:lang w:val="id-ID"/>
        </w:rPr>
        <w:instrText>ADDIN CSL_CITATION {"citationItems":[{"id":"ITEM-1","itemData":{"author":[{"dropping-particle":"","family":"Michael","given":"Jensen","non-dropping-particle":"","parse-names":false,"suffix":""},{"dropping-particle":"","family":"William","given":"Meckling","non-dropping-particle":"","parse-names":false,"suffix":""},{"dropping-particle":"","family":"others","given":"","non-dropping-particle":"","parse-names":false,"suffix":""}],"container-title":"Journal of financial economics","id":"ITEM-1","issue":"4","issued":{"date-parts":[["1976"]]},"page":"305-360","title":"Theory of the firm: Managerial behavior, agency costs and ownership structure","type":"article-journal","volume":"3"},"uris":["http://www.mendeley.com/documents/?uuid=9344e5a5-017c-4224-833f-0c21bf594b12"]}],"mendeley":{"formattedCitation":"(Michael et al., 1976)","plainTextFormattedCitation":"(Michael et al., 1976)","previouslyFormattedCitation":"(Michael et al., 1976)"},"properties":{"noteIndex":0},"schema":"https://github.com/citation-style-language/schema/raw/master/csl-citation.json"}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(Michael et al., 1976)</w:t>
      </w:r>
      <w:r w:rsidRPr="00F05992">
        <w:rPr>
          <w:sz w:val="22"/>
          <w:szCs w:val="18"/>
          <w:lang w:val="id-ID"/>
        </w:rPr>
        <w:fldChar w:fldCharType="end"/>
      </w:r>
      <w:r w:rsidRPr="00F05992">
        <w:rPr>
          <w:sz w:val="22"/>
          <w:szCs w:val="18"/>
          <w:lang w:val="id-ID"/>
        </w:rPr>
        <w:t xml:space="preserve">. Keagenan mengenal adanya pihak yang terlibat yakni seorang principal atau disebut </w:t>
      </w:r>
      <w:r w:rsidRPr="00F05992">
        <w:rPr>
          <w:i/>
          <w:iCs/>
          <w:sz w:val="22"/>
          <w:szCs w:val="18"/>
          <w:lang w:val="id-ID"/>
        </w:rPr>
        <w:t>shareholders</w:t>
      </w:r>
      <w:r w:rsidRPr="00F05992">
        <w:rPr>
          <w:sz w:val="22"/>
          <w:szCs w:val="18"/>
          <w:lang w:val="id-ID"/>
        </w:rPr>
        <w:t xml:space="preserve"> dan/atau pihak kreditur dan pihak lainnya yakni pihak </w:t>
      </w:r>
      <w:r w:rsidRPr="00F05992">
        <w:rPr>
          <w:i/>
          <w:iCs/>
          <w:sz w:val="22"/>
          <w:szCs w:val="18"/>
          <w:lang w:val="id-ID"/>
        </w:rPr>
        <w:t>agent</w:t>
      </w:r>
      <w:r w:rsidRPr="00F05992">
        <w:rPr>
          <w:sz w:val="22"/>
          <w:szCs w:val="18"/>
          <w:lang w:val="id-ID"/>
        </w:rPr>
        <w:t xml:space="preserve"> </w:t>
      </w:r>
      <w:r w:rsidRPr="00F05992">
        <w:rPr>
          <w:sz w:val="22"/>
          <w:szCs w:val="18"/>
        </w:rPr>
        <w:fldChar w:fldCharType="begin" w:fldLock="1"/>
      </w:r>
      <w:r w:rsidRPr="00F05992">
        <w:rPr>
          <w:sz w:val="22"/>
          <w:szCs w:val="18"/>
          <w:lang w:val="id-ID"/>
        </w:rPr>
        <w:instrText>ADDIN CSL_CITATION {"citationItems":[{"id":"ITEM-1","itemData":{"author":[{"dropping-particle":"","family":"Godfrey","given":"J","non-dropping-particle":"","parse-names":false,"suffix":""},{"dropping-particle":"","family":"Hodgson","given":"A","non-dropping-particle":"","parse-names":false,"suffix":""},{"dropping-particle":"","family":"Tarca","given":"A","non-dropping-particle":"","parse-names":false,"suffix":""},{"dropping-particle":"","family":"Hamilton","given":"J","non-dropping-particle":"","parse-names":false,"suffix":""},{"dropping-particle":"","family":"Holmes","given":"S","non-dropping-particle":"","parse-names":false,"suffix":""}],"edition":"7","id":"ITEM-1","issued":{"date-parts":[["2010"]]},"publisher":"McGraw Hill","publisher-place":"New York","title":"Accounting Theory","type":"book"},"uris":["http://www.mendeley.com/documents/?uuid=54b03de1-8546-4eae-a550-a00e46c3325a"]}],"mendeley":{"formattedCitation":"(Godfrey et al., 2010)","manualFormatting":"(Godfrey et al., 2010:362-363)","plainTextFormattedCitation":"(Godfrey et al., 2010)","previouslyFormattedCitation":"(Godfrey et al., 2010)"},"properties":{"noteIndex":0},"schema":"https://github.com/citation-style-language/schema/raw/master/csl-citation.json"}</w:instrText>
      </w:r>
      <w:r w:rsidRPr="00F05992">
        <w:rPr>
          <w:sz w:val="22"/>
          <w:szCs w:val="18"/>
        </w:rPr>
        <w:fldChar w:fldCharType="separate"/>
      </w:r>
      <w:r w:rsidRPr="00F05992">
        <w:rPr>
          <w:noProof/>
          <w:sz w:val="22"/>
          <w:szCs w:val="18"/>
          <w:lang w:val="id-ID"/>
        </w:rPr>
        <w:t>(Godfrey et al., 2010:362-363)</w:t>
      </w:r>
      <w:r w:rsidRPr="00F05992">
        <w:rPr>
          <w:sz w:val="22"/>
          <w:szCs w:val="18"/>
        </w:rPr>
        <w:fldChar w:fldCharType="end"/>
      </w:r>
      <w:r w:rsidRPr="00F05992">
        <w:rPr>
          <w:sz w:val="22"/>
          <w:szCs w:val="18"/>
          <w:lang w:val="id-ID"/>
        </w:rPr>
        <w:t xml:space="preserve">. </w:t>
      </w:r>
      <w:bookmarkStart w:id="0" w:name="_Toc99040583"/>
      <w:bookmarkStart w:id="1" w:name="_Toc102218054"/>
    </w:p>
    <w:p w14:paraId="4D16C95C" w14:textId="4A3A53F8" w:rsidR="00F05992" w:rsidRPr="00E9201D" w:rsidRDefault="00F05992" w:rsidP="00E9201D">
      <w:pPr>
        <w:jc w:val="both"/>
        <w:rPr>
          <w:sz w:val="22"/>
          <w:szCs w:val="18"/>
          <w:lang w:val="id-ID"/>
        </w:rPr>
      </w:pPr>
      <w:r w:rsidRPr="00F05992">
        <w:rPr>
          <w:b/>
          <w:i/>
          <w:sz w:val="22"/>
          <w:szCs w:val="18"/>
          <w:lang w:val="id-ID"/>
        </w:rPr>
        <w:t xml:space="preserve">Bird in </w:t>
      </w:r>
      <w:r w:rsidRPr="00F05992">
        <w:rPr>
          <w:b/>
          <w:i/>
          <w:sz w:val="22"/>
          <w:szCs w:val="18"/>
        </w:rPr>
        <w:t xml:space="preserve">The </w:t>
      </w:r>
      <w:r w:rsidRPr="00F05992">
        <w:rPr>
          <w:b/>
          <w:i/>
          <w:sz w:val="22"/>
          <w:szCs w:val="18"/>
          <w:lang w:val="id-ID"/>
        </w:rPr>
        <w:t>Hand Theory</w:t>
      </w:r>
      <w:bookmarkEnd w:id="0"/>
      <w:bookmarkEnd w:id="1"/>
    </w:p>
    <w:p w14:paraId="7E37BBE3" w14:textId="77777777" w:rsidR="00F05992" w:rsidRPr="00F05992" w:rsidRDefault="00F05992" w:rsidP="00A524A1">
      <w:pPr>
        <w:ind w:firstLine="426"/>
        <w:jc w:val="both"/>
        <w:rPr>
          <w:sz w:val="22"/>
          <w:szCs w:val="18"/>
          <w:lang w:val="id-ID"/>
        </w:rPr>
      </w:pPr>
      <w:r w:rsidRPr="00F05992">
        <w:rPr>
          <w:sz w:val="22"/>
          <w:szCs w:val="18"/>
          <w:lang w:val="id-ID"/>
        </w:rPr>
        <w:t>Secara keuangan</w:t>
      </w:r>
      <w:r w:rsidRPr="00F05992">
        <w:rPr>
          <w:i/>
          <w:iCs/>
          <w:sz w:val="22"/>
          <w:szCs w:val="18"/>
          <w:lang w:val="id-ID"/>
        </w:rPr>
        <w:t>, Bird in The Hand Theory</w:t>
      </w:r>
      <w:r w:rsidRPr="00F05992">
        <w:rPr>
          <w:sz w:val="22"/>
          <w:szCs w:val="18"/>
          <w:lang w:val="id-ID"/>
        </w:rPr>
        <w:t xml:space="preserve"> ialah investasi dengan imbalan </w:t>
      </w:r>
      <w:r w:rsidRPr="00F05992">
        <w:rPr>
          <w:i/>
          <w:iCs/>
          <w:sz w:val="22"/>
          <w:szCs w:val="18"/>
          <w:lang w:val="id-ID"/>
        </w:rPr>
        <w:t>current dividend</w:t>
      </w:r>
      <w:r w:rsidRPr="00F05992">
        <w:rPr>
          <w:sz w:val="22"/>
          <w:szCs w:val="18"/>
          <w:lang w:val="id-ID"/>
        </w:rPr>
        <w:t xml:space="preserve"> lebih diminati dan diinginkan investor ketimbang pembagian dividen mendatang dan penahanan keuntungan perusahaan </w:t>
      </w:r>
      <w:r w:rsidRPr="00F05992">
        <w:rPr>
          <w:bCs/>
          <w:sz w:val="22"/>
          <w:szCs w:val="18"/>
          <w:lang w:val="id-ID"/>
        </w:rPr>
        <w:t>(Raza et al., 2018).</w:t>
      </w:r>
      <w:r w:rsidRPr="00F05992">
        <w:rPr>
          <w:sz w:val="22"/>
          <w:szCs w:val="18"/>
          <w:lang w:val="id-ID"/>
        </w:rPr>
        <w:t xml:space="preserve"> Peminatan tersebut seolah sebagai bentuk bahwa investor mencegah adanya risiko dari investasi yang dilakukan </w:t>
      </w:r>
      <w:r w:rsidRPr="00F05992">
        <w:rPr>
          <w:sz w:val="22"/>
          <w:szCs w:val="18"/>
          <w:lang w:val="id-ID"/>
        </w:rPr>
        <w:fldChar w:fldCharType="begin" w:fldLock="1"/>
      </w:r>
      <w:r w:rsidRPr="00F05992">
        <w:rPr>
          <w:sz w:val="22"/>
          <w:szCs w:val="18"/>
          <w:lang w:val="id-ID"/>
        </w:rPr>
        <w:instrText>ADDIN CSL_CITATION {"citationItems":[{"id":"ITEM-1","itemData":{"ISSN":"2146-4138","abstract":"This research investigates the determinant of dividend policy for a sample of non-inancial companies in Jordan over the period 2005-2016. This study concentrates on some variables that effect the dividend pay-out ratio and the dividend yield such as: Company size, risk, investment opportunities, historical dividend, proitability and leverage. This study used the panel dataset of non-inancial companies in Jordan. The results show that company size showed signiicant positive impact, which could solve the free cash low problem, mature and large companies were paying more and consistent dividends. The return on equity was positive and signiicant, that irms with high proitability were paying larger consistent dividend pay-outs. The impact of historical dividends always positive and signiicant and signposts that irms trend of dividend payout rather than the random paying. Risk has a negative impact on the payout levels. The analysis was depending on some theories that affect the dividend policy such as: Dividends irrelevance theory, bird in hand theory, pecking order theory, agency problems and signaling theory.","author":[{"dropping-particle":"","family":"Jaara","given":"Bassam","non-dropping-particle":"","parse-names":false,"suffix":""},{"dropping-particle":"","family":"Alashhab","given":"Hikmat","non-dropping-particle":"","parse-names":false,"suffix":""},{"dropping-particle":"","family":"Jaara","given":"Osama Omar","non-dropping-particle":"","parse-names":false,"suffix":""}],"container-title":"International Journal of Economics and Financial Issues","id":"ITEM-1","issue":"2","issued":{"date-parts":[["2018"]]},"page":"198-209","title":"The Determinants of Dividend Policy for Non-financial Companies in Jordan bassam jbara International Journal of Economics and Financial Issues The Determinants of Dividend Policy for Non-financial Companies in Jordan","type":"article-journal","volume":"8"},"uris":["http://www.mendeley.com/documents/?uuid=ec616ed0-b2e5-4437-bc69-00910d9288a3"]}],"mendeley":{"formattedCitation":"(Jaara et al., 2018)","plainTextFormattedCitation":"(Jaara et al., 2018)","previouslyFormattedCitation":"(Jaara et al., 2018)"},"properties":{"noteIndex":0},"schema":"https://github.com/citation-style-language/schema/raw/master/csl-citation.json"}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(Jaara et al., 2018)</w:t>
      </w:r>
      <w:r w:rsidRPr="00F05992">
        <w:rPr>
          <w:sz w:val="22"/>
          <w:szCs w:val="18"/>
          <w:lang w:val="id-ID"/>
        </w:rPr>
        <w:fldChar w:fldCharType="end"/>
      </w:r>
      <w:r w:rsidRPr="00F05992">
        <w:rPr>
          <w:sz w:val="22"/>
          <w:szCs w:val="18"/>
          <w:lang w:val="id-ID"/>
        </w:rPr>
        <w:t xml:space="preserve">. </w:t>
      </w:r>
    </w:p>
    <w:p w14:paraId="61BA1625" w14:textId="77777777" w:rsidR="00E9201D" w:rsidRDefault="00F05992" w:rsidP="00E9201D">
      <w:pPr>
        <w:ind w:firstLine="426"/>
        <w:jc w:val="both"/>
        <w:rPr>
          <w:sz w:val="22"/>
          <w:szCs w:val="18"/>
          <w:lang w:val="id-ID"/>
        </w:rPr>
      </w:pPr>
      <w:r w:rsidRPr="00F05992">
        <w:rPr>
          <w:sz w:val="22"/>
          <w:szCs w:val="18"/>
          <w:lang w:val="id-ID"/>
        </w:rPr>
        <w:t xml:space="preserve">Penelitian I Putu Pande Hary Arjana (2017) adanya kelebihan dan kelemahan dalam </w:t>
      </w:r>
      <w:proofErr w:type="spellStart"/>
      <w:r w:rsidRPr="00F05992">
        <w:rPr>
          <w:sz w:val="22"/>
          <w:szCs w:val="18"/>
        </w:rPr>
        <w:t>teori</w:t>
      </w:r>
      <w:proofErr w:type="spellEnd"/>
      <w:r w:rsidRPr="00F05992">
        <w:rPr>
          <w:sz w:val="22"/>
          <w:szCs w:val="18"/>
        </w:rPr>
        <w:t xml:space="preserve"> </w:t>
      </w:r>
      <w:proofErr w:type="spellStart"/>
      <w:r w:rsidRPr="00F05992">
        <w:rPr>
          <w:sz w:val="22"/>
          <w:szCs w:val="18"/>
        </w:rPr>
        <w:t>ini</w:t>
      </w:r>
      <w:proofErr w:type="spellEnd"/>
      <w:r w:rsidRPr="00F05992">
        <w:rPr>
          <w:sz w:val="22"/>
          <w:szCs w:val="18"/>
        </w:rPr>
        <w:t>.</w:t>
      </w:r>
      <w:r w:rsidRPr="00F05992">
        <w:rPr>
          <w:sz w:val="22"/>
          <w:szCs w:val="18"/>
          <w:lang w:val="id-ID"/>
        </w:rPr>
        <w:t xml:space="preserve"> Kelebihannya adalah apabila instansi memberikan dividen banyak hendak akan pengaruh pada angka harga saham instansi, jadi pendana hendak menghasilkan dividen serta </w:t>
      </w:r>
      <w:r w:rsidRPr="00F05992">
        <w:rPr>
          <w:i/>
          <w:iCs/>
          <w:sz w:val="22"/>
          <w:szCs w:val="18"/>
          <w:lang w:val="id-ID"/>
        </w:rPr>
        <w:t>capital gain</w:t>
      </w:r>
      <w:r w:rsidRPr="00F05992">
        <w:rPr>
          <w:sz w:val="22"/>
          <w:szCs w:val="18"/>
          <w:lang w:val="id-ID"/>
        </w:rPr>
        <w:t xml:space="preserve"> atas naiknya angka harga saham. Kelemahannya yakni investor perlu melakukan pembayaran pajak dengan angka lebih tinggi sebab pembagian dividen besar.</w:t>
      </w:r>
      <w:bookmarkStart w:id="2" w:name="_Toc99040584"/>
      <w:bookmarkStart w:id="3" w:name="_Toc102218055"/>
    </w:p>
    <w:p w14:paraId="7C0AF208" w14:textId="30A5BFC1" w:rsidR="00F05992" w:rsidRPr="00E9201D" w:rsidRDefault="00F05992" w:rsidP="00E9201D">
      <w:pPr>
        <w:jc w:val="both"/>
        <w:rPr>
          <w:sz w:val="22"/>
          <w:szCs w:val="18"/>
          <w:lang w:val="id-ID"/>
        </w:rPr>
      </w:pPr>
      <w:r w:rsidRPr="00F05992">
        <w:rPr>
          <w:b/>
          <w:sz w:val="22"/>
          <w:szCs w:val="18"/>
          <w:lang w:val="id-ID"/>
        </w:rPr>
        <w:t>Nilai Perusahaan</w:t>
      </w:r>
      <w:bookmarkEnd w:id="2"/>
      <w:bookmarkEnd w:id="3"/>
    </w:p>
    <w:p w14:paraId="4AF40D13" w14:textId="77777777" w:rsidR="00F05992" w:rsidRPr="00F05992" w:rsidRDefault="00F05992" w:rsidP="00A524A1">
      <w:pPr>
        <w:ind w:firstLine="426"/>
        <w:jc w:val="both"/>
        <w:rPr>
          <w:sz w:val="22"/>
          <w:szCs w:val="18"/>
          <w:lang w:val="id-ID"/>
        </w:rPr>
      </w:pPr>
      <w:r w:rsidRPr="00F05992">
        <w:rPr>
          <w:sz w:val="22"/>
          <w:szCs w:val="18"/>
          <w:lang w:val="id-ID"/>
        </w:rPr>
        <w:t xml:space="preserve">Nilai perusahaan ialah suatu kesanggupan instansi dilihat dari kondisi saham memiliki harga di bursa pasar dan hasil penilaian oleh publik </w:t>
      </w:r>
      <w:r w:rsidRPr="00F05992">
        <w:rPr>
          <w:sz w:val="22"/>
          <w:szCs w:val="18"/>
          <w:lang w:val="id-ID"/>
        </w:rPr>
        <w:t xml:space="preserve">terhadap prospek perusahaan </w:t>
      </w:r>
      <w:r w:rsidRPr="00F05992">
        <w:rPr>
          <w:sz w:val="22"/>
          <w:szCs w:val="18"/>
          <w:lang w:val="id-ID"/>
        </w:rPr>
        <w:fldChar w:fldCharType="begin" w:fldLock="1"/>
      </w:r>
      <w:r w:rsidRPr="00F05992">
        <w:rPr>
          <w:sz w:val="22"/>
          <w:szCs w:val="18"/>
          <w:lang w:val="id-ID"/>
        </w:rPr>
        <w:instrText>ADDIN CSL_CITATION {"citationItems":[{"id":"ITEM-1","itemData":{"author":[{"dropping-particle":"","family":"Harmono","given":"","non-dropping-particle":"","parse-names":false,"suffix":""}],"id":"ITEM-1","issued":{"date-parts":[["2009"]]},"publisher":"Bumi Aksara","publisher-place":"Jakarta","title":"Manajemen Keuangan berbasi Balanced Scorecard (Pendekatan Teori, Kasus, dan Riset Bisnis)","type":"book"},"uris":["http://www.mendeley.com/documents/?uuid=5a0cdf1e-6adb-46d5-9ed1-1616a6050968"]}],"mendeley":{"formattedCitation":"(Harmono, 2009)","plainTextFormattedCitation":"(Harmono, 2009)","previouslyFormattedCitation":"(Harmono, 2009)"},"properties":{"noteIndex":0},"schema":"https://github.com/citation-style-language/schema/raw/master/csl-citation.json"}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(Harmono, 2009)</w:t>
      </w:r>
      <w:r w:rsidRPr="00F05992">
        <w:rPr>
          <w:sz w:val="22"/>
          <w:szCs w:val="18"/>
          <w:lang w:val="id-ID"/>
        </w:rPr>
        <w:fldChar w:fldCharType="end"/>
      </w:r>
      <w:r w:rsidRPr="00F05992">
        <w:rPr>
          <w:sz w:val="22"/>
          <w:szCs w:val="18"/>
          <w:lang w:val="id-ID"/>
        </w:rPr>
        <w:t>. Bertambah tingginya harga suatu saham, maka bertambah kesentosaan pemegang saham</w:t>
      </w:r>
      <w:r w:rsidRPr="00F05992">
        <w:rPr>
          <w:b/>
          <w:sz w:val="22"/>
          <w:szCs w:val="18"/>
          <w:lang w:val="id-ID"/>
        </w:rPr>
        <w:t xml:space="preserve"> </w:t>
      </w:r>
      <w:r w:rsidRPr="00F05992">
        <w:rPr>
          <w:b/>
          <w:sz w:val="22"/>
          <w:szCs w:val="18"/>
        </w:rPr>
        <w:fldChar w:fldCharType="begin" w:fldLock="1"/>
      </w:r>
      <w:r w:rsidRPr="00F05992">
        <w:rPr>
          <w:b/>
          <w:sz w:val="22"/>
          <w:szCs w:val="18"/>
          <w:lang w:val="id-ID"/>
        </w:rPr>
        <w:instrText>ADDIN CSL_CITATION {"citationItems":[{"id":"ITEM-1","itemData":{"author":[{"dropping-particle":"","family":"Aji","given":"T.S","non-dropping-particle":"","parse-names":false,"suffix":""}],"id":"ITEM-1","issued":{"date-parts":[["2017"]]},"publisher":"Universitas Muhammadiyah","title":"Pengaruh Kinerja Keuangan Terhadap Nilai Perusahaan dengan Pengungkapan Corporate Social Responsibility Sebagai Variabel Pemoderasi pada Bank BUMN di Indonesia","type":"thesis"},"uris":["http://www.mendeley.com/documents/?uuid=07c5a64a-3ba2-462d-a8cf-2f8626556a3e"]}],"mendeley":{"formattedCitation":"(Aji, 2017)","plainTextFormattedCitation":"(Aji, 2017)","previouslyFormattedCitation":"(Aji, 2017)"},"properties":{"noteIndex":0},"schema":"https://github.com/citation-style-language/schema/raw/master/csl-citation.json"}</w:instrText>
      </w:r>
      <w:r w:rsidRPr="00F05992">
        <w:rPr>
          <w:b/>
          <w:sz w:val="22"/>
          <w:szCs w:val="18"/>
        </w:rPr>
        <w:fldChar w:fldCharType="separate"/>
      </w:r>
      <w:r w:rsidRPr="00F05992">
        <w:rPr>
          <w:noProof/>
          <w:sz w:val="22"/>
          <w:szCs w:val="18"/>
          <w:lang w:val="id-ID"/>
        </w:rPr>
        <w:t>(Aji, 2017)</w:t>
      </w:r>
      <w:r w:rsidRPr="00F05992">
        <w:rPr>
          <w:b/>
          <w:sz w:val="22"/>
          <w:szCs w:val="18"/>
        </w:rPr>
        <w:fldChar w:fldCharType="end"/>
      </w:r>
      <w:r w:rsidRPr="00F05992">
        <w:rPr>
          <w:b/>
          <w:sz w:val="22"/>
          <w:szCs w:val="18"/>
          <w:lang w:val="id-ID"/>
        </w:rPr>
        <w:t>.</w:t>
      </w:r>
      <w:r w:rsidRPr="00F05992">
        <w:rPr>
          <w:sz w:val="22"/>
          <w:szCs w:val="18"/>
          <w:lang w:val="id-ID"/>
        </w:rPr>
        <w:t xml:space="preserve"> Pandangan </w:t>
      </w:r>
      <w:r w:rsidRPr="00F05992">
        <w:rPr>
          <w:sz w:val="22"/>
          <w:szCs w:val="18"/>
        </w:rPr>
        <w:fldChar w:fldCharType="begin" w:fldLock="1"/>
      </w:r>
      <w:r w:rsidRPr="00F05992">
        <w:rPr>
          <w:sz w:val="22"/>
          <w:szCs w:val="18"/>
          <w:lang w:val="id-ID"/>
        </w:rPr>
        <w:instrText>ADDIN CSL_CITATION {"citationItems":[{"id":"ITEM-1","itemData":{"author":[{"dropping-particle":"","family":"Keown","given":"Arthur","non-dropping-particle":"","parse-names":false,"suffix":""}],"id":"ITEM-1","issued":{"date-parts":[["2004"]]},"publisher":"Indeks","publisher-place":"Jakarta","title":"Prinsip-Prinsip Dan Aplikasi Manajemen Keuangan","type":"book"},"uris":["http://www.mendeley.com/documents/?uuid=3f31c742-573e-48f5-89e2-f016dedc6f40"]}],"mendeley":{"formattedCitation":"(Keown, 2004)","manualFormatting":"Keown (2004)","plainTextFormattedCitation":"(Keown, 2004)","previouslyFormattedCitation":"(Keown, 2004)"},"properties":{"noteIndex":0},"schema":"https://github.com/citation-style-language/schema/raw/master/csl-citation.json"}</w:instrText>
      </w:r>
      <w:r w:rsidRPr="00F05992">
        <w:rPr>
          <w:sz w:val="22"/>
          <w:szCs w:val="18"/>
        </w:rPr>
        <w:fldChar w:fldCharType="separate"/>
      </w:r>
      <w:r w:rsidRPr="00F05992">
        <w:rPr>
          <w:noProof/>
          <w:sz w:val="22"/>
          <w:szCs w:val="18"/>
          <w:lang w:val="id-ID"/>
        </w:rPr>
        <w:t>Keown (2004)</w:t>
      </w:r>
      <w:r w:rsidRPr="00F05992">
        <w:rPr>
          <w:sz w:val="22"/>
          <w:szCs w:val="18"/>
        </w:rPr>
        <w:fldChar w:fldCharType="end"/>
      </w:r>
      <w:r w:rsidRPr="00F05992">
        <w:rPr>
          <w:sz w:val="22"/>
          <w:szCs w:val="18"/>
          <w:lang w:val="id-ID"/>
        </w:rPr>
        <w:t xml:space="preserve"> juga memberikan pandangan yang jelas terhadap definisi sesungguhnya nilai perusahaan dimana terdapat sejumlah surat berharga dan modal yang diedarkan kepada masyarakat. </w:t>
      </w:r>
      <w:r w:rsidRPr="00F05992">
        <w:rPr>
          <w:sz w:val="22"/>
          <w:szCs w:val="18"/>
        </w:rPr>
        <w:fldChar w:fldCharType="begin" w:fldLock="1"/>
      </w:r>
      <w:r w:rsidRPr="00F05992">
        <w:rPr>
          <w:sz w:val="22"/>
          <w:szCs w:val="18"/>
          <w:lang w:val="id-ID"/>
        </w:rPr>
        <w:instrText>ADDIN CSL_CITATION {"citationItems":[{"id":"ITEM-1","itemData":{"author":[{"dropping-particle":"","family":"Bringham","given":"E. F","non-dropping-particle":"","parse-names":false,"suffix":""},{"dropping-particle":"","family":"Houston","given":"J. F","non-dropping-particle":"","parse-names":false,"suffix":""}],"edition":"11","editor":[{"dropping-particle":"","family":"Yulianto","given":"Ali Akbar","non-dropping-particle":"","parse-names":false,"suffix":""}],"id":"ITEM-1","issued":{"date-parts":[["2011"]]},"publisher":"Salemba Empat","publisher-place":</w:instrText>
      </w:r>
      <w:r w:rsidRPr="00F05992">
        <w:rPr>
          <w:sz w:val="22"/>
          <w:szCs w:val="18"/>
        </w:rPr>
        <w:instrText>"Jakarta","title":"Essentials of Financial Management: Dasar-Dasar Manajemen Keuangan","type":"book"},"uris":["http://www.mendeley.com/documents/?uuid=81baad7a-de4f-46ea-ad4f-204f395e5c81"]}],"mendeley":{"formattedCitation":"(Bringham &amp; Houston, 2011)","manualFormatting":"Bringham &amp; Houston (2011)","plainTextFormattedCitation":"(Bringham &amp; Houston, 2011)","previouslyFormattedCitation":"(Bringham &amp; Houston, 2011)"},"properties":{"noteIndex":0},"schema":"https://github.com/citation-style-language/schema/raw/master/csl-citation.json"}</w:instrText>
      </w:r>
      <w:r w:rsidRPr="00F05992">
        <w:rPr>
          <w:sz w:val="22"/>
          <w:szCs w:val="18"/>
        </w:rPr>
        <w:fldChar w:fldCharType="separate"/>
      </w:r>
      <w:r w:rsidRPr="00F05992">
        <w:rPr>
          <w:noProof/>
          <w:sz w:val="22"/>
          <w:szCs w:val="18"/>
        </w:rPr>
        <w:t>Bringham &amp; Houston (2011)</w:t>
      </w:r>
      <w:r w:rsidRPr="00F05992">
        <w:rPr>
          <w:sz w:val="22"/>
          <w:szCs w:val="18"/>
        </w:rPr>
        <w:fldChar w:fldCharType="end"/>
      </w:r>
      <w:r w:rsidRPr="00F05992">
        <w:rPr>
          <w:sz w:val="22"/>
          <w:szCs w:val="18"/>
        </w:rPr>
        <w:t xml:space="preserve"> </w:t>
      </w:r>
      <w:r w:rsidRPr="00F05992">
        <w:rPr>
          <w:sz w:val="22"/>
          <w:szCs w:val="18"/>
          <w:lang w:val="id-ID"/>
        </w:rPr>
        <w:t xml:space="preserve">pernyataan yang mendukung pula terhadap definisi </w:t>
      </w:r>
      <w:proofErr w:type="spellStart"/>
      <w:r w:rsidRPr="00F05992">
        <w:rPr>
          <w:sz w:val="22"/>
          <w:szCs w:val="18"/>
        </w:rPr>
        <w:t>nilai</w:t>
      </w:r>
      <w:proofErr w:type="spellEnd"/>
      <w:r w:rsidRPr="00F05992">
        <w:rPr>
          <w:sz w:val="22"/>
          <w:szCs w:val="18"/>
        </w:rPr>
        <w:t xml:space="preserve"> </w:t>
      </w:r>
      <w:proofErr w:type="spellStart"/>
      <w:r w:rsidRPr="00F05992">
        <w:rPr>
          <w:sz w:val="22"/>
          <w:szCs w:val="18"/>
        </w:rPr>
        <w:t>perusahaan</w:t>
      </w:r>
      <w:proofErr w:type="spellEnd"/>
      <w:r w:rsidRPr="00F05992">
        <w:rPr>
          <w:sz w:val="22"/>
          <w:szCs w:val="18"/>
        </w:rPr>
        <w:t xml:space="preserve"> </w:t>
      </w:r>
      <w:r w:rsidRPr="00F05992">
        <w:rPr>
          <w:sz w:val="22"/>
          <w:szCs w:val="18"/>
          <w:lang w:val="id-ID"/>
        </w:rPr>
        <w:t xml:space="preserve">yang dianggap memiliki peranan </w:t>
      </w:r>
      <w:proofErr w:type="spellStart"/>
      <w:r w:rsidRPr="00F05992">
        <w:rPr>
          <w:sz w:val="22"/>
          <w:szCs w:val="18"/>
        </w:rPr>
        <w:t>penting</w:t>
      </w:r>
      <w:proofErr w:type="spellEnd"/>
      <w:r w:rsidRPr="00F05992">
        <w:rPr>
          <w:sz w:val="22"/>
          <w:szCs w:val="18"/>
        </w:rPr>
        <w:t xml:space="preserve"> </w:t>
      </w:r>
      <w:r w:rsidRPr="00F05992">
        <w:rPr>
          <w:sz w:val="22"/>
          <w:szCs w:val="18"/>
          <w:lang w:val="id-ID"/>
        </w:rPr>
        <w:t xml:space="preserve">sebab nilai perusahaan </w:t>
      </w:r>
      <w:proofErr w:type="spellStart"/>
      <w:r w:rsidRPr="00F05992">
        <w:rPr>
          <w:sz w:val="22"/>
          <w:szCs w:val="18"/>
        </w:rPr>
        <w:t>berimbang</w:t>
      </w:r>
      <w:proofErr w:type="spellEnd"/>
      <w:r w:rsidRPr="00F05992">
        <w:rPr>
          <w:sz w:val="22"/>
          <w:szCs w:val="18"/>
          <w:lang w:val="id-ID"/>
        </w:rPr>
        <w:t xml:space="preserve"> lurus dengan </w:t>
      </w:r>
      <w:proofErr w:type="spellStart"/>
      <w:r w:rsidRPr="00F05992">
        <w:rPr>
          <w:sz w:val="22"/>
          <w:szCs w:val="18"/>
        </w:rPr>
        <w:t>kesentosaan</w:t>
      </w:r>
      <w:proofErr w:type="spellEnd"/>
      <w:r w:rsidRPr="00F05992">
        <w:rPr>
          <w:sz w:val="22"/>
          <w:szCs w:val="18"/>
          <w:lang w:val="id-ID"/>
        </w:rPr>
        <w:t xml:space="preserve"> para pemegang saham.</w:t>
      </w:r>
    </w:p>
    <w:p w14:paraId="0FA66899" w14:textId="36B3618A" w:rsidR="00F05992" w:rsidRPr="00BA5F85" w:rsidRDefault="00F05992" w:rsidP="00A524A1">
      <w:pPr>
        <w:ind w:firstLine="426"/>
        <w:jc w:val="both"/>
        <w:rPr>
          <w:sz w:val="22"/>
          <w:szCs w:val="18"/>
          <w:lang w:val="id-ID"/>
        </w:rPr>
      </w:pPr>
      <w:r w:rsidRPr="00F05992">
        <w:rPr>
          <w:sz w:val="22"/>
          <w:szCs w:val="18"/>
          <w:lang w:val="id-ID"/>
        </w:rPr>
        <w:t xml:space="preserve">Sehubungan dengan penjelasan terkait teori </w:t>
      </w:r>
      <w:r w:rsidRPr="00F05992">
        <w:rPr>
          <w:i/>
          <w:iCs/>
          <w:sz w:val="22"/>
          <w:szCs w:val="18"/>
          <w:lang w:val="id-ID"/>
        </w:rPr>
        <w:t>signal</w:t>
      </w:r>
      <w:r w:rsidRPr="00F05992">
        <w:rPr>
          <w:sz w:val="22"/>
          <w:szCs w:val="18"/>
          <w:lang w:val="id-ID"/>
        </w:rPr>
        <w:t xml:space="preserve">, secara singkatnya hasil tafsiran sinyal menjadi penyebab terhadap keputusan untuk berinvestasi oleh investor, dimana investor hendak </w:t>
      </w:r>
      <w:r w:rsidR="00994434" w:rsidRPr="00994434">
        <w:rPr>
          <w:sz w:val="22"/>
          <w:szCs w:val="18"/>
          <w:lang w:val="id-ID"/>
        </w:rPr>
        <w:t>menandakan</w:t>
      </w:r>
      <w:r w:rsidRPr="00F05992">
        <w:rPr>
          <w:sz w:val="22"/>
          <w:szCs w:val="18"/>
          <w:lang w:val="id-ID"/>
        </w:rPr>
        <w:t xml:space="preserve"> perusahaan dengan kualitas baik sebagai sinyal positif untuk kontrol keputusan investasi </w:t>
      </w:r>
      <w:r w:rsidRPr="00F05992">
        <w:rPr>
          <w:sz w:val="22"/>
          <w:szCs w:val="18"/>
        </w:rPr>
        <w:fldChar w:fldCharType="begin" w:fldLock="1"/>
      </w:r>
      <w:r w:rsidRPr="00F05992">
        <w:rPr>
          <w:sz w:val="22"/>
          <w:szCs w:val="18"/>
          <w:lang w:val="id-ID"/>
        </w:rPr>
        <w:instrText>ADDIN CSL_CITATION {"citationItems":[{"id":"ITEM-1","itemData":{"author":[{"dropping-particle":"","family":"Michael","given":"Jensen","non-dropping-particle":"","parse-names":false,"suffix":""},{"dropping-particle":"","family":"William","given":"Meckling","non-dropping-particle":"","parse-names":false,"suffix":""},{"dropping-particle":"","family":"others","given":"","non-dropping-particle":"","parse-names":false,"suffix":""}],"container-title":"Journal of financial economics","id":"ITEM-1","issue":"4","issued":{"date-parts":[["1976"]]},"page":"305-360","title":"Theory of the firm: Managerial behavior, agency costs and ownership structure","type":"article-journal","volume":"3"},"uris":["http://www.mendeley.com/documents/?uuid=9344e5a5-017c-4224-833f-0c21bf594b12"]}],"mendeley":{"formattedCitation":"(Michael et al., 1976)","plainTextFormattedCitation":"(Michael et al., 1976)","previouslyFormattedCitation":"(Michael et al., 1976)"},"properties":{"noteIndex":0},"schema":"https://github.com/citation-style-language/schema/raw/master/csl-citation.json"}</w:instrText>
      </w:r>
      <w:r w:rsidRPr="00F05992">
        <w:rPr>
          <w:sz w:val="22"/>
          <w:szCs w:val="18"/>
        </w:rPr>
        <w:fldChar w:fldCharType="separate"/>
      </w:r>
      <w:r w:rsidRPr="00F05992">
        <w:rPr>
          <w:noProof/>
          <w:sz w:val="22"/>
          <w:szCs w:val="18"/>
          <w:lang w:val="id-ID"/>
        </w:rPr>
        <w:t>(Michael et al., 1976)</w:t>
      </w:r>
      <w:r w:rsidRPr="00F05992">
        <w:rPr>
          <w:sz w:val="22"/>
          <w:szCs w:val="18"/>
        </w:rPr>
        <w:fldChar w:fldCharType="end"/>
      </w:r>
      <w:r w:rsidRPr="00F05992">
        <w:rPr>
          <w:sz w:val="22"/>
          <w:szCs w:val="18"/>
          <w:lang w:val="id-ID"/>
        </w:rPr>
        <w:t xml:space="preserve">. </w:t>
      </w:r>
      <w:r w:rsidR="00994434" w:rsidRPr="00994434">
        <w:rPr>
          <w:sz w:val="22"/>
          <w:szCs w:val="18"/>
          <w:lang w:val="id-ID"/>
        </w:rPr>
        <w:t>P</w:t>
      </w:r>
      <w:r w:rsidRPr="00F05992">
        <w:rPr>
          <w:sz w:val="22"/>
          <w:szCs w:val="18"/>
          <w:lang w:val="id-ID"/>
        </w:rPr>
        <w:t>ertimbangan penanam modal hendak berupaya melangsungkan penilaian tersendiri terhadap suatu perusahaan berdasarkan informasi keuangan seperti melihat rasio-rasio keuangan diantaranya profitabilitas, likuiditas, struktur modal dan lain-lain</w:t>
      </w:r>
      <w:r w:rsidR="00994434" w:rsidRPr="00994434">
        <w:rPr>
          <w:sz w:val="22"/>
          <w:szCs w:val="18"/>
          <w:lang w:val="id-ID"/>
        </w:rPr>
        <w:t xml:space="preserve"> (</w:t>
      </w:r>
      <w:r w:rsidR="00994434" w:rsidRPr="00F05992">
        <w:rPr>
          <w:sz w:val="22"/>
          <w:szCs w:val="18"/>
        </w:rPr>
        <w:fldChar w:fldCharType="begin" w:fldLock="1"/>
      </w:r>
      <w:r w:rsidR="00994434" w:rsidRPr="00F05992">
        <w:rPr>
          <w:sz w:val="22"/>
          <w:szCs w:val="18"/>
          <w:lang w:val="id-ID"/>
        </w:rPr>
        <w:instrText>ADDIN CSL_CITATION {"citationItems":[{"id":"ITEM-1","itemData":{"author":[{"dropping-particle":"","family":"Apriliyanti","given":"V","non-dropping-particle":"","parse-names":false,"suffix":""},{"dropping-particle":"","family":"Hermi","given":"H","non-dropping-particle":"","parse-names":false,"suffix":""},{"dropping-particle":"","family":"Herawaty","given":"V","non-dropping-particle":"","parse-names":false,"suffix":""}],"container-title":"Jurnal Magister Akuntansi Trisakti","id":"ITEM-1","issue":"2","issued":{"date-parts":[["2019"]]},"page":"201-224","title":"Pengaruh kebijakan hutang, kebijakan dividen, profitabilitas, pertumbuhan penjualan dan kesempatan investasi terhadap nilai perusahaan dengan ukuran perusahaan sebagai variabel moderasi","type":"article-journal","volume":"6"},"uris":["http://www.mendeley.com/documents/?uuid=8eec75c8-c8cc-4cf8-b83a-8d16b7e48223"]}],"mendeley":{"formattedCitation":"(Apriliyanti et al., 2019)","manualFormatting":"Apriliyanti et al. (2019)","plainTextFormattedCitation":"(Apriliyanti et al., 2019)"},"properties":{"noteIndex":0},"schema":"https://github.com/citation-style-language/schema/raw/master/csl-citation.json"}</w:instrText>
      </w:r>
      <w:r w:rsidR="00994434" w:rsidRPr="00F05992">
        <w:rPr>
          <w:sz w:val="22"/>
          <w:szCs w:val="18"/>
        </w:rPr>
        <w:fldChar w:fldCharType="separate"/>
      </w:r>
      <w:r w:rsidR="00994434" w:rsidRPr="00F05992">
        <w:rPr>
          <w:noProof/>
          <w:sz w:val="22"/>
          <w:szCs w:val="18"/>
          <w:lang w:val="id-ID"/>
        </w:rPr>
        <w:t>Apriliyanti et al. (2019)</w:t>
      </w:r>
      <w:r w:rsidR="00994434" w:rsidRPr="00F05992">
        <w:rPr>
          <w:sz w:val="22"/>
          <w:szCs w:val="18"/>
        </w:rPr>
        <w:fldChar w:fldCharType="end"/>
      </w:r>
      <w:r w:rsidRPr="00F05992">
        <w:rPr>
          <w:sz w:val="22"/>
          <w:szCs w:val="18"/>
          <w:lang w:val="id-ID"/>
        </w:rPr>
        <w:t>. Penentuan</w:t>
      </w:r>
      <w:r w:rsidRPr="00BA5F85">
        <w:rPr>
          <w:sz w:val="22"/>
          <w:szCs w:val="18"/>
          <w:lang w:val="id-ID"/>
        </w:rPr>
        <w:t xml:space="preserve"> </w:t>
      </w:r>
      <w:r w:rsidRPr="00BA5F85">
        <w:rPr>
          <w:i/>
          <w:iCs/>
          <w:sz w:val="22"/>
          <w:szCs w:val="18"/>
          <w:lang w:val="id-ID"/>
        </w:rPr>
        <w:t>signalling theory</w:t>
      </w:r>
      <w:r w:rsidRPr="00F05992">
        <w:rPr>
          <w:sz w:val="22"/>
          <w:szCs w:val="18"/>
          <w:lang w:val="id-ID"/>
        </w:rPr>
        <w:t xml:space="preserve"> terhadap</w:t>
      </w:r>
      <w:r w:rsidRPr="00BA5F85">
        <w:rPr>
          <w:sz w:val="22"/>
          <w:szCs w:val="18"/>
          <w:lang w:val="id-ID"/>
        </w:rPr>
        <w:t xml:space="preserve"> sinyal positif </w:t>
      </w:r>
      <w:r w:rsidRPr="00F05992">
        <w:rPr>
          <w:sz w:val="22"/>
          <w:szCs w:val="18"/>
          <w:lang w:val="id-ID"/>
        </w:rPr>
        <w:t xml:space="preserve">memiliki beberapa indikator diantaranya informasi terkait ukuran perusahaan, likuiditas, profitabilitas, </w:t>
      </w:r>
      <w:r w:rsidRPr="00BA5F85">
        <w:rPr>
          <w:sz w:val="22"/>
          <w:szCs w:val="18"/>
          <w:lang w:val="id-ID"/>
        </w:rPr>
        <w:t>kinerja perusahaan, permodalan, pertumbuhan perusahaan</w:t>
      </w:r>
      <w:r w:rsidRPr="00F05992">
        <w:rPr>
          <w:sz w:val="22"/>
          <w:szCs w:val="18"/>
          <w:lang w:val="id-ID"/>
        </w:rPr>
        <w:t xml:space="preserve"> ataupun peningkatan pembayaran </w:t>
      </w:r>
      <w:r w:rsidRPr="00BA5F85">
        <w:rPr>
          <w:sz w:val="22"/>
          <w:szCs w:val="18"/>
          <w:lang w:val="id-ID"/>
        </w:rPr>
        <w:t>deviden</w:t>
      </w:r>
      <w:r w:rsidRPr="00F05992">
        <w:rPr>
          <w:sz w:val="22"/>
          <w:szCs w:val="18"/>
          <w:lang w:val="id-ID"/>
        </w:rPr>
        <w:t xml:space="preserve">, dimana </w:t>
      </w:r>
      <w:r w:rsidRPr="00BA5F85">
        <w:rPr>
          <w:sz w:val="22"/>
          <w:szCs w:val="18"/>
          <w:lang w:val="id-ID"/>
        </w:rPr>
        <w:t xml:space="preserve">sinyal positif </w:t>
      </w:r>
      <w:r w:rsidRPr="00F05992">
        <w:rPr>
          <w:sz w:val="22"/>
          <w:szCs w:val="18"/>
          <w:lang w:val="id-ID"/>
        </w:rPr>
        <w:t xml:space="preserve">tersebut hendak mendorong </w:t>
      </w:r>
      <w:r w:rsidRPr="00BA5F85">
        <w:rPr>
          <w:sz w:val="22"/>
          <w:szCs w:val="18"/>
          <w:lang w:val="id-ID"/>
        </w:rPr>
        <w:t>naik</w:t>
      </w:r>
      <w:r w:rsidRPr="00F05992">
        <w:rPr>
          <w:sz w:val="22"/>
          <w:szCs w:val="18"/>
          <w:lang w:val="id-ID"/>
        </w:rPr>
        <w:t xml:space="preserve"> atau menurunnya</w:t>
      </w:r>
      <w:r w:rsidRPr="00BA5F85">
        <w:rPr>
          <w:sz w:val="22"/>
          <w:szCs w:val="18"/>
          <w:lang w:val="id-ID"/>
        </w:rPr>
        <w:t xml:space="preserve"> nilai perusahaan</w:t>
      </w:r>
      <w:r w:rsidRPr="00F05992">
        <w:rPr>
          <w:sz w:val="22"/>
          <w:szCs w:val="18"/>
          <w:lang w:val="id-ID"/>
        </w:rPr>
        <w:t xml:space="preserve"> dari sisi investor sebab landasan penilaian baik terhadap </w:t>
      </w:r>
      <w:r w:rsidRPr="00BA5F85">
        <w:rPr>
          <w:sz w:val="22"/>
          <w:szCs w:val="18"/>
          <w:lang w:val="id-ID"/>
        </w:rPr>
        <w:t xml:space="preserve">perusahaan </w:t>
      </w:r>
      <w:r w:rsidRPr="00F05992">
        <w:rPr>
          <w:sz w:val="22"/>
          <w:szCs w:val="18"/>
          <w:lang w:val="id-ID"/>
        </w:rPr>
        <w:t>digambarkan dengan meningkatnya nilai</w:t>
      </w:r>
      <w:r w:rsidRPr="00BA5F85">
        <w:rPr>
          <w:sz w:val="22"/>
          <w:szCs w:val="18"/>
          <w:lang w:val="id-ID"/>
        </w:rPr>
        <w:t xml:space="preserve"> saham perusahaan </w:t>
      </w:r>
      <w:r w:rsidRPr="00F05992">
        <w:rPr>
          <w:sz w:val="22"/>
          <w:szCs w:val="18"/>
          <w:lang w:val="id-ID"/>
        </w:rPr>
        <w:t xml:space="preserve">dari beberapa waktu </w:t>
      </w:r>
      <w:r w:rsidRPr="00F05992">
        <w:rPr>
          <w:b/>
          <w:sz w:val="22"/>
          <w:szCs w:val="18"/>
          <w:lang w:val="de-DE"/>
        </w:rPr>
        <w:fldChar w:fldCharType="begin" w:fldLock="1"/>
      </w:r>
      <w:r w:rsidRPr="00BA5F85">
        <w:rPr>
          <w:b/>
          <w:sz w:val="22"/>
          <w:szCs w:val="18"/>
          <w:lang w:val="id-ID"/>
        </w:rPr>
        <w:instrText>ADDIN CSL_CITATION {"citationItems":[{"id":"ITEM-1","itemData":{"author":[{"dropping-particle":"","family":"Jogiyanto","given":"","non-dropping-particle":"","parse-names":false,"suffix":""}],"id":"ITEM-1","issued":{"date-parts":[["2007"]]},"publisher":"BPFE","title":"Teori Poertofolio dan Analisis Investasi","type":"book"},"uris":["http://www.mendeley.com/documents/?uuid=a601fc34-e58e-4e19-91b5-5e69642edb0d"]}],"mendeley":{"formattedCitation":"(Jogiyanto, 2007)","plainTextFormattedCitation":"(Jogiyanto, 2007)","previouslyFormattedCitation":"(Jogiyanto, 2007)"},"properties":{"noteIndex":0},"schema":"https://github.com/citation-style-language/schema/raw/master/csl-citation.json"}</w:instrText>
      </w:r>
      <w:r w:rsidRPr="00F05992">
        <w:rPr>
          <w:b/>
          <w:sz w:val="22"/>
          <w:szCs w:val="18"/>
          <w:lang w:val="de-DE"/>
        </w:rPr>
        <w:fldChar w:fldCharType="separate"/>
      </w:r>
      <w:r w:rsidRPr="00BA5F85">
        <w:rPr>
          <w:noProof/>
          <w:sz w:val="22"/>
          <w:szCs w:val="18"/>
          <w:lang w:val="id-ID"/>
        </w:rPr>
        <w:t>(Jogiyanto, 2007)</w:t>
      </w:r>
      <w:r w:rsidRPr="00F05992">
        <w:rPr>
          <w:b/>
          <w:sz w:val="22"/>
          <w:szCs w:val="18"/>
          <w:lang w:val="de-DE"/>
        </w:rPr>
        <w:fldChar w:fldCharType="end"/>
      </w:r>
      <w:r w:rsidRPr="00BA5F85">
        <w:rPr>
          <w:b/>
          <w:sz w:val="22"/>
          <w:szCs w:val="18"/>
          <w:lang w:val="id-ID"/>
        </w:rPr>
        <w:t>.</w:t>
      </w:r>
    </w:p>
    <w:p w14:paraId="53AE9DDE" w14:textId="3210A701" w:rsidR="00F05992" w:rsidRPr="00F05992" w:rsidRDefault="00F05992" w:rsidP="00A524A1">
      <w:pPr>
        <w:ind w:firstLine="426"/>
        <w:jc w:val="both"/>
        <w:rPr>
          <w:sz w:val="22"/>
          <w:szCs w:val="18"/>
          <w:lang w:val="de-DE"/>
        </w:rPr>
      </w:pPr>
      <w:r w:rsidRPr="00F05992">
        <w:rPr>
          <w:sz w:val="22"/>
          <w:szCs w:val="18"/>
          <w:lang w:val="id-ID"/>
        </w:rPr>
        <w:t xml:space="preserve">Nilai perusahaan dipengaruhi oleh setiap </w:t>
      </w:r>
      <w:r w:rsidRPr="00F05992">
        <w:rPr>
          <w:sz w:val="22"/>
          <w:szCs w:val="18"/>
          <w:lang w:val="de-DE"/>
        </w:rPr>
        <w:t>ketentuan</w:t>
      </w:r>
      <w:r w:rsidRPr="00F05992">
        <w:rPr>
          <w:sz w:val="22"/>
          <w:szCs w:val="18"/>
          <w:lang w:val="id-ID"/>
        </w:rPr>
        <w:t xml:space="preserve"> yang dilakukan oleh </w:t>
      </w:r>
      <w:r w:rsidRPr="00F05992">
        <w:rPr>
          <w:sz w:val="22"/>
          <w:szCs w:val="18"/>
          <w:lang w:val="de-DE"/>
        </w:rPr>
        <w:t>pengelolaan</w:t>
      </w:r>
      <w:r w:rsidRPr="00F05992">
        <w:rPr>
          <w:sz w:val="22"/>
          <w:szCs w:val="18"/>
          <w:lang w:val="id-ID"/>
        </w:rPr>
        <w:t xml:space="preserve"> keuangan yang tepat, dimana hendak berdampak </w:t>
      </w:r>
      <w:r w:rsidRPr="00F05992">
        <w:rPr>
          <w:sz w:val="22"/>
          <w:szCs w:val="18"/>
          <w:lang w:val="de-DE"/>
        </w:rPr>
        <w:t>atas</w:t>
      </w:r>
      <w:r w:rsidRPr="00F05992">
        <w:rPr>
          <w:sz w:val="22"/>
          <w:szCs w:val="18"/>
          <w:lang w:val="id-ID"/>
        </w:rPr>
        <w:t xml:space="preserve"> tercapainya tujuan </w:t>
      </w:r>
      <w:r w:rsidRPr="00F05992">
        <w:rPr>
          <w:sz w:val="22"/>
          <w:szCs w:val="18"/>
          <w:lang w:val="de-DE"/>
        </w:rPr>
        <w:t>perusahaan</w:t>
      </w:r>
      <w:r w:rsidRPr="00F05992">
        <w:rPr>
          <w:sz w:val="22"/>
          <w:szCs w:val="18"/>
          <w:lang w:val="id-ID"/>
        </w:rPr>
        <w:t xml:space="preserve">, dimana terdapat beberapa keputusan yang sekiranya dapat berpengaruh </w:t>
      </w:r>
      <w:r w:rsidRPr="00F05992">
        <w:rPr>
          <w:sz w:val="22"/>
          <w:szCs w:val="18"/>
          <w:lang w:val="de-DE"/>
        </w:rPr>
        <w:t>atas</w:t>
      </w:r>
      <w:r w:rsidRPr="00F05992">
        <w:rPr>
          <w:sz w:val="22"/>
          <w:szCs w:val="18"/>
          <w:lang w:val="id-ID"/>
        </w:rPr>
        <w:t xml:space="preserve"> nilai perusahaan diantaranya</w:t>
      </w:r>
      <w:r w:rsidRPr="00F05992">
        <w:rPr>
          <w:sz w:val="22"/>
          <w:szCs w:val="18"/>
          <w:lang w:val="de-DE"/>
        </w:rPr>
        <w:t xml:space="preserve"> </w:t>
      </w:r>
      <w:r w:rsidRPr="00F05992">
        <w:rPr>
          <w:sz w:val="22"/>
          <w:szCs w:val="18"/>
          <w:lang w:val="id-ID"/>
        </w:rPr>
        <w:t xml:space="preserve">Kebijakan dividen dan </w:t>
      </w:r>
      <w:r w:rsidRPr="00F05992">
        <w:rPr>
          <w:sz w:val="22"/>
          <w:szCs w:val="18"/>
          <w:lang w:val="de-DE"/>
        </w:rPr>
        <w:t xml:space="preserve">keputusan pendanaan (Fama &amp; French dalam </w:t>
      </w:r>
      <w:r w:rsidRPr="00F05992">
        <w:rPr>
          <w:sz w:val="22"/>
          <w:szCs w:val="18"/>
          <w:lang w:val="de-DE"/>
        </w:rPr>
        <w:fldChar w:fldCharType="begin" w:fldLock="1"/>
      </w:r>
      <w:r w:rsidRPr="00F05992">
        <w:rPr>
          <w:sz w:val="22"/>
          <w:szCs w:val="18"/>
          <w:lang w:val="de-DE"/>
        </w:rPr>
        <w:instrText>ADDIN CSL_CITATION {"citationItems":[{"id":"ITEM-1","itemData":{"author":[{"dropping-particle":"","family":"Giriati","given":"Z","non-dropping-particle":"","parse-names":false,"suffix":""}],"container-title":"Procedia-Social and Behavioral Sciences","id":"ITEM-1","issued":{"date-parts":[["2016"]]},"page":"248-254","title":"Free cash flow, dividend policy, investment opportunity set, opportunistic behavior and firm’s value:(A study about agency theory)","type":"article-journal","volume":"219"},"uris":["http://www.mendeley.com/documents/?uuid=23aefc2e-adce-40be-a716-0b23840c8f29"]}],"mendeley":{"formattedCitation":"(Giriati, 2016)","manualFormatting":"Giriati, 2016)","plainTextFormattedCitation":"(Giriati, 2016)","previouslyFormattedCitation":"(Giriati, 2016)"},"properties":{"noteIndex":0},"schema":"https://github.com/citation-style-language/schema/raw/master/csl-citation.json"}</w:instrText>
      </w:r>
      <w:r w:rsidRPr="00F05992">
        <w:rPr>
          <w:sz w:val="22"/>
          <w:szCs w:val="18"/>
          <w:lang w:val="de-DE"/>
        </w:rPr>
        <w:fldChar w:fldCharType="separate"/>
      </w:r>
      <w:r w:rsidRPr="00F05992">
        <w:rPr>
          <w:noProof/>
          <w:sz w:val="22"/>
          <w:szCs w:val="18"/>
          <w:lang w:val="de-DE"/>
        </w:rPr>
        <w:t>Giriati, 2016)</w:t>
      </w:r>
      <w:r w:rsidRPr="00F05992">
        <w:rPr>
          <w:sz w:val="22"/>
          <w:szCs w:val="18"/>
          <w:lang w:val="de-DE"/>
        </w:rPr>
        <w:fldChar w:fldCharType="end"/>
      </w:r>
      <w:r w:rsidRPr="00F05992">
        <w:rPr>
          <w:sz w:val="22"/>
          <w:szCs w:val="18"/>
          <w:lang w:val="de-DE"/>
        </w:rPr>
        <w:t xml:space="preserve">. </w:t>
      </w:r>
      <w:r w:rsidRPr="00F05992">
        <w:rPr>
          <w:sz w:val="22"/>
          <w:szCs w:val="18"/>
          <w:lang w:val="de-DE"/>
        </w:rPr>
        <w:fldChar w:fldCharType="begin" w:fldLock="1"/>
      </w:r>
      <w:r w:rsidRPr="00F05992">
        <w:rPr>
          <w:sz w:val="22"/>
          <w:szCs w:val="18"/>
          <w:lang w:val="de-DE"/>
        </w:rPr>
        <w:instrText>ADDIN CSL_CITATION {"citationItems":[{"id":"ITEM-1","itemData":{"DOI":"10.13106/jafeb.2021.vol8.no3.0423","ISSN":"22884645","abstract":"This study aims to examine the effect of liquidity, activity, leverage, and profitability on firm value, as well as the effect of disclosure of corporate social responsibility (CSR), which in this study is a moderator and company size as a control variable. The sampling technique used in this study is a purposive sampling method with certain criteria, to obtain a sample of 22 LQ45 index companies listed on the Indonesia Stock Exchange in 2014–2019. The data analysis method in this study used was the Multiple Linear Regression Analysis with the SPSS 18 Program. The results show that the ratios of liquidity, activity, leverage, and profitability are significant to firm value in accordance with the initial hypothesis of the study. Corporate Social Responsibility (CSR) plays a role as a moderating variable and company size variable as a control variable on the effect of financial ratios (liquidity, activity, leverage, and profitability) on firm value. The implication of this research is that CSR has a very important role in increasing company value. To attract more investors, companies must pay attention not only to financial performance but also to social performance. Large-scale companies tend to do more CSR so that the company value will increase.","author":[{"dropping-particle":"","family":"Jihadi","given":"M.","non-dropping-particle":"","parse-names":false,"suffix":""},{"dropping-particle":"","family":"Vilantika","given":"Elok","non-dropping-particle":"","parse-names":false,"suffix":""},{"dropping-particle":"","family":"Hashemi","given":"Sayed Momin","non-dropping-particle":"","parse-names":false,"suffix":""},{"dropping-particle":"","family":"Arifin","given":"Zainal","non-dropping-particle":"","parse-names":false,"suffix":""},{"dropping-particle":"","family":"Bachtiar","given":"Yanuar","non-dropping-particle":"","parse-names":false,"suffix":""},{"dropping-particle":"","family":"Sholichah","given":"Fatmawati","non-dropping-particle":"","parse-names":false,"suffix":""}],"container-title":"Journal of Asian Finance, Economics and Business","id":"ITEM-1","issue":"3","issued":{"date-parts":[["2021"]]},"page":"423-431","title":"The Effect of Liquidity, Leverage, and Profitability on Firm Value: Empirical Evidence from Indonesia","type":"article-journal","volume":"8"},"uris":["http://www.mendeley.com/documents/?uuid=b7fadc93-9bfa-4c72-91b5-d08c7428da87"]}],"mendeley":{"formattedCitation":"(Jihadi et al., 2021)","manualFormatting":"Jihadi et al (2021)","plainTextFormattedCitation":"(Jihadi et al., 2021)","previouslyFormattedCitation":"(Jihadi et al., 2021)"},"properties":{"noteIndex":0},"schema":"https://github.com/citation-style-language/schema/raw/master/csl-citation.json"}</w:instrText>
      </w:r>
      <w:r w:rsidRPr="00F05992">
        <w:rPr>
          <w:sz w:val="22"/>
          <w:szCs w:val="18"/>
          <w:lang w:val="de-DE"/>
        </w:rPr>
        <w:fldChar w:fldCharType="separate"/>
      </w:r>
      <w:r w:rsidRPr="00F05992">
        <w:rPr>
          <w:noProof/>
          <w:sz w:val="22"/>
          <w:szCs w:val="18"/>
          <w:lang w:val="de-DE"/>
        </w:rPr>
        <w:t>Jihadi et al (2021)</w:t>
      </w:r>
      <w:r w:rsidRPr="00F05992">
        <w:rPr>
          <w:sz w:val="22"/>
          <w:szCs w:val="18"/>
          <w:lang w:val="de-DE"/>
        </w:rPr>
        <w:fldChar w:fldCharType="end"/>
      </w:r>
      <w:r w:rsidRPr="00F05992">
        <w:rPr>
          <w:sz w:val="22"/>
          <w:szCs w:val="18"/>
          <w:lang w:val="de-DE"/>
        </w:rPr>
        <w:t xml:space="preserve"> terdapat beberapa pengukuran yang </w:t>
      </w:r>
      <w:r w:rsidRPr="00F05992">
        <w:rPr>
          <w:sz w:val="22"/>
          <w:szCs w:val="18"/>
          <w:lang w:val="id-ID"/>
        </w:rPr>
        <w:t>bisa</w:t>
      </w:r>
      <w:r w:rsidRPr="00F05992">
        <w:rPr>
          <w:sz w:val="22"/>
          <w:szCs w:val="18"/>
          <w:lang w:val="de-DE"/>
        </w:rPr>
        <w:t xml:space="preserve"> </w:t>
      </w:r>
      <w:r w:rsidRPr="00F05992">
        <w:rPr>
          <w:sz w:val="22"/>
          <w:szCs w:val="18"/>
          <w:lang w:val="id-ID"/>
        </w:rPr>
        <w:t>dipakai</w:t>
      </w:r>
      <w:r w:rsidRPr="00F05992">
        <w:rPr>
          <w:sz w:val="22"/>
          <w:szCs w:val="18"/>
          <w:lang w:val="de-DE"/>
        </w:rPr>
        <w:t xml:space="preserve"> mengetahui nilai perusahaan, yakni </w:t>
      </w:r>
      <w:r w:rsidRPr="00F05992">
        <w:rPr>
          <w:i/>
          <w:iCs/>
          <w:sz w:val="22"/>
          <w:szCs w:val="18"/>
          <w:lang w:val="de-DE"/>
        </w:rPr>
        <w:t>Price to Book Value (PBV), Earning Price Share (EPS),</w:t>
      </w:r>
      <w:r w:rsidRPr="00F05992">
        <w:rPr>
          <w:sz w:val="22"/>
          <w:szCs w:val="18"/>
          <w:lang w:val="de-DE"/>
        </w:rPr>
        <w:t xml:space="preserve"> serta Tobins-q diukur dengan </w:t>
      </w:r>
      <w:r w:rsidRPr="00F05992">
        <w:rPr>
          <w:i/>
          <w:iCs/>
          <w:sz w:val="22"/>
          <w:szCs w:val="18"/>
          <w:lang w:val="de-DE"/>
        </w:rPr>
        <w:t>Market Value Equity</w:t>
      </w:r>
      <w:r w:rsidRPr="00F05992">
        <w:rPr>
          <w:sz w:val="22"/>
          <w:szCs w:val="18"/>
          <w:lang w:val="de-DE"/>
        </w:rPr>
        <w:t xml:space="preserve"> ditambah</w:t>
      </w:r>
      <w:r w:rsidRPr="00F05992">
        <w:rPr>
          <w:sz w:val="22"/>
          <w:szCs w:val="18"/>
          <w:lang w:val="id-ID"/>
        </w:rPr>
        <w:t>kan</w:t>
      </w:r>
      <w:r w:rsidRPr="00F05992">
        <w:rPr>
          <w:sz w:val="22"/>
          <w:szCs w:val="18"/>
          <w:lang w:val="de-DE"/>
        </w:rPr>
        <w:t xml:space="preserve"> total hutang yang dibagi total aset </w:t>
      </w:r>
      <w:r w:rsidRPr="00F05992">
        <w:rPr>
          <w:sz w:val="22"/>
          <w:szCs w:val="18"/>
          <w:lang w:val="de-DE"/>
        </w:rPr>
        <w:fldChar w:fldCharType="begin" w:fldLock="1"/>
      </w:r>
      <w:r w:rsidRPr="00F05992">
        <w:rPr>
          <w:sz w:val="22"/>
          <w:szCs w:val="18"/>
          <w:lang w:val="de-DE"/>
        </w:rPr>
        <w:instrText>ADDIN CSL_CITATION {"citationItems":[{"id":"ITEM-1","itemData":{"DOI":"10.25105/jat.v6i1.4872","abstract":"The purpose of this study is to explain the effect of Profitability, Capital Structure, and the application of Good Corporate Governance to Firm Value. The population of the study includes companies registered in the LQ-45 which are listed on the Indonesia Stock Exchange for the period 2015-2017. The technique of determining the sample used is purposive sampling. This study uses a multiple linear regression approach. Based on the results of testing, this study proves that profitability, capital structure, and the application of the GCG mechanism together affect firm value. This study also proves that partially profitability proxied by ROA and Managerial Ownership has a positive effect on Firm Value. The results showed that capital, which is proxied by DER and GCG, which is proxied by Institutional Ownership, does not have a positive effect on Corporate Value","author":[{"dropping-particle":"","family":"Hartanti","given":"Rina","non-dropping-particle":"","parse-names":false,"suffix":""},{"dropping-particle":"","family":"Yulandani","given":"Fahri","non-dropping-particle":"","parse-names":false,"suffix":""},{"dropping-particle":"","family":"Riandi","given":"M Rizky","non-dropping-particle":"","parse-names":false,"suffix":""}],"container-title":"Jurnal Akuntansi Trisakti","id":"ITEM-1","issue":"1","issued":{"date-parts":[["2019"]]},"page":"83-98","title":"the Effect of Profitability, Capital Structure, and Implementation of Corporate Governance Mechanism on Firm Value","type":"article-journal","volume":"6"},"uris":["http://www.mendeley.com/documents/?uuid=41f9c753-28e2-47bb-8910-226c7c999174"]}],"mendeley":{"formattedCitation":"(Hartanti et al., 2019)","plainTextFormattedCitation":"(Hartanti et al., 2019)","previouslyFormattedCitation":"(Hartanti et al., 2019)"},"properties":{"noteIndex":0},"schema":"https://github.com/citation-style-language/schema/raw/master/csl-citation.json"}</w:instrText>
      </w:r>
      <w:r w:rsidRPr="00F05992">
        <w:rPr>
          <w:sz w:val="22"/>
          <w:szCs w:val="18"/>
          <w:lang w:val="de-DE"/>
        </w:rPr>
        <w:fldChar w:fldCharType="separate"/>
      </w:r>
      <w:r w:rsidRPr="00F05992">
        <w:rPr>
          <w:noProof/>
          <w:sz w:val="22"/>
          <w:szCs w:val="18"/>
          <w:lang w:val="de-DE"/>
        </w:rPr>
        <w:t>(Hartanti et al., 2019)</w:t>
      </w:r>
      <w:r w:rsidRPr="00F05992">
        <w:rPr>
          <w:sz w:val="22"/>
          <w:szCs w:val="18"/>
          <w:lang w:val="de-DE"/>
        </w:rPr>
        <w:fldChar w:fldCharType="end"/>
      </w:r>
      <w:r w:rsidRPr="00F05992">
        <w:rPr>
          <w:sz w:val="22"/>
          <w:szCs w:val="18"/>
          <w:lang w:val="de-DE"/>
        </w:rPr>
        <w:t xml:space="preserve">. Tobins q </w:t>
      </w:r>
      <w:r w:rsidRPr="00F05992">
        <w:rPr>
          <w:sz w:val="22"/>
          <w:szCs w:val="18"/>
          <w:lang w:val="id-ID"/>
        </w:rPr>
        <w:t>banyak</w:t>
      </w:r>
      <w:r w:rsidRPr="00F05992">
        <w:rPr>
          <w:sz w:val="22"/>
          <w:szCs w:val="18"/>
          <w:lang w:val="de-DE"/>
        </w:rPr>
        <w:t xml:space="preserve"> </w:t>
      </w:r>
      <w:r w:rsidRPr="00F05992">
        <w:rPr>
          <w:sz w:val="22"/>
          <w:szCs w:val="18"/>
          <w:lang w:val="id-ID"/>
        </w:rPr>
        <w:t xml:space="preserve">dipakai </w:t>
      </w:r>
      <w:r w:rsidRPr="00F05992">
        <w:rPr>
          <w:sz w:val="22"/>
          <w:szCs w:val="18"/>
          <w:lang w:val="de-DE"/>
        </w:rPr>
        <w:t xml:space="preserve">untuk </w:t>
      </w:r>
      <w:r w:rsidRPr="00F05992">
        <w:rPr>
          <w:sz w:val="22"/>
          <w:szCs w:val="18"/>
          <w:lang w:val="id-ID"/>
        </w:rPr>
        <w:t>menerangkan</w:t>
      </w:r>
      <w:r w:rsidRPr="00F05992">
        <w:rPr>
          <w:sz w:val="22"/>
          <w:szCs w:val="18"/>
          <w:lang w:val="de-DE"/>
        </w:rPr>
        <w:t xml:space="preserve"> </w:t>
      </w:r>
      <w:r w:rsidRPr="00F05992">
        <w:rPr>
          <w:sz w:val="22"/>
          <w:szCs w:val="18"/>
          <w:lang w:val="id-ID"/>
        </w:rPr>
        <w:t>pemodalan</w:t>
      </w:r>
      <w:r w:rsidRPr="00F05992">
        <w:rPr>
          <w:sz w:val="22"/>
          <w:szCs w:val="18"/>
          <w:lang w:val="de-DE"/>
        </w:rPr>
        <w:t xml:space="preserve"> pasar </w:t>
      </w:r>
      <w:r w:rsidRPr="00F05992">
        <w:rPr>
          <w:sz w:val="22"/>
          <w:szCs w:val="18"/>
          <w:lang w:val="id-ID"/>
        </w:rPr>
        <w:lastRenderedPageBreak/>
        <w:t>mengacu terhadap</w:t>
      </w:r>
      <w:r w:rsidRPr="00F05992">
        <w:rPr>
          <w:sz w:val="22"/>
          <w:szCs w:val="18"/>
          <w:lang w:val="de-DE"/>
        </w:rPr>
        <w:t xml:space="preserve"> nilai buku </w:t>
      </w:r>
      <w:r w:rsidRPr="00F05992">
        <w:rPr>
          <w:sz w:val="22"/>
          <w:szCs w:val="18"/>
          <w:lang w:val="id-ID"/>
        </w:rPr>
        <w:t>utang</w:t>
      </w:r>
      <w:r w:rsidRPr="00F05992">
        <w:rPr>
          <w:sz w:val="22"/>
          <w:szCs w:val="18"/>
          <w:lang w:val="de-DE"/>
        </w:rPr>
        <w:t xml:space="preserve"> dan </w:t>
      </w:r>
      <w:r w:rsidRPr="00F05992">
        <w:rPr>
          <w:sz w:val="22"/>
          <w:szCs w:val="18"/>
          <w:lang w:val="id-ID"/>
        </w:rPr>
        <w:t xml:space="preserve">modal </w:t>
      </w:r>
      <w:r w:rsidRPr="00F05992">
        <w:rPr>
          <w:sz w:val="22"/>
          <w:szCs w:val="18"/>
          <w:lang w:val="de-DE"/>
        </w:rPr>
        <w:fldChar w:fldCharType="begin" w:fldLock="1"/>
      </w:r>
      <w:r w:rsidRPr="00F05992">
        <w:rPr>
          <w:sz w:val="22"/>
          <w:szCs w:val="18"/>
          <w:lang w:val="de-DE"/>
        </w:rPr>
        <w:instrText>ADDIN CSL_CITATION {"citationItems":[{"id":"ITEM-1","itemData":{"author":[{"dropping-particle":"","family":"Marantika","given":"A","non-dropping-particle":"","parse-names":false,"suffix":""}],"id":"ITEM-1","issued":{"date-parts":[["2012"]]},"publisher":"Aura","title":"Nilai Perusahaan (Firm Value) Konsep dan Implikasi","type":"book"},"uris":["http://www.mendeley.com/documents/?uuid=1f056835-b413-4380-8f05-c3c10ed3f5cb"]}],"mendeley":{"formattedCitation":"(Marantika, 2012)","plainTextFormattedCitation":"(Marantika, 2012)","previouslyFormattedCitation":"(Marantika, 2012)"},"properties":{"noteIndex":0},"schema":"https://github.com/citation-style-language/schema/raw/master/csl-citation.json"}</w:instrText>
      </w:r>
      <w:r w:rsidRPr="00F05992">
        <w:rPr>
          <w:sz w:val="22"/>
          <w:szCs w:val="18"/>
          <w:lang w:val="de-DE"/>
        </w:rPr>
        <w:fldChar w:fldCharType="separate"/>
      </w:r>
      <w:r w:rsidRPr="00F05992">
        <w:rPr>
          <w:noProof/>
          <w:sz w:val="22"/>
          <w:szCs w:val="18"/>
          <w:lang w:val="de-DE"/>
        </w:rPr>
        <w:t>(Marantika, 2012)</w:t>
      </w:r>
      <w:r w:rsidRPr="00F05992">
        <w:rPr>
          <w:sz w:val="22"/>
          <w:szCs w:val="18"/>
          <w:lang w:val="de-DE"/>
        </w:rPr>
        <w:fldChar w:fldCharType="end"/>
      </w:r>
      <w:r w:rsidRPr="00F05992">
        <w:rPr>
          <w:sz w:val="22"/>
          <w:szCs w:val="18"/>
          <w:lang w:val="de-DE"/>
        </w:rPr>
        <w:t xml:space="preserve">. </w:t>
      </w:r>
    </w:p>
    <w:p w14:paraId="6CEB4143" w14:textId="77777777" w:rsidR="00F05992" w:rsidRPr="00F05992" w:rsidRDefault="00F05992" w:rsidP="00E9201D">
      <w:pPr>
        <w:pStyle w:val="Heading3"/>
        <w:spacing w:before="0"/>
        <w:rPr>
          <w:rFonts w:ascii="Times New Roman" w:hAnsi="Times New Roman" w:cs="Times New Roman"/>
          <w:b w:val="0"/>
          <w:i/>
          <w:iCs/>
          <w:color w:val="auto"/>
          <w:sz w:val="22"/>
          <w:szCs w:val="18"/>
          <w:lang w:val="id-ID"/>
        </w:rPr>
      </w:pPr>
      <w:r w:rsidRPr="00F05992">
        <w:rPr>
          <w:rFonts w:ascii="Times New Roman" w:hAnsi="Times New Roman" w:cs="Times New Roman"/>
          <w:i/>
          <w:iCs/>
          <w:color w:val="auto"/>
          <w:sz w:val="22"/>
          <w:szCs w:val="18"/>
          <w:lang w:val="de-DE"/>
        </w:rPr>
        <w:t>Tax Avoidance</w:t>
      </w:r>
    </w:p>
    <w:p w14:paraId="18338B99" w14:textId="77777777" w:rsidR="00F05992" w:rsidRPr="00F05992" w:rsidRDefault="00F05992" w:rsidP="00A524A1">
      <w:pPr>
        <w:ind w:firstLine="426"/>
        <w:jc w:val="both"/>
        <w:rPr>
          <w:sz w:val="22"/>
          <w:szCs w:val="18"/>
          <w:lang w:val="id-ID"/>
        </w:rPr>
      </w:pPr>
      <w:r w:rsidRPr="00F05992">
        <w:rPr>
          <w:iCs/>
          <w:sz w:val="22"/>
          <w:szCs w:val="18"/>
          <w:lang w:val="id-ID"/>
        </w:rPr>
        <w:t xml:space="preserve">Menurut </w:t>
      </w:r>
      <w:r w:rsidRPr="00F05992">
        <w:rPr>
          <w:sz w:val="22"/>
          <w:szCs w:val="18"/>
          <w:lang w:val="id-ID"/>
        </w:rPr>
        <w:fldChar w:fldCharType="begin" w:fldLock="1"/>
      </w:r>
      <w:r w:rsidRPr="00F05992">
        <w:rPr>
          <w:sz w:val="22"/>
          <w:szCs w:val="18"/>
          <w:lang w:val="id-ID"/>
        </w:rPr>
        <w:instrText>ADDIN CSL_CITATION {"citationItems":[{"id":"ITEM-1","itemData":{"abstract":"Dengan adanya penelitian ini bermaksut akan menganalis dan memeriksa pengaruh penghindaran pajak kepada struktur modal dengan variabel mediasi profitabilitas pada perusahaan sub sektor pertambangan pada Bursa Efek Indonesia pada tahun 2017- 2019.Nilai perusahaan merupakan aspek kinerja keuangan pada perusahaan. Pengamatan ini memaikai metode kuantitatif. Data penelitian berupa data sekunder yang diambil dari laporan keuangan tahunan dari 7 Perusahaan Sub Sektor pertambangan. Variabel penelitian yaitu penghindaran pajak (X1), profitabilitas (X2) dan nilai perusahaan (Y). Metode analisa data yang di gunakan yaitu analisis jalur.Dengan ini adanya hasil uji yang membuktikan bahwa penghindaran pajak dan nilai perusahaan mempunyai pengaruh signifikan,profitabilitas dan nilai perusahaan memiliki pengaruh signifikan .","author":[{"dropping-particle":"","family":"Silaban","given":"Pryanti","non-dropping-particle":"","parse-names":false,"suffix":""},{"dropping-particle":"","family":"Siagian","given":"Harlyn L.","non-dropping-particle":"","parse-names":false,"suffix":""}],"container-title":"Jurnal Terapan Ilmu Manajemen dan Bisnis","id":"ITEM-1","issue":"2","issued":{"date-parts":[["2020"]]},"page":"54-67","title":"Pengaruh Penghindaran Pajak Dan Profitabilitas Terhadap Nilai Perusahaan Terlisting Di Bei Periode 2017-2019","type":"article-journal","volume":"3"},"uris":["http://www.mendeley.com/documents/?uuid=7f750444-9e1f-4761-92de-4543ef0e913f"]}],"mendeley":{"formattedCitation":"(Silaban &amp; Siagian, 2020)","plainTextFormattedCitation":"(Silaban &amp; Siagian, 2020)","previouslyFormattedCitation":"(Silaban &amp; Siagian, 2020)"},"properties":{"noteIndex":0},"schema":"https://github.com/citation-style-language/schema/raw/master/csl-citation.json"}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Silaban &amp; Siagian (2020)</w:t>
      </w:r>
      <w:r w:rsidRPr="00F05992">
        <w:rPr>
          <w:sz w:val="22"/>
          <w:szCs w:val="18"/>
          <w:lang w:val="id-ID"/>
        </w:rPr>
        <w:fldChar w:fldCharType="end"/>
      </w:r>
      <w:r w:rsidRPr="00F05992">
        <w:rPr>
          <w:sz w:val="22"/>
          <w:szCs w:val="18"/>
          <w:lang w:val="id-ID"/>
        </w:rPr>
        <w:t xml:space="preserve">, </w:t>
      </w:r>
      <w:r w:rsidRPr="00F05992">
        <w:rPr>
          <w:i/>
          <w:sz w:val="22"/>
          <w:szCs w:val="18"/>
          <w:lang w:val="id-ID"/>
        </w:rPr>
        <w:t>tax avoidance</w:t>
      </w:r>
      <w:r w:rsidRPr="00F05992">
        <w:rPr>
          <w:sz w:val="22"/>
          <w:szCs w:val="18"/>
          <w:lang w:val="id-ID"/>
        </w:rPr>
        <w:t xml:space="preserve"> sebagai upaya untuk melakukan penyetoran pajak lebih kecil dengan cara mencari celah kesempatan reglemen perpajhendak berlaku. </w:t>
      </w:r>
      <w:r w:rsidRPr="00F05992">
        <w:rPr>
          <w:i/>
          <w:sz w:val="22"/>
          <w:szCs w:val="18"/>
          <w:lang w:val="id-ID"/>
        </w:rPr>
        <w:t>Tax avoidance</w:t>
      </w:r>
      <w:r w:rsidRPr="00F05992">
        <w:rPr>
          <w:sz w:val="22"/>
          <w:szCs w:val="18"/>
          <w:lang w:val="id-ID"/>
        </w:rPr>
        <w:t xml:space="preserve"> ialah berbagai pelaksanaan yang membawa dampak atas kewajiban pajak, baik yang diperkenankan ataupun pelaksanaan tersendiri untuk pengurangan pajak </w:t>
      </w:r>
      <w:r w:rsidRPr="00F05992">
        <w:rPr>
          <w:sz w:val="22"/>
          <w:szCs w:val="18"/>
          <w:lang w:val="id-ID"/>
        </w:rPr>
        <w:fldChar w:fldCharType="begin" w:fldLock="1"/>
      </w:r>
      <w:r w:rsidRPr="00F05992">
        <w:rPr>
          <w:sz w:val="22"/>
          <w:szCs w:val="18"/>
          <w:lang w:val="id-ID"/>
        </w:rPr>
        <w:instrText>ADDIN CSL_CITATION {"citationItems":[{"id":"ITEM-1","itemData":{"DOI":"10.2308/accr.2008.83.1.61","ISSN":"00014826","abstract":"We develop and describe a new measure of long-run corporate tax avoidance that is based on the ability to pay a low amount of cash taxes per dollar of pre-tax earnings over long time periods. We label this measure the \"long-run cash effective tax rate.\" We use the long-run cash effective tax rate to examine (1) the extent to which some firms are able to avoid taxes over periods as long as ten years, and (2) how predictive one-year tax rates are for long-run tax avoidance. In our sample of 2,077 firms, we find there is considerable cross-sectional variation in tax avoidance. For example, approximately one-fourth of our sample firms are able to maintain longrun cash effective tax rates below 20 percent, compared to a sample mean tax rate of approximately 30 percent. We also find that annual cash effective tax rates are not very good predictors of long-run cash effective tax rates and, thus, are not accurate proxies for long-run tax avoidance. While there is some evidence of persistence in annual cash effective tax rates, the persistence is asymmetric. Low annual cash effective tax rates are more persistent than are high annual cash effective tax rates. An initial examination of characteristics of firms successful at keeping their cash effective tax rates low over long periods shows that they are well spread across industries but with some clustering.","author":[{"dropping-particle":"","family":"Dyreng","given":"Scott D.","non-dropping-particle":"","parse-names":false,"suffix":""},{"dropping-particle":"","family":"Hanlon","given":"Michelle","non-dropping-particle":"","parse-names":false,"suffix":""},{"dropping-particle":"","family":"Maydew","given":"Edward L.","non-dropping-particle":"","parse-names":false,"suffix":""}],"container-title":"Accounting Review","id":"ITEM-1","issue":"1","issued":{"date-parts":[["2008"]]},"page":"61-82","title":"Long-run corporate tax avoidance","type":"article-journal","volume":"83"},"uris":["http://www.mendeley.com/documents/?uuid=f5c8e3be-32ac-4d94-a1a1-d9a5a7e33399"]}],"mendeley":{"formattedCitation":"(Dyreng et al., 2008)","plainTextFormattedCitation":"(Dyreng et al., 2008)","previouslyFormattedCitation":"(Dyreng et al., 2008)"},"properties":{"noteIndex":0},"schema":"https://github.com/citation-style-language/schema/raw/master/csl-citation.json"}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(Dyreng et al., 2008)</w:t>
      </w:r>
      <w:r w:rsidRPr="00F05992">
        <w:rPr>
          <w:sz w:val="22"/>
          <w:szCs w:val="18"/>
          <w:lang w:val="id-ID"/>
        </w:rPr>
        <w:fldChar w:fldCharType="end"/>
      </w:r>
      <w:r w:rsidRPr="00F05992">
        <w:rPr>
          <w:sz w:val="22"/>
          <w:szCs w:val="18"/>
          <w:lang w:val="id-ID"/>
        </w:rPr>
        <w:t>. UU No. 28 Tahun 2007 sebagai halnya sudah dialih di UU No. 16 Tahun 2009, pajak mewujudkan tuntutan kontribusi wajib dibuat kepada negara yang terutang bagi wajib pajak orang pribadi atau badan yang sifatnya wajib atau harus berdasarkan Undang-Undang, dan tidak mendapatkan kompensasi atau hasil secara langsung dan pajak diperuntukkan sebagai keperluan negara bagi besarnya  kesejahteraan  rakyat.</w:t>
      </w:r>
    </w:p>
    <w:p w14:paraId="0C7F218F" w14:textId="77777777" w:rsidR="00F05992" w:rsidRPr="00F05992" w:rsidRDefault="00F05992" w:rsidP="00A524A1">
      <w:pPr>
        <w:ind w:firstLine="426"/>
        <w:jc w:val="both"/>
        <w:rPr>
          <w:sz w:val="22"/>
          <w:szCs w:val="18"/>
          <w:lang w:val="id-ID"/>
        </w:rPr>
      </w:pPr>
      <w:r w:rsidRPr="00F05992">
        <w:rPr>
          <w:sz w:val="22"/>
          <w:szCs w:val="18"/>
        </w:rPr>
        <w:fldChar w:fldCharType="begin" w:fldLock="1"/>
      </w:r>
      <w:r w:rsidRPr="00F05992">
        <w:rPr>
          <w:sz w:val="22"/>
          <w:szCs w:val="18"/>
          <w:lang w:val="id-ID"/>
        </w:rPr>
        <w:instrText>ADDIN CSL_CITATION {"citationItems":[{"id":"ITEM-1","itemData":{"DOI":"10.1016/j.jacceco.2010.09.002","ISSN":"01654101","abstract":"In this paper, we present a review of tax research. We survey four main areas of the literature: (1) the informational role of income tax expense reported for financial accounting, (2) corporate tax avoidance, (3) corporate decision-making including investment, capital structure, and organizational form, and (4) taxes and asset pricing. We summarize the research areas and questions examined to date and what we have learned or not learned from the work completed thus far. In addition, we provide our opinion as to the interesting and important issues for future research. © 2010 Elsevier B.V.","author":[{"dropping-particle":"","family":"Hanlon","given":"Michelle","non-dropping-particle":"","parse-names":false,"suffix":""},{"dropping-particle":"","family":"Heitzman","given":"Shane","non-dropping-particle":"","parse-names":false,"suffix":""}],"container-title":"Journal of Accounting and Economics","id":"ITEM-1","issue":"2-3","issued":{"date-parts":[["2010"]]},"page":"127-178","title":"A review of tax research","type":"article-journal","volume":"50"},"uris":["http://www.mendeley.com/documents/?uuid=fefce5d2-77bc-4ded-bd4c-237d5ed2464f"]}],"mendeley":{"formattedCitation":"(Hanlon &amp; Heitzman, 2010)","manualFormatting":"Hanlon &amp; Heitzman (2010)","plainTextFormattedCitation":"(Hanlon &amp; Heitzman, 2010)","previouslyFormattedCitation":"(Hanlon &amp; Heitzman, 2010)"},"properties":{"noteIndex":0},"schema":"https://github.com/citation-style-language/schema/raw/master/csl-citation.json"}</w:instrText>
      </w:r>
      <w:r w:rsidRPr="00F05992">
        <w:rPr>
          <w:sz w:val="22"/>
          <w:szCs w:val="18"/>
        </w:rPr>
        <w:fldChar w:fldCharType="separate"/>
      </w:r>
      <w:r w:rsidRPr="00F05992">
        <w:rPr>
          <w:noProof/>
          <w:sz w:val="22"/>
          <w:szCs w:val="18"/>
          <w:lang w:val="id-ID"/>
        </w:rPr>
        <w:t>Hanlon &amp; Heitzman (2010)</w:t>
      </w:r>
      <w:r w:rsidRPr="00F05992">
        <w:rPr>
          <w:sz w:val="22"/>
          <w:szCs w:val="18"/>
        </w:rPr>
        <w:fldChar w:fldCharType="end"/>
      </w:r>
      <w:r w:rsidRPr="00F05992">
        <w:rPr>
          <w:sz w:val="22"/>
          <w:szCs w:val="18"/>
          <w:lang w:val="id-ID"/>
        </w:rPr>
        <w:t xml:space="preserve"> memiliki pandangan </w:t>
      </w:r>
      <w:r w:rsidRPr="00F05992">
        <w:rPr>
          <w:i/>
          <w:iCs/>
          <w:sz w:val="22"/>
          <w:szCs w:val="18"/>
          <w:lang w:val="id-ID"/>
        </w:rPr>
        <w:t>tax avoidance</w:t>
      </w:r>
      <w:r w:rsidRPr="00F05992">
        <w:rPr>
          <w:sz w:val="22"/>
          <w:szCs w:val="18"/>
          <w:lang w:val="id-ID"/>
        </w:rPr>
        <w:t xml:space="preserve"> sebagai bentuk nyata dan jelas atas berkurangnya kewajiban pajak. Penghindaran pajak dianggap sebagai kegiatan penggambaran atas akibat pajak yang muncul dari upaya mengurangi atau menghilangkan beban pajak yang harus ditanggung </w:t>
      </w:r>
      <w:r w:rsidRPr="00F05992">
        <w:rPr>
          <w:sz w:val="22"/>
          <w:szCs w:val="18"/>
        </w:rPr>
        <w:fldChar w:fldCharType="begin" w:fldLock="1"/>
      </w:r>
      <w:r w:rsidRPr="00F05992">
        <w:rPr>
          <w:sz w:val="22"/>
          <w:szCs w:val="18"/>
          <w:lang w:val="id-ID"/>
        </w:rPr>
        <w:instrText>ADDIN CSL_CITATION {"citationItems":[{"id":"ITEM-1","itemData":{"author":[{"dropping-particle":"","family":"Pohan","given":"C. A","non-dropping-particle":"","parse-names":false,"suffix":""}],"id":"ITEM-1","issued":{"date-parts":[["2016"]]},"publisher":"PT Gramedia Pustaka Utama","publisher-place":"Jakarta","title":"Manajemen Perpajakan Strategi Perencanaan Pajak dan Bisnis","type":"book"},"uris":["http://www.mendeley.com/documents/?uuid=d22b00d9-53cd-4aa6-800c-03b5d94a5df4"]}],"mendeley":{"formattedCitation":"(Pohan, 2016)","plainTextFormattedCitation":"(Pohan, 2016)","previouslyFormattedCitation":"(Pohan, 2016)"},"properties":{"noteIndex":0},"schema":"https://github.com/citation-style-language/schema/raw/master/csl-citation.json"}</w:instrText>
      </w:r>
      <w:r w:rsidRPr="00F05992">
        <w:rPr>
          <w:sz w:val="22"/>
          <w:szCs w:val="18"/>
        </w:rPr>
        <w:fldChar w:fldCharType="separate"/>
      </w:r>
      <w:r w:rsidRPr="00F05992">
        <w:rPr>
          <w:noProof/>
          <w:sz w:val="22"/>
          <w:szCs w:val="18"/>
          <w:lang w:val="id-ID"/>
        </w:rPr>
        <w:t>(Pohan, 2016)</w:t>
      </w:r>
      <w:r w:rsidRPr="00F05992">
        <w:rPr>
          <w:sz w:val="22"/>
          <w:szCs w:val="18"/>
        </w:rPr>
        <w:fldChar w:fldCharType="end"/>
      </w:r>
      <w:r w:rsidRPr="00F05992">
        <w:rPr>
          <w:sz w:val="22"/>
          <w:szCs w:val="18"/>
          <w:lang w:val="id-ID"/>
        </w:rPr>
        <w:t xml:space="preserve">. </w:t>
      </w:r>
    </w:p>
    <w:p w14:paraId="467A49B9" w14:textId="77777777" w:rsidR="00E9201D" w:rsidRDefault="00F05992" w:rsidP="00E9201D">
      <w:pPr>
        <w:ind w:firstLine="426"/>
        <w:jc w:val="both"/>
        <w:rPr>
          <w:sz w:val="22"/>
          <w:szCs w:val="18"/>
          <w:lang w:val="id-ID"/>
        </w:rPr>
      </w:pPr>
      <w:r w:rsidRPr="00F05992">
        <w:rPr>
          <w:sz w:val="22"/>
          <w:szCs w:val="18"/>
          <w:lang w:val="id-ID"/>
        </w:rPr>
        <w:t xml:space="preserve">Acuan estimasi penentuan </w:t>
      </w:r>
      <w:r w:rsidRPr="00F05992">
        <w:rPr>
          <w:i/>
          <w:iCs/>
          <w:sz w:val="22"/>
          <w:szCs w:val="18"/>
          <w:lang w:val="id-ID"/>
        </w:rPr>
        <w:t>tax avoidance</w:t>
      </w:r>
      <w:r w:rsidRPr="00F05992">
        <w:rPr>
          <w:sz w:val="22"/>
          <w:szCs w:val="18"/>
          <w:lang w:val="id-ID"/>
        </w:rPr>
        <w:t xml:space="preserve"> yang dipakai selama penelitian ialah model </w:t>
      </w:r>
      <w:r w:rsidRPr="00F05992">
        <w:rPr>
          <w:i/>
          <w:sz w:val="22"/>
          <w:szCs w:val="18"/>
          <w:lang w:val="id-ID"/>
        </w:rPr>
        <w:t>Cash Effective Tax Rate</w:t>
      </w:r>
      <w:r w:rsidRPr="00F05992">
        <w:rPr>
          <w:sz w:val="22"/>
          <w:szCs w:val="18"/>
          <w:lang w:val="id-ID"/>
        </w:rPr>
        <w:t xml:space="preserve"> (CETR) sebab diduga sanggup menjelaskan adanya penghindaran retribusi dengan baik, dimana hasil persentase CETR mendekati tarif pajak badan  25%, maka rendahnya tindakan penghindaran pajak </w:t>
      </w:r>
      <w:r w:rsidRPr="00F05992">
        <w:rPr>
          <w:sz w:val="22"/>
          <w:szCs w:val="18"/>
        </w:rPr>
        <w:fldChar w:fldCharType="begin" w:fldLock="1"/>
      </w:r>
      <w:r w:rsidRPr="00F05992">
        <w:rPr>
          <w:sz w:val="22"/>
          <w:szCs w:val="18"/>
          <w:lang w:val="id-ID"/>
        </w:rPr>
        <w:instrText>ADDIN CSL_CITATION {"citationItems":[{"id":"ITEM-1","itemData":{"author":[{"dropping-particle":"","family":"Kurniasih","given":"Tommy","non-dropping-particle":"","parse-names":false,"suffix":""},{"dropping-particle":"","family":"Sari","given":"Ratna","non-dropping-particle":"","parse-names":false,"suffix":""},{"dropping-particle":"","family":"Maria","given":"M","non-dropping-particle":"","parse-names":false,"suffix":""}],"container-title":"Buletin studi ekonomi","id":"ITEM-1","issue":"1","issued":{"date-parts":[["2013"]]},"page":"44276","publisher":"Udayana University","title":"Pengaruh return on assets, leverage, corporate governance, ukuran perusahaan dan kompensasi rugi fiskal pada tax avoidance","type":"article-journal","volume":"18"},"uris":["http://www.mendeley.com/documents/?uuid=05e6d756-fa1a-4103-a16a-b45198f208c4"]}],"mendeley":{"formattedCitation":"(Kurniasih et al., 2013)","plainTextFormattedCitation":"(Kurniasih et al., 2013)","previouslyFormattedCitation":"(Kurniasih et al., 2013)"},"properties":{"noteIndex":0},"schema":"https://github.com/citation-style-language/schema/raw/master/csl-citation.json"}</w:instrText>
      </w:r>
      <w:r w:rsidRPr="00F05992">
        <w:rPr>
          <w:sz w:val="22"/>
          <w:szCs w:val="18"/>
        </w:rPr>
        <w:fldChar w:fldCharType="separate"/>
      </w:r>
      <w:r w:rsidRPr="00F05992">
        <w:rPr>
          <w:noProof/>
          <w:sz w:val="22"/>
          <w:szCs w:val="18"/>
          <w:lang w:val="id-ID"/>
        </w:rPr>
        <w:t>(Kurniasih et al., 2013)</w:t>
      </w:r>
      <w:r w:rsidRPr="00F05992">
        <w:rPr>
          <w:sz w:val="22"/>
          <w:szCs w:val="18"/>
        </w:rPr>
        <w:fldChar w:fldCharType="end"/>
      </w:r>
      <w:r w:rsidRPr="00F05992">
        <w:rPr>
          <w:sz w:val="22"/>
          <w:szCs w:val="18"/>
          <w:lang w:val="id-ID"/>
        </w:rPr>
        <w:t>.</w:t>
      </w:r>
      <w:bookmarkStart w:id="4" w:name="_Toc99040586"/>
      <w:bookmarkStart w:id="5" w:name="_Toc102218056"/>
    </w:p>
    <w:p w14:paraId="4807D7F3" w14:textId="01B2E14F" w:rsidR="00F05992" w:rsidRPr="00E9201D" w:rsidRDefault="00F05992" w:rsidP="00E9201D">
      <w:pPr>
        <w:jc w:val="both"/>
        <w:rPr>
          <w:sz w:val="22"/>
          <w:szCs w:val="18"/>
          <w:lang w:val="id-ID"/>
        </w:rPr>
      </w:pPr>
      <w:r w:rsidRPr="00F05992">
        <w:rPr>
          <w:b/>
          <w:i/>
          <w:sz w:val="22"/>
          <w:szCs w:val="18"/>
          <w:lang w:val="id-ID"/>
        </w:rPr>
        <w:t>Leverage</w:t>
      </w:r>
      <w:bookmarkEnd w:id="4"/>
      <w:bookmarkEnd w:id="5"/>
    </w:p>
    <w:p w14:paraId="6FF45752" w14:textId="77777777" w:rsidR="00F05992" w:rsidRPr="00F05992" w:rsidRDefault="00F05992" w:rsidP="00A524A1">
      <w:pPr>
        <w:ind w:firstLine="426"/>
        <w:jc w:val="both"/>
        <w:rPr>
          <w:sz w:val="22"/>
          <w:szCs w:val="18"/>
        </w:rPr>
      </w:pPr>
      <w:r w:rsidRPr="00F05992">
        <w:rPr>
          <w:sz w:val="22"/>
          <w:szCs w:val="18"/>
          <w:lang w:val="id-ID"/>
        </w:rPr>
        <w:t xml:space="preserve">Menurut </w:t>
      </w:r>
      <w:r w:rsidRPr="00F05992">
        <w:rPr>
          <w:sz w:val="22"/>
          <w:szCs w:val="18"/>
          <w:lang w:val="id-ID"/>
        </w:rPr>
        <w:fldChar w:fldCharType="begin" w:fldLock="1"/>
      </w:r>
      <w:r w:rsidRPr="00F05992">
        <w:rPr>
          <w:sz w:val="22"/>
          <w:szCs w:val="18"/>
          <w:lang w:val="id-ID"/>
        </w:rPr>
        <w:instrText>ADDIN CSL_CITATION {"citationItems":[{"id":"ITEM-1","itemData":{"author":[{"dropping-particle":"","family":"Rudangga","given":"I Gusti Ngurah Gede","non-dropping-particle":"","parse-names":false,"suffix":""},{"dropping-particle":"","family":"Sudiarta","given":"Gede Merta","non-dropping-particle":"","parse-names":false,"suffix":""}],"id":"ITEM-1","issued":{"date-parts":[["2016"]]},"publisher":"Udayana University","title":"Pengaruh ukuran perusahaan, leverage, dan profitabilitas terhadap nilai perusahaan","type":"thesis"},"uris":["http://www.mendeley.com/documents/?uuid=6d9fc2d1-8d22-469f-b815-199498814442"]}],"mendeley":{"formattedCitation":"(Rudangga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Rudangga &amp; Sudiarta (2016)</w:t>
      </w:r>
      <w:r w:rsidRPr="00F05992">
        <w:rPr>
          <w:sz w:val="22"/>
          <w:szCs w:val="18"/>
          <w:lang w:val="id-ID"/>
        </w:rPr>
        <w:fldChar w:fldCharType="end"/>
      </w:r>
      <w:r w:rsidRPr="00F05992">
        <w:rPr>
          <w:sz w:val="22"/>
          <w:szCs w:val="18"/>
          <w:lang w:val="id-ID"/>
        </w:rPr>
        <w:t xml:space="preserve">, </w:t>
      </w:r>
      <w:r w:rsidRPr="00F05992">
        <w:rPr>
          <w:i/>
          <w:iCs/>
          <w:sz w:val="22"/>
          <w:szCs w:val="18"/>
          <w:lang w:val="id-ID"/>
        </w:rPr>
        <w:t>leverage</w:t>
      </w:r>
      <w:r w:rsidRPr="00F05992">
        <w:rPr>
          <w:sz w:val="22"/>
          <w:szCs w:val="18"/>
          <w:lang w:val="id-ID"/>
        </w:rPr>
        <w:t xml:space="preserve"> ialah pelaksanaan pembiayaan operasional bisnis yang dijalankan bersumber pada penggunaan hutang. Tata aturan pemakaian</w:t>
      </w:r>
      <w:r w:rsidRPr="00F05992">
        <w:rPr>
          <w:sz w:val="22"/>
          <w:szCs w:val="18"/>
        </w:rPr>
        <w:t xml:space="preserve"> </w:t>
      </w:r>
      <w:r w:rsidRPr="00F05992">
        <w:rPr>
          <w:i/>
          <w:sz w:val="22"/>
          <w:szCs w:val="18"/>
        </w:rPr>
        <w:t>leverage</w:t>
      </w:r>
      <w:r w:rsidRPr="00F05992">
        <w:rPr>
          <w:sz w:val="22"/>
          <w:szCs w:val="18"/>
        </w:rPr>
        <w:t xml:space="preserve"> </w:t>
      </w:r>
      <w:r w:rsidRPr="00F05992">
        <w:rPr>
          <w:sz w:val="22"/>
          <w:szCs w:val="18"/>
          <w:lang w:val="id-ID"/>
        </w:rPr>
        <w:t xml:space="preserve">dianggap </w:t>
      </w:r>
      <w:proofErr w:type="spellStart"/>
      <w:r w:rsidRPr="00F05992">
        <w:rPr>
          <w:sz w:val="22"/>
          <w:szCs w:val="18"/>
        </w:rPr>
        <w:t>penting</w:t>
      </w:r>
      <w:proofErr w:type="spellEnd"/>
      <w:r w:rsidRPr="00F05992">
        <w:rPr>
          <w:sz w:val="22"/>
          <w:szCs w:val="18"/>
        </w:rPr>
        <w:t xml:space="preserve"> </w:t>
      </w:r>
      <w:r w:rsidRPr="00F05992">
        <w:rPr>
          <w:sz w:val="22"/>
          <w:szCs w:val="18"/>
          <w:lang w:val="id-ID"/>
        </w:rPr>
        <w:t xml:space="preserve">sebab dapat berdampak terhadap optimalnya </w:t>
      </w:r>
      <w:proofErr w:type="spellStart"/>
      <w:r w:rsidRPr="00F05992">
        <w:rPr>
          <w:sz w:val="22"/>
          <w:szCs w:val="18"/>
        </w:rPr>
        <w:t>nilai</w:t>
      </w:r>
      <w:proofErr w:type="spellEnd"/>
      <w:r w:rsidRPr="00F05992">
        <w:rPr>
          <w:sz w:val="22"/>
          <w:szCs w:val="18"/>
        </w:rPr>
        <w:t xml:space="preserve"> </w:t>
      </w:r>
      <w:proofErr w:type="spellStart"/>
      <w:r w:rsidRPr="00F05992">
        <w:rPr>
          <w:sz w:val="22"/>
          <w:szCs w:val="18"/>
        </w:rPr>
        <w:t>perusahaan</w:t>
      </w:r>
      <w:proofErr w:type="spellEnd"/>
      <w:r w:rsidRPr="00F05992">
        <w:rPr>
          <w:sz w:val="22"/>
          <w:szCs w:val="18"/>
        </w:rPr>
        <w:t xml:space="preserve">. </w:t>
      </w:r>
      <w:r w:rsidRPr="00F05992">
        <w:rPr>
          <w:i/>
          <w:iCs/>
          <w:sz w:val="22"/>
          <w:szCs w:val="18"/>
        </w:rPr>
        <w:t>Leverage</w:t>
      </w:r>
      <w:r w:rsidRPr="00F05992">
        <w:rPr>
          <w:sz w:val="22"/>
          <w:szCs w:val="18"/>
        </w:rPr>
        <w:t xml:space="preserve"> </w:t>
      </w:r>
      <w:r w:rsidRPr="00F05992">
        <w:rPr>
          <w:sz w:val="22"/>
          <w:szCs w:val="18"/>
          <w:lang w:val="id-ID"/>
        </w:rPr>
        <w:t>sebagai</w:t>
      </w:r>
      <w:r w:rsidRPr="00F05992">
        <w:rPr>
          <w:sz w:val="22"/>
          <w:szCs w:val="18"/>
        </w:rPr>
        <w:t xml:space="preserve"> </w:t>
      </w:r>
      <w:proofErr w:type="spellStart"/>
      <w:r w:rsidRPr="00F05992">
        <w:rPr>
          <w:sz w:val="22"/>
          <w:szCs w:val="18"/>
        </w:rPr>
        <w:t>rasio</w:t>
      </w:r>
      <w:proofErr w:type="spellEnd"/>
      <w:r w:rsidRPr="00F05992">
        <w:rPr>
          <w:sz w:val="22"/>
          <w:szCs w:val="18"/>
        </w:rPr>
        <w:t xml:space="preserve"> </w:t>
      </w:r>
      <w:r w:rsidRPr="00F05992">
        <w:rPr>
          <w:sz w:val="22"/>
          <w:szCs w:val="18"/>
          <w:lang w:val="id-ID"/>
        </w:rPr>
        <w:t xml:space="preserve">perhitungan diantara </w:t>
      </w:r>
      <w:r w:rsidRPr="00F05992">
        <w:rPr>
          <w:sz w:val="22"/>
          <w:szCs w:val="18"/>
        </w:rPr>
        <w:t xml:space="preserve">total </w:t>
      </w:r>
      <w:proofErr w:type="spellStart"/>
      <w:r w:rsidRPr="00F05992">
        <w:rPr>
          <w:sz w:val="22"/>
          <w:szCs w:val="18"/>
        </w:rPr>
        <w:t>hutang</w:t>
      </w:r>
      <w:proofErr w:type="spellEnd"/>
      <w:r w:rsidRPr="00F05992">
        <w:rPr>
          <w:sz w:val="22"/>
          <w:szCs w:val="18"/>
        </w:rPr>
        <w:t xml:space="preserve"> </w:t>
      </w:r>
      <w:r w:rsidRPr="00F05992">
        <w:rPr>
          <w:sz w:val="22"/>
          <w:szCs w:val="18"/>
          <w:lang w:val="id-ID"/>
        </w:rPr>
        <w:t>dengan</w:t>
      </w:r>
      <w:r w:rsidRPr="00F05992">
        <w:rPr>
          <w:sz w:val="22"/>
          <w:szCs w:val="18"/>
        </w:rPr>
        <w:t xml:space="preserve"> </w:t>
      </w:r>
      <w:proofErr w:type="spellStart"/>
      <w:r w:rsidRPr="00F05992">
        <w:rPr>
          <w:sz w:val="22"/>
          <w:szCs w:val="18"/>
        </w:rPr>
        <w:t>keseluruhan</w:t>
      </w:r>
      <w:proofErr w:type="spellEnd"/>
      <w:r w:rsidRPr="00F05992">
        <w:rPr>
          <w:sz w:val="22"/>
          <w:szCs w:val="18"/>
        </w:rPr>
        <w:t xml:space="preserve"> </w:t>
      </w:r>
      <w:r w:rsidRPr="00F05992">
        <w:rPr>
          <w:sz w:val="22"/>
          <w:szCs w:val="18"/>
          <w:lang w:val="id-ID"/>
        </w:rPr>
        <w:t>aset</w:t>
      </w:r>
      <w:r w:rsidRPr="00F05992">
        <w:rPr>
          <w:sz w:val="22"/>
          <w:szCs w:val="18"/>
        </w:rPr>
        <w:t xml:space="preserve"> </w:t>
      </w:r>
      <w:proofErr w:type="spellStart"/>
      <w:r w:rsidRPr="00F05992">
        <w:rPr>
          <w:sz w:val="22"/>
          <w:szCs w:val="18"/>
        </w:rPr>
        <w:t>perusahaan</w:t>
      </w:r>
      <w:proofErr w:type="spellEnd"/>
      <w:r w:rsidRPr="00F05992">
        <w:rPr>
          <w:sz w:val="22"/>
          <w:szCs w:val="18"/>
        </w:rPr>
        <w:t xml:space="preserve">. </w:t>
      </w:r>
      <w:r w:rsidRPr="00F05992">
        <w:rPr>
          <w:sz w:val="22"/>
          <w:szCs w:val="18"/>
          <w:lang w:val="id-ID"/>
        </w:rPr>
        <w:t>Pertimbangan investasi hendak dilakukan apabila antara aset dan hutang memiliki indikasi yang tinggi</w:t>
      </w:r>
      <w:r w:rsidRPr="00F05992">
        <w:rPr>
          <w:sz w:val="22"/>
          <w:szCs w:val="18"/>
        </w:rPr>
        <w:t>.</w:t>
      </w:r>
    </w:p>
    <w:p w14:paraId="1DBD8637" w14:textId="54530A69" w:rsidR="00E9201D" w:rsidRDefault="00F05992" w:rsidP="00E9201D">
      <w:pPr>
        <w:ind w:firstLine="426"/>
        <w:jc w:val="both"/>
        <w:rPr>
          <w:sz w:val="22"/>
          <w:szCs w:val="18"/>
        </w:rPr>
      </w:pPr>
      <w:proofErr w:type="spellStart"/>
      <w:r w:rsidRPr="00F05992">
        <w:rPr>
          <w:sz w:val="22"/>
          <w:szCs w:val="18"/>
        </w:rPr>
        <w:t>Menurut</w:t>
      </w:r>
      <w:proofErr w:type="spellEnd"/>
      <w:r w:rsidRPr="00F05992">
        <w:rPr>
          <w:sz w:val="22"/>
          <w:szCs w:val="18"/>
        </w:rPr>
        <w:t xml:space="preserve"> </w:t>
      </w:r>
      <w:proofErr w:type="spellStart"/>
      <w:r w:rsidRPr="00F05992">
        <w:rPr>
          <w:sz w:val="22"/>
          <w:szCs w:val="18"/>
        </w:rPr>
        <w:t>penelitian</w:t>
      </w:r>
      <w:proofErr w:type="spellEnd"/>
      <w:r w:rsidRPr="00F05992">
        <w:rPr>
          <w:sz w:val="22"/>
          <w:szCs w:val="18"/>
        </w:rPr>
        <w:t xml:space="preserve"> </w:t>
      </w:r>
      <w:r w:rsidRPr="00F05992">
        <w:rPr>
          <w:sz w:val="22"/>
          <w:szCs w:val="18"/>
        </w:rPr>
        <w:fldChar w:fldCharType="begin" w:fldLock="1"/>
      </w:r>
      <w:r w:rsidRPr="00F05992">
        <w:rPr>
          <w:sz w:val="22"/>
          <w:szCs w:val="18"/>
        </w:rPr>
        <w:instrText>ADDIN CSL_CITATION {"citationItems":[{"id":"ITEM-1","itemData":{"author":[{"dropping-particle":"","family":"Novari","given":"Putu Mikhy","non-dropping-particle":"","parse-names":false,"suffix":""},{"dropping-particle":"","family":"Lestari","given":"Putu Vivi","non-dropping-particle":"","parse-names":false,"suffix":""}],"id":"ITEM-1","issued":{"date-parts":[["2016"]]},"publisher":"Udayana University","title":"Pengaruh ukuran perusahaan, leverage, dan profitabilitas terhadap nilai perusahaan pada sektor properti dan real estate","type":"thesis"},"uris":["http://www.mendeley.com/documents/?uuid=25ff8182-a801-4628-9b4c-ac947eae3593"]}],"mendeley":{"formattedCitation":"(Novari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F05992">
        <w:rPr>
          <w:sz w:val="22"/>
          <w:szCs w:val="18"/>
        </w:rPr>
        <w:fldChar w:fldCharType="separate"/>
      </w:r>
      <w:r w:rsidRPr="00F05992">
        <w:rPr>
          <w:noProof/>
          <w:sz w:val="22"/>
          <w:szCs w:val="18"/>
        </w:rPr>
        <w:t>Novari &amp; Lestari (2016)</w:t>
      </w:r>
      <w:r w:rsidRPr="00F05992">
        <w:rPr>
          <w:sz w:val="22"/>
          <w:szCs w:val="18"/>
        </w:rPr>
        <w:fldChar w:fldCharType="end"/>
      </w:r>
      <w:r w:rsidRPr="00F05992">
        <w:rPr>
          <w:sz w:val="22"/>
          <w:szCs w:val="18"/>
        </w:rPr>
        <w:t xml:space="preserve"> </w:t>
      </w:r>
      <w:r w:rsidRPr="00F05992">
        <w:rPr>
          <w:i/>
          <w:iCs/>
          <w:sz w:val="22"/>
          <w:szCs w:val="18"/>
        </w:rPr>
        <w:t>leverage</w:t>
      </w:r>
      <w:r w:rsidRPr="00F05992">
        <w:rPr>
          <w:sz w:val="22"/>
          <w:szCs w:val="18"/>
        </w:rPr>
        <w:t xml:space="preserve"> </w:t>
      </w:r>
      <w:r w:rsidRPr="00F05992">
        <w:rPr>
          <w:sz w:val="22"/>
          <w:szCs w:val="18"/>
          <w:lang w:val="id-ID"/>
        </w:rPr>
        <w:t xml:space="preserve">sebagai bahan pertimbangan dalam hal </w:t>
      </w:r>
      <w:proofErr w:type="spellStart"/>
      <w:r w:rsidRPr="00F05992">
        <w:rPr>
          <w:sz w:val="22"/>
          <w:szCs w:val="18"/>
        </w:rPr>
        <w:t>risiko</w:t>
      </w:r>
      <w:proofErr w:type="spellEnd"/>
      <w:r w:rsidRPr="00F05992">
        <w:rPr>
          <w:sz w:val="22"/>
          <w:szCs w:val="18"/>
        </w:rPr>
        <w:t xml:space="preserve"> </w:t>
      </w:r>
      <w:r w:rsidRPr="00F05992">
        <w:rPr>
          <w:sz w:val="22"/>
          <w:szCs w:val="18"/>
          <w:lang w:val="id-ID"/>
        </w:rPr>
        <w:t xml:space="preserve">yang harus dilakukan bagi investor sebab </w:t>
      </w:r>
      <w:r w:rsidRPr="00F05992">
        <w:rPr>
          <w:i/>
          <w:iCs/>
          <w:sz w:val="22"/>
          <w:szCs w:val="18"/>
        </w:rPr>
        <w:t>leverage</w:t>
      </w:r>
      <w:r w:rsidRPr="00F05992">
        <w:rPr>
          <w:sz w:val="22"/>
          <w:szCs w:val="18"/>
        </w:rPr>
        <w:t xml:space="preserve"> </w:t>
      </w:r>
      <w:r w:rsidRPr="00F05992">
        <w:rPr>
          <w:sz w:val="22"/>
          <w:szCs w:val="18"/>
          <w:lang w:val="id-ID"/>
        </w:rPr>
        <w:t xml:space="preserve">dan </w:t>
      </w:r>
      <w:proofErr w:type="spellStart"/>
      <w:r w:rsidRPr="00F05992">
        <w:rPr>
          <w:sz w:val="22"/>
          <w:szCs w:val="18"/>
        </w:rPr>
        <w:t>risiko</w:t>
      </w:r>
      <w:proofErr w:type="spellEnd"/>
      <w:r w:rsidRPr="00F05992">
        <w:rPr>
          <w:sz w:val="22"/>
          <w:szCs w:val="18"/>
        </w:rPr>
        <w:t xml:space="preserve"> </w:t>
      </w:r>
      <w:proofErr w:type="spellStart"/>
      <w:r w:rsidRPr="00F05992">
        <w:rPr>
          <w:sz w:val="22"/>
          <w:szCs w:val="18"/>
        </w:rPr>
        <w:t>investasi</w:t>
      </w:r>
      <w:proofErr w:type="spellEnd"/>
      <w:r w:rsidRPr="00F05992">
        <w:rPr>
          <w:sz w:val="22"/>
          <w:szCs w:val="18"/>
        </w:rPr>
        <w:t xml:space="preserve"> </w:t>
      </w:r>
      <w:r w:rsidRPr="00F05992">
        <w:rPr>
          <w:sz w:val="22"/>
          <w:szCs w:val="18"/>
          <w:lang w:val="id-ID"/>
        </w:rPr>
        <w:t>memiliki perbandingan lurus</w:t>
      </w:r>
      <w:r w:rsidRPr="00F05992">
        <w:rPr>
          <w:sz w:val="22"/>
          <w:szCs w:val="18"/>
        </w:rPr>
        <w:t xml:space="preserve">. </w:t>
      </w:r>
      <w:r w:rsidRPr="00F05992">
        <w:rPr>
          <w:i/>
          <w:iCs/>
          <w:sz w:val="22"/>
          <w:szCs w:val="18"/>
        </w:rPr>
        <w:t>Debt to equity ratio</w:t>
      </w:r>
      <w:r w:rsidR="00A71D7A">
        <w:rPr>
          <w:color w:val="FFFFFF" w:themeColor="background1"/>
          <w:sz w:val="22"/>
          <w:szCs w:val="18"/>
        </w:rPr>
        <w:t xml:space="preserve"> </w:t>
      </w:r>
      <w:r w:rsidRPr="00F05992">
        <w:rPr>
          <w:sz w:val="22"/>
          <w:szCs w:val="18"/>
        </w:rPr>
        <w:t xml:space="preserve">(DER) </w:t>
      </w:r>
      <w:r w:rsidRPr="00F05992">
        <w:rPr>
          <w:sz w:val="22"/>
          <w:szCs w:val="18"/>
          <w:lang w:val="id-ID"/>
        </w:rPr>
        <w:t>ialah</w:t>
      </w:r>
      <w:r w:rsidRPr="00F05992">
        <w:rPr>
          <w:sz w:val="22"/>
          <w:szCs w:val="18"/>
        </w:rPr>
        <w:t xml:space="preserve"> </w:t>
      </w:r>
      <w:proofErr w:type="spellStart"/>
      <w:r w:rsidRPr="00F05992">
        <w:rPr>
          <w:sz w:val="22"/>
          <w:szCs w:val="18"/>
        </w:rPr>
        <w:t>kriteria</w:t>
      </w:r>
      <w:proofErr w:type="spellEnd"/>
      <w:r w:rsidRPr="00F05992">
        <w:rPr>
          <w:sz w:val="22"/>
          <w:szCs w:val="18"/>
          <w:lang w:val="id-ID"/>
        </w:rPr>
        <w:t xml:space="preserve"> </w:t>
      </w:r>
      <w:r w:rsidRPr="00F05992">
        <w:rPr>
          <w:sz w:val="22"/>
          <w:szCs w:val="18"/>
        </w:rPr>
        <w:t xml:space="preserve">yang </w:t>
      </w:r>
      <w:proofErr w:type="spellStart"/>
      <w:r w:rsidRPr="00F05992">
        <w:rPr>
          <w:sz w:val="22"/>
          <w:szCs w:val="18"/>
        </w:rPr>
        <w:t>diuntukkan</w:t>
      </w:r>
      <w:proofErr w:type="spellEnd"/>
      <w:r w:rsidRPr="00F05992">
        <w:rPr>
          <w:sz w:val="22"/>
          <w:szCs w:val="18"/>
        </w:rPr>
        <w:t xml:space="preserve"> oleh </w:t>
      </w:r>
      <w:proofErr w:type="spellStart"/>
      <w:r w:rsidRPr="00F05992">
        <w:rPr>
          <w:sz w:val="22"/>
          <w:szCs w:val="18"/>
        </w:rPr>
        <w:t>penggunaanya</w:t>
      </w:r>
      <w:proofErr w:type="spellEnd"/>
      <w:r w:rsidRPr="00F05992">
        <w:rPr>
          <w:sz w:val="22"/>
          <w:szCs w:val="18"/>
        </w:rPr>
        <w:t xml:space="preserve"> </w:t>
      </w:r>
      <w:proofErr w:type="spellStart"/>
      <w:r w:rsidRPr="00F05992">
        <w:rPr>
          <w:sz w:val="22"/>
          <w:szCs w:val="18"/>
        </w:rPr>
        <w:t>guna</w:t>
      </w:r>
      <w:proofErr w:type="spellEnd"/>
      <w:r w:rsidRPr="00F05992">
        <w:rPr>
          <w:sz w:val="22"/>
          <w:szCs w:val="18"/>
        </w:rPr>
        <w:t xml:space="preserve"> </w:t>
      </w:r>
      <w:proofErr w:type="spellStart"/>
      <w:r w:rsidRPr="00F05992">
        <w:rPr>
          <w:sz w:val="22"/>
          <w:szCs w:val="18"/>
        </w:rPr>
        <w:t>menilai</w:t>
      </w:r>
      <w:proofErr w:type="spellEnd"/>
      <w:r w:rsidRPr="00F05992">
        <w:rPr>
          <w:sz w:val="22"/>
          <w:szCs w:val="18"/>
        </w:rPr>
        <w:t xml:space="preserve"> </w:t>
      </w:r>
      <w:r w:rsidRPr="00F05992">
        <w:rPr>
          <w:sz w:val="22"/>
          <w:szCs w:val="18"/>
          <w:lang w:val="id-ID"/>
        </w:rPr>
        <w:t>di</w:t>
      </w:r>
      <w:proofErr w:type="spellStart"/>
      <w:r w:rsidRPr="00F05992">
        <w:rPr>
          <w:sz w:val="22"/>
          <w:szCs w:val="18"/>
        </w:rPr>
        <w:t>antara</w:t>
      </w:r>
      <w:proofErr w:type="spellEnd"/>
      <w:r w:rsidRPr="00F05992">
        <w:rPr>
          <w:sz w:val="22"/>
          <w:szCs w:val="18"/>
        </w:rPr>
        <w:t xml:space="preserve"> utang dan </w:t>
      </w:r>
      <w:proofErr w:type="spellStart"/>
      <w:r w:rsidRPr="00F05992">
        <w:rPr>
          <w:sz w:val="22"/>
          <w:szCs w:val="18"/>
        </w:rPr>
        <w:t>ekuitas</w:t>
      </w:r>
      <w:proofErr w:type="spellEnd"/>
      <w:r w:rsidRPr="00F05992">
        <w:rPr>
          <w:sz w:val="22"/>
          <w:szCs w:val="18"/>
        </w:rPr>
        <w:t xml:space="preserve"> </w:t>
      </w:r>
      <w:proofErr w:type="spellStart"/>
      <w:r w:rsidRPr="00F05992">
        <w:rPr>
          <w:sz w:val="22"/>
          <w:szCs w:val="18"/>
        </w:rPr>
        <w:t>dengan</w:t>
      </w:r>
      <w:proofErr w:type="spellEnd"/>
      <w:r w:rsidRPr="00F05992">
        <w:rPr>
          <w:sz w:val="22"/>
          <w:szCs w:val="18"/>
        </w:rPr>
        <w:t xml:space="preserve"> </w:t>
      </w:r>
      <w:proofErr w:type="spellStart"/>
      <w:r w:rsidRPr="00F05992">
        <w:rPr>
          <w:sz w:val="22"/>
          <w:szCs w:val="18"/>
        </w:rPr>
        <w:t>cara</w:t>
      </w:r>
      <w:proofErr w:type="spellEnd"/>
      <w:r w:rsidRPr="00F05992">
        <w:rPr>
          <w:sz w:val="22"/>
          <w:szCs w:val="18"/>
        </w:rPr>
        <w:t xml:space="preserve"> </w:t>
      </w:r>
      <w:r w:rsidRPr="00F05992">
        <w:rPr>
          <w:sz w:val="22"/>
          <w:szCs w:val="18"/>
          <w:lang w:val="id-ID"/>
        </w:rPr>
        <w:t>perbandingan</w:t>
      </w:r>
      <w:r w:rsidRPr="00F05992">
        <w:rPr>
          <w:sz w:val="22"/>
          <w:szCs w:val="18"/>
        </w:rPr>
        <w:t xml:space="preserve"> </w:t>
      </w:r>
      <w:proofErr w:type="spellStart"/>
      <w:r w:rsidRPr="00F05992">
        <w:rPr>
          <w:sz w:val="22"/>
          <w:szCs w:val="18"/>
        </w:rPr>
        <w:t>hutang</w:t>
      </w:r>
      <w:proofErr w:type="spellEnd"/>
      <w:r w:rsidRPr="00F05992">
        <w:rPr>
          <w:sz w:val="22"/>
          <w:szCs w:val="18"/>
        </w:rPr>
        <w:t xml:space="preserve"> dan </w:t>
      </w:r>
      <w:proofErr w:type="spellStart"/>
      <w:r w:rsidRPr="00F05992">
        <w:rPr>
          <w:sz w:val="22"/>
          <w:szCs w:val="18"/>
        </w:rPr>
        <w:t>ekuitas</w:t>
      </w:r>
      <w:proofErr w:type="spellEnd"/>
      <w:r w:rsidRPr="00F05992">
        <w:rPr>
          <w:sz w:val="22"/>
          <w:szCs w:val="18"/>
        </w:rPr>
        <w:t xml:space="preserve">. </w:t>
      </w:r>
      <w:r w:rsidRPr="00F05992">
        <w:rPr>
          <w:sz w:val="22"/>
          <w:szCs w:val="18"/>
          <w:lang w:val="id-ID"/>
        </w:rPr>
        <w:t>Ukuran</w:t>
      </w:r>
      <w:r w:rsidRPr="00F05992">
        <w:rPr>
          <w:sz w:val="22"/>
          <w:szCs w:val="18"/>
        </w:rPr>
        <w:t xml:space="preserve"> </w:t>
      </w:r>
      <w:proofErr w:type="spellStart"/>
      <w:r w:rsidRPr="00F05992">
        <w:rPr>
          <w:sz w:val="22"/>
          <w:szCs w:val="18"/>
        </w:rPr>
        <w:t>ini</w:t>
      </w:r>
      <w:proofErr w:type="spellEnd"/>
      <w:r w:rsidRPr="00F05992">
        <w:rPr>
          <w:sz w:val="22"/>
          <w:szCs w:val="18"/>
        </w:rPr>
        <w:t xml:space="preserve"> </w:t>
      </w:r>
      <w:proofErr w:type="spellStart"/>
      <w:r w:rsidRPr="00F05992">
        <w:rPr>
          <w:sz w:val="22"/>
          <w:szCs w:val="18"/>
        </w:rPr>
        <w:t>memiliki</w:t>
      </w:r>
      <w:proofErr w:type="spellEnd"/>
      <w:r w:rsidRPr="00F05992">
        <w:rPr>
          <w:sz w:val="22"/>
          <w:szCs w:val="18"/>
        </w:rPr>
        <w:t xml:space="preserve"> </w:t>
      </w:r>
      <w:proofErr w:type="spellStart"/>
      <w:r w:rsidRPr="00F05992">
        <w:rPr>
          <w:sz w:val="22"/>
          <w:szCs w:val="18"/>
        </w:rPr>
        <w:t>fungsi</w:t>
      </w:r>
      <w:proofErr w:type="spellEnd"/>
      <w:r w:rsidRPr="00F05992">
        <w:rPr>
          <w:sz w:val="22"/>
          <w:szCs w:val="18"/>
        </w:rPr>
        <w:t xml:space="preserve"> </w:t>
      </w:r>
      <w:r w:rsidRPr="00F05992">
        <w:rPr>
          <w:sz w:val="22"/>
          <w:szCs w:val="18"/>
          <w:lang w:val="id-ID"/>
        </w:rPr>
        <w:t xml:space="preserve">melihat </w:t>
      </w:r>
      <w:proofErr w:type="spellStart"/>
      <w:r w:rsidRPr="00F05992">
        <w:rPr>
          <w:sz w:val="22"/>
          <w:szCs w:val="18"/>
        </w:rPr>
        <w:t>berapa</w:t>
      </w:r>
      <w:proofErr w:type="spellEnd"/>
      <w:r w:rsidRPr="00F05992">
        <w:rPr>
          <w:sz w:val="22"/>
          <w:szCs w:val="18"/>
        </w:rPr>
        <w:t xml:space="preserve"> modal yang </w:t>
      </w:r>
      <w:r w:rsidRPr="00F05992">
        <w:rPr>
          <w:sz w:val="22"/>
          <w:szCs w:val="18"/>
          <w:lang w:val="id-ID"/>
        </w:rPr>
        <w:t xml:space="preserve">menjadi </w:t>
      </w:r>
      <w:proofErr w:type="spellStart"/>
      <w:r w:rsidRPr="00F05992">
        <w:rPr>
          <w:sz w:val="22"/>
          <w:szCs w:val="18"/>
        </w:rPr>
        <w:t>jaminan</w:t>
      </w:r>
      <w:proofErr w:type="spellEnd"/>
      <w:r w:rsidRPr="00F05992">
        <w:rPr>
          <w:sz w:val="22"/>
          <w:szCs w:val="18"/>
        </w:rPr>
        <w:t xml:space="preserve"> </w:t>
      </w:r>
      <w:proofErr w:type="spellStart"/>
      <w:r w:rsidRPr="00F05992">
        <w:rPr>
          <w:sz w:val="22"/>
          <w:szCs w:val="18"/>
        </w:rPr>
        <w:t>hutang</w:t>
      </w:r>
      <w:proofErr w:type="spellEnd"/>
      <w:r w:rsidRPr="00F05992">
        <w:rPr>
          <w:sz w:val="22"/>
          <w:szCs w:val="18"/>
        </w:rPr>
        <w:t xml:space="preserve">. </w:t>
      </w:r>
      <w:proofErr w:type="spellStart"/>
      <w:r w:rsidRPr="00F05992">
        <w:rPr>
          <w:sz w:val="22"/>
          <w:szCs w:val="18"/>
        </w:rPr>
        <w:t>Sebab</w:t>
      </w:r>
      <w:proofErr w:type="spellEnd"/>
      <w:r w:rsidRPr="00F05992">
        <w:rPr>
          <w:sz w:val="22"/>
          <w:szCs w:val="18"/>
        </w:rPr>
        <w:t xml:space="preserve"> </w:t>
      </w:r>
      <w:proofErr w:type="spellStart"/>
      <w:r w:rsidRPr="00F05992">
        <w:rPr>
          <w:sz w:val="22"/>
          <w:szCs w:val="18"/>
        </w:rPr>
        <w:t>rasio</w:t>
      </w:r>
      <w:proofErr w:type="spellEnd"/>
      <w:r w:rsidRPr="00F05992">
        <w:rPr>
          <w:sz w:val="22"/>
          <w:szCs w:val="18"/>
        </w:rPr>
        <w:t xml:space="preserve"> </w:t>
      </w:r>
      <w:proofErr w:type="spellStart"/>
      <w:r w:rsidRPr="00F05992">
        <w:rPr>
          <w:sz w:val="22"/>
          <w:szCs w:val="18"/>
        </w:rPr>
        <w:t>ini</w:t>
      </w:r>
      <w:proofErr w:type="spellEnd"/>
      <w:r w:rsidRPr="00F05992">
        <w:rPr>
          <w:sz w:val="22"/>
          <w:szCs w:val="18"/>
        </w:rPr>
        <w:t xml:space="preserve"> </w:t>
      </w:r>
      <w:proofErr w:type="spellStart"/>
      <w:r w:rsidRPr="00F05992">
        <w:rPr>
          <w:sz w:val="22"/>
          <w:szCs w:val="18"/>
        </w:rPr>
        <w:t>mengukur</w:t>
      </w:r>
      <w:proofErr w:type="spellEnd"/>
      <w:r w:rsidRPr="00F05992">
        <w:rPr>
          <w:sz w:val="22"/>
          <w:szCs w:val="18"/>
        </w:rPr>
        <w:t xml:space="preserve"> </w:t>
      </w:r>
      <w:proofErr w:type="spellStart"/>
      <w:r w:rsidRPr="00F05992">
        <w:rPr>
          <w:sz w:val="22"/>
          <w:szCs w:val="18"/>
        </w:rPr>
        <w:t>antara</w:t>
      </w:r>
      <w:proofErr w:type="spellEnd"/>
      <w:r w:rsidRPr="00F05992">
        <w:rPr>
          <w:sz w:val="22"/>
          <w:szCs w:val="18"/>
        </w:rPr>
        <w:t xml:space="preserve"> </w:t>
      </w:r>
      <w:proofErr w:type="spellStart"/>
      <w:r w:rsidRPr="00F05992">
        <w:rPr>
          <w:sz w:val="22"/>
          <w:szCs w:val="18"/>
        </w:rPr>
        <w:t>hutang</w:t>
      </w:r>
      <w:proofErr w:type="spellEnd"/>
      <w:r w:rsidRPr="00F05992">
        <w:rPr>
          <w:sz w:val="22"/>
          <w:szCs w:val="18"/>
        </w:rPr>
        <w:t xml:space="preserve"> </w:t>
      </w:r>
      <w:proofErr w:type="spellStart"/>
      <w:r w:rsidRPr="00F05992">
        <w:rPr>
          <w:sz w:val="22"/>
          <w:szCs w:val="18"/>
        </w:rPr>
        <w:t>perusahaan</w:t>
      </w:r>
      <w:proofErr w:type="spellEnd"/>
      <w:r w:rsidRPr="00F05992">
        <w:rPr>
          <w:sz w:val="22"/>
          <w:szCs w:val="18"/>
        </w:rPr>
        <w:t xml:space="preserve"> </w:t>
      </w:r>
      <w:proofErr w:type="spellStart"/>
      <w:r w:rsidRPr="00F05992">
        <w:rPr>
          <w:sz w:val="22"/>
          <w:szCs w:val="18"/>
        </w:rPr>
        <w:t>terhadap</w:t>
      </w:r>
      <w:proofErr w:type="spellEnd"/>
      <w:r w:rsidRPr="00F05992">
        <w:rPr>
          <w:sz w:val="22"/>
          <w:szCs w:val="18"/>
        </w:rPr>
        <w:t xml:space="preserve"> total </w:t>
      </w:r>
      <w:proofErr w:type="spellStart"/>
      <w:r w:rsidRPr="00F05992">
        <w:rPr>
          <w:sz w:val="22"/>
          <w:szCs w:val="18"/>
        </w:rPr>
        <w:t>aktiva</w:t>
      </w:r>
      <w:proofErr w:type="spellEnd"/>
      <w:r w:rsidRPr="00F05992">
        <w:rPr>
          <w:sz w:val="22"/>
          <w:szCs w:val="18"/>
        </w:rPr>
        <w:t xml:space="preserve"> </w:t>
      </w:r>
      <w:r w:rsidRPr="00F05992">
        <w:rPr>
          <w:sz w:val="22"/>
          <w:szCs w:val="18"/>
        </w:rPr>
        <w:fldChar w:fldCharType="begin" w:fldLock="1"/>
      </w:r>
      <w:r w:rsidRPr="00F05992">
        <w:rPr>
          <w:sz w:val="22"/>
          <w:szCs w:val="18"/>
        </w:rPr>
        <w:instrText>ADDIN CSL_CITATION {"citationItems":[{"id":"ITEM-1","itemData":{"DOI":"10.26460/mmud.v2i1.3070","ISSN":"26140888","abstract":"The purpose of this study is dividend payout ratio and BI Rate as moderation of liquidity, profitability, and leverage on financial firm value in Indonesia Stock Exchange within period 2011-2017. Research using purposive sampling method for taking sample, as many as 10 banks based on criteria. The research used secondary data from company’s annual report. The data were analyzed by using SPSS and SmastPls 3.2.7. The result showed that :1) the Liquidity and BI Rate have negative effect on company’s value but the effect were not significant, 2) profitability has a positive significant effect on firm value. 3) Leverage has a positive effect on firm value but the effect was not significant. 4) Dividend have a positive significant effect on company’s value. 5) Liquidity, profitability and leverage moderated by dividend dan BI Rate has no significant effect on firm value.","author":[{"dropping-particle":"","family":"Antoro","given":"Ananto Dwi","non-dropping-particle":"","parse-names":false,"suffix":""},{"dropping-particle":"","family":"Hermuningsih","given":"Sri","non-dropping-particle":"","parse-names":false,"suffix":""}],"container-title":"Upajiwa Dewantara","id":"ITEM-1","issue":"1","issued":{"date-parts":[["2018"]]},"page":"58-75","title":"Kebijakan Dividen Dan Bi Rate Sebagai Pemoderasi Likuiditas, Profitabilitas, Dan Leverage Terhadap Nilai Perusahaan Perbankan Yang Terdaftar Di Bei Tahun 2011-2017","type":"article-journal","volume":"2"},"uris":["http://www.mendeley.com/documents/?uuid=18cf1853-9c6c-4a1f-b874-a313cb65b771"]}],"mendeley":{"formattedCitation":"(Antoro &amp; Hermuningsih, 2018)","plainTextFormattedCitation":"(Antoro &amp; Hermuningsih, 2018)","previouslyFormattedCitation":"(Antoro &amp; Hermuningsih, 2018)"},"properties":{"noteIndex":0},"schema":"https://github.com/citation-style-language/schema/raw/master/csl-citation.json"}</w:instrText>
      </w:r>
      <w:r w:rsidRPr="00F05992">
        <w:rPr>
          <w:sz w:val="22"/>
          <w:szCs w:val="18"/>
        </w:rPr>
        <w:fldChar w:fldCharType="separate"/>
      </w:r>
      <w:r w:rsidRPr="00F05992">
        <w:rPr>
          <w:noProof/>
          <w:sz w:val="22"/>
          <w:szCs w:val="18"/>
        </w:rPr>
        <w:t>(Antoro &amp; Hermuningsih, 2018)</w:t>
      </w:r>
      <w:r w:rsidRPr="00F05992">
        <w:rPr>
          <w:sz w:val="22"/>
          <w:szCs w:val="18"/>
        </w:rPr>
        <w:fldChar w:fldCharType="end"/>
      </w:r>
      <w:r w:rsidRPr="00F05992">
        <w:rPr>
          <w:sz w:val="22"/>
          <w:szCs w:val="18"/>
        </w:rPr>
        <w:t>.</w:t>
      </w:r>
      <w:bookmarkStart w:id="6" w:name="_Toc99040587"/>
      <w:bookmarkStart w:id="7" w:name="_Toc102218057"/>
    </w:p>
    <w:p w14:paraId="6701B1D6" w14:textId="16A39CA8" w:rsidR="00F05992" w:rsidRPr="00E9201D" w:rsidRDefault="00F05992" w:rsidP="00E9201D">
      <w:pPr>
        <w:jc w:val="both"/>
        <w:rPr>
          <w:sz w:val="22"/>
          <w:szCs w:val="18"/>
        </w:rPr>
      </w:pPr>
      <w:r w:rsidRPr="00F05992">
        <w:rPr>
          <w:b/>
          <w:sz w:val="22"/>
          <w:szCs w:val="18"/>
          <w:lang w:val="id-ID"/>
        </w:rPr>
        <w:t>Profitabilitas</w:t>
      </w:r>
      <w:bookmarkEnd w:id="6"/>
      <w:bookmarkEnd w:id="7"/>
    </w:p>
    <w:p w14:paraId="47105D98" w14:textId="77777777" w:rsidR="00F05992" w:rsidRPr="00F05992" w:rsidRDefault="00F05992" w:rsidP="00A524A1">
      <w:pPr>
        <w:ind w:firstLine="426"/>
        <w:jc w:val="both"/>
        <w:rPr>
          <w:sz w:val="22"/>
          <w:szCs w:val="18"/>
          <w:lang w:val="id-ID"/>
        </w:rPr>
      </w:pPr>
      <w:r w:rsidRPr="00F05992">
        <w:rPr>
          <w:sz w:val="22"/>
          <w:szCs w:val="18"/>
          <w:lang w:val="id-ID"/>
        </w:rPr>
        <w:t>Menurut</w:t>
      </w:r>
      <w:r w:rsidRPr="00F05992">
        <w:rPr>
          <w:b/>
          <w:sz w:val="22"/>
          <w:szCs w:val="18"/>
          <w:lang w:val="id-ID"/>
        </w:rPr>
        <w:t xml:space="preserve"> </w:t>
      </w:r>
      <w:r w:rsidRPr="00F05992">
        <w:rPr>
          <w:b/>
          <w:sz w:val="22"/>
          <w:szCs w:val="18"/>
        </w:rPr>
        <w:fldChar w:fldCharType="begin" w:fldLock="1"/>
      </w:r>
      <w:r w:rsidRPr="00F05992">
        <w:rPr>
          <w:b/>
          <w:sz w:val="22"/>
          <w:szCs w:val="18"/>
          <w:lang w:val="id-ID"/>
        </w:rPr>
        <w:instrText>ADDIN CSL_CITATION {"citationItems":[{"id":"ITEM-1","itemData":{"abstract":"Kekuatan perusahaan manufaktur dapat diukur dari efisiensi dan produktivitas pada sistem produksi. Sistem produksi yang efisien dan produktif akan menghasilkan produk yang berkualitas. Perusahaan manufaktur akan berusaha meningkatkan produktivitasnya untuk dapat bersaing dan berkompetisi mendapatkan pasar untuk mendapatkan keuntungan sebanyak mungkin dengan memingkatkan kualitas produk dan meminimalkan biaya yang dikeluarkan. Salah satu cara untuk meningkatkan efisiensi dan produktivitas perusahaan dengan penerapan sistem Just In Time (JIT). Tujuan penerapan Just In Time adalah meningkatkan produktivitas dengan mengurangi berbagai aktivitas yang tidak memberi nilai tambah bagi produk. Just In Time juga mengharuskan perusahaan meningkatkan kualitas barang yang diproduksi, perusahaan juga harus memperhatikan jenis dan mutu dari material yang digunakan pada proses produksi, mutu peralatan, dan mutu karyawan. Dari hasil penelitian terdahulu tentang penerapan sistem Just In Time yang dijelaskan pada Paper ini memberikan pengetahuan bahwa sistem Just In Time dapat meningkatkan efisiensi dan produktivitas perusahaan. Agar peenrapan sistem Just In Time berjalan dengan efektif dan efisien, kegiatan yang harus dilakukan perusahaan diantaranya : (1) Mengadakan pelatihan pada semua karyawan yang berada di perusahaan tentang konsep dasar sistem Just In Time; (2) Menjadikan kualitas produk sebagai prioritas, namun tetap mementingkan efisiensi ; (3) Memperhatikan persediaan yang dimiliki perusahaan dengan jumlah sedikit mungkin ; (4) Jumlah pemasok yang dimiliki perusahaan harus sedikit dan memilih pemasok yang lokasinya dekat dengan perusahaan serta mengurangi pemasok yang lokasinya jauh karena adanya permintaan yang berfluktuasi dapat mempengaruhi jalannya proses produksi; (5) Menjalin kerjasama yang baik dengan pemasok dengan cara mengadakan kontrak jangka panjang ; (6) perusahaan harus mempertahankan kebijakan penerapan sistem Just In Time yang telah dijalankan perusahaan ; (7) Penjadwalan yang baik untuk meningkatkan kemampuan memenuhi pesanan pelanggan, menurunkan persediaan dan mengurangi barang dalam proses; (8) mengatur layout ruang produksi atau pabrik untuk proses produksi yang berurutan dan lebih singkat","author":[{"dropping-particle":"","family":"Pristianingrum","given":"Nurfina","non-dropping-particle":"","parse-names":false,"suffix":""}],"container-title":"ASSETS - Jurnal Ilmiah Ilmu Akuntansi Keuangan dan Pajak","id":"ITEM-1","issue":"1","issued":{"date-parts":[["2017"]]},"page":"41-53","title":"Peningkatan Efisiensi Dan Produktivitas Perusahaan Manufaktur Dengan Sistem Just In Time","type":"article-journal","volume":"1"},"uris":["http://www.mendeley.com/documents/?uuid=49677e67-7b84-4a8e-9ede-5d6772866aa4"]}],"mendeley":{"formattedCitation":"(Pristianingrum, 2017)","manualFormatting":"Pristianingrum (2017)","plainTextFormattedCitation":"(Pristianingrum, 2017)","previouslyFormattedCitation":"(Pristianingrum, 2017)"},"properties":{"noteIndex":0},"schema":"https://github.com/citation-style-language/schema/raw/master/csl-citation.json"}</w:instrText>
      </w:r>
      <w:r w:rsidRPr="00F05992">
        <w:rPr>
          <w:b/>
          <w:sz w:val="22"/>
          <w:szCs w:val="18"/>
        </w:rPr>
        <w:fldChar w:fldCharType="separate"/>
      </w:r>
      <w:r w:rsidRPr="00F05992">
        <w:rPr>
          <w:noProof/>
          <w:sz w:val="22"/>
          <w:szCs w:val="18"/>
          <w:lang w:val="id-ID"/>
        </w:rPr>
        <w:t>Pristianingrum (2017)</w:t>
      </w:r>
      <w:r w:rsidRPr="00F05992">
        <w:rPr>
          <w:b/>
          <w:sz w:val="22"/>
          <w:szCs w:val="18"/>
        </w:rPr>
        <w:fldChar w:fldCharType="end"/>
      </w:r>
      <w:r w:rsidRPr="00F05992">
        <w:rPr>
          <w:sz w:val="22"/>
          <w:szCs w:val="18"/>
          <w:lang w:val="id-ID"/>
        </w:rPr>
        <w:t xml:space="preserve"> profitabilitas dapat memperlihatkan susunan terhadap proses bentuk nilai perusahaan mendatang dan salah satu alat dalam pengukuran penilaian proses yang dapat menjadi bahan pertimbangan proses pengambilan keputusan investasi serta menjadi tolok ukur dalam menghasilkan laba pada suatu periode. Menjadi suatu informasi umum apabila perusahaan memiliki laba tinggi, maka investor hendak menerima penghasilan tinggi pula dengan pelaksanaan penanaman modal pada perusahaan profit besar dan menarik dana ketika terjadi fase rendah pada profit yang diperoleh </w:t>
      </w:r>
      <w:r w:rsidRPr="00F05992">
        <w:rPr>
          <w:sz w:val="22"/>
          <w:szCs w:val="18"/>
        </w:rPr>
        <w:fldChar w:fldCharType="begin" w:fldLock="1"/>
      </w:r>
      <w:r w:rsidRPr="00F05992">
        <w:rPr>
          <w:sz w:val="22"/>
          <w:szCs w:val="18"/>
          <w:lang w:val="id-ID"/>
        </w:rPr>
        <w:instrText>ADDIN CSL_CITATION {"citationItems":[{"id":"ITEM-1","itemData":{"ISSN":"2337-9723","abstract":"Penelitian ini bertujuan untuk membktikan Pengaruh Kebijakan Dividen, Kebijakan Hutang dan Profitabilitas terhadap Nilai Perusahaan Manufaktur yang Terdaftar di Bursa Efek Indonesia periode 2012-2017. Metode yang digunakan dalam penelitian ini adalah kuantitatif. Analisis dilakukan dengan menggunakan model regresi linier berganda. Hasil penelitian menunjukan bahwa kebijakan dividen secara parsial tidak berpengaruh terhadap nilai perusahaan, kebijakan hutang secara parsial tidak berpengaruh terhadap nilai perusahaan, profitabilitas secara parsial berpengaruh terhadap nilai perusahaan, kebijakan dividen, kebijakan hutang, dan profitabilitas secara simultan berpengaruh terhadap nilai perusahaan.","author":[{"dropping-particle":"","family":"Putri","given":"Ermadhani Anggraini","non-dropping-particle":"","parse-names":false,"suffix":""},{"dropping-particle":"","family":"Nuraina","given":"Elva","non-dropping-particle":"","parse-names":false,"suffix":""}],"container-title":"FIPA : Forum Ilmiah Pendidikan Akuntansi","id":"ITEM-1","issue":"2","issued":{"date-parts":[["2018"]]},"page":"1-10","title":"Pengaruh Kebijakan Dividen, Kebijakan Hutang Dan Profitabilitas Terhadap Nilai Perusahaan Manufaktur Yang Terdaftar Di Bursa Efek Indonesia","type":"article-journal","volume":"6"},"uris":["http://www.mendeley.com/documents/?uuid=3f593d8c-4f6a-4633-a69b-b2f60b9e0ae2"]}],"mendeley":{"formattedCitation":"(Putri &amp; Nuraina, 2018)","plainTextFormattedCitation":"(Putri &amp; Nuraina, 2018)","previouslyFormattedCitation":"(Putri &amp; Nuraina, 2018)"},"properties":{"noteIndex":0},"schema":"https://github.com/citation-style-language/schema/raw/master/csl-citation.json"}</w:instrText>
      </w:r>
      <w:r w:rsidRPr="00F05992">
        <w:rPr>
          <w:sz w:val="22"/>
          <w:szCs w:val="18"/>
        </w:rPr>
        <w:fldChar w:fldCharType="separate"/>
      </w:r>
      <w:r w:rsidRPr="00F05992">
        <w:rPr>
          <w:noProof/>
          <w:sz w:val="22"/>
          <w:szCs w:val="18"/>
          <w:lang w:val="id-ID"/>
        </w:rPr>
        <w:t>(Putri &amp; Nuraina, 2018)</w:t>
      </w:r>
      <w:r w:rsidRPr="00F05992">
        <w:rPr>
          <w:sz w:val="22"/>
          <w:szCs w:val="18"/>
        </w:rPr>
        <w:fldChar w:fldCharType="end"/>
      </w:r>
      <w:r w:rsidRPr="00F05992">
        <w:rPr>
          <w:sz w:val="22"/>
          <w:szCs w:val="18"/>
          <w:lang w:val="id-ID"/>
        </w:rPr>
        <w:t>.</w:t>
      </w:r>
    </w:p>
    <w:p w14:paraId="59E37DEA" w14:textId="36AD13FC" w:rsidR="00F05992" w:rsidRPr="00F05992" w:rsidRDefault="00F05992" w:rsidP="00A524A1">
      <w:pPr>
        <w:ind w:firstLine="426"/>
        <w:jc w:val="both"/>
        <w:rPr>
          <w:sz w:val="22"/>
          <w:szCs w:val="18"/>
          <w:lang w:val="id-ID"/>
        </w:rPr>
      </w:pPr>
      <w:r w:rsidRPr="00F05992">
        <w:rPr>
          <w:sz w:val="22"/>
          <w:szCs w:val="18"/>
          <w:lang w:val="id-ID"/>
        </w:rPr>
        <w:fldChar w:fldCharType="begin" w:fldLock="1"/>
      </w:r>
      <w:r w:rsidRPr="00F05992">
        <w:rPr>
          <w:sz w:val="22"/>
          <w:szCs w:val="18"/>
          <w:lang w:val="id-ID"/>
        </w:rPr>
        <w:instrText>ADDIN CSL_CITATION {"citationItems":[{"id":"ITEM-1","itemData":{"author":[{"dropping-particle":"","family":"Bhimantara","given":"Gilang Ryanda","non-dropping-particle":"","parse-names":false,"suffix":""},{"dropping-particle":"","family":"Dinarjito","given":"Agung","non-dropping-particle":"","parse-names":false,"suffix":""}],"container-title":"E-Jurnal Akuntansi","id":"ITEM-1","issue":"4","issued":{"date-parts":[["2021"]]},"page":"996-1009","title":"Pengaruh Profitabilitas terhadap Nilai Perusahaan dengan Moderasi Pengungkapan Elemen-Elemen Integrated Reporting","type":"article-journal","volume":"31"},"uris":["http://www.mendeley.com/documents/?uuid=f6777a7d-44d3-4ea3-9baf-8342d091c9fe"]}],"mendeley":{"formattedCitation":"(Bhimantara &amp; Dinarjito, 2021)","manualFormatting":"Bhimantara &amp; Dinarjito (2021)","plainTextFormattedCitation":"(Bhimantara &amp; Dinarjito, 2021)","previouslyFormattedCitation":"(Bhimantara &amp; Dinarjito, 2021)"},"properties":{"noteIndex":0},"schema":"https://github.com/citation-style-language/schema/raw/master/csl-citation.json"}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Bhimantara &amp; Dinarjito (2021)</w:t>
      </w:r>
      <w:r w:rsidRPr="00F05992">
        <w:rPr>
          <w:sz w:val="22"/>
          <w:szCs w:val="18"/>
          <w:lang w:val="id-ID"/>
        </w:rPr>
        <w:fldChar w:fldCharType="end"/>
      </w:r>
      <w:r w:rsidRPr="00F05992">
        <w:rPr>
          <w:sz w:val="22"/>
          <w:szCs w:val="18"/>
          <w:lang w:val="id-ID"/>
        </w:rPr>
        <w:t xml:space="preserve"> melakukan penelitian dengan hasil profitabilitas</w:t>
      </w:r>
      <w:r w:rsidR="00A71D7A">
        <w:rPr>
          <w:color w:val="FFFFFF" w:themeColor="background1"/>
          <w:sz w:val="22"/>
          <w:szCs w:val="18"/>
        </w:rPr>
        <w:t xml:space="preserve"> </w:t>
      </w:r>
      <w:r w:rsidRPr="00F05992">
        <w:rPr>
          <w:sz w:val="22"/>
          <w:szCs w:val="18"/>
          <w:lang w:val="id-ID"/>
        </w:rPr>
        <w:t>tidak</w:t>
      </w:r>
      <w:r w:rsidR="00A71D7A">
        <w:rPr>
          <w:color w:val="FFFFFF" w:themeColor="background1"/>
          <w:sz w:val="22"/>
          <w:szCs w:val="18"/>
        </w:rPr>
        <w:t xml:space="preserve"> </w:t>
      </w:r>
      <w:r w:rsidRPr="00F05992">
        <w:rPr>
          <w:sz w:val="22"/>
          <w:szCs w:val="18"/>
          <w:lang w:val="id-ID"/>
        </w:rPr>
        <w:t xml:space="preserve">berakibat terhadap nilai perusahaan, dimana dapatan tersebut berbeda dari hasil penelitian </w:t>
      </w:r>
      <w:r w:rsidRPr="00F05992">
        <w:rPr>
          <w:sz w:val="22"/>
          <w:szCs w:val="18"/>
          <w:lang w:val="id-ID"/>
        </w:rPr>
        <w:fldChar w:fldCharType="begin" w:fldLock="1"/>
      </w:r>
      <w:r w:rsidRPr="00F05992">
        <w:rPr>
          <w:sz w:val="22"/>
          <w:szCs w:val="18"/>
          <w:lang w:val="id-ID"/>
        </w:rPr>
        <w:instrText>ADDIN CSL_CITATION {"citationItems":[{"id":"ITEM-1","itemData":{"DOI":"10.18860/ed.v6i1.5454","abstract":"&lt;em&gt;Increasing the firm value is a key point for firm to attract investors. The firm value is very important because it becomes a benchmark of firm performance, the firm value in addition is influenced by profitability, investors also see the effect of the firm or form of firm Social Responsibility in the firm. The purpose of this study is to determine the effect of profitability toward firm value, firm Social Responsibility moderate the relationship of profitability toward firm value and Good Corporate Governance moderate the relationship of profitability toward the firm value. The population in this study is a state-owned firm listed on the BEI in 2012-2016. The technique of sampling uses purposive sampling and based on criteria that have been done then the number of samples are obtained as many as 12 samples of state-owned enterprises. The experiment hypothesis of the research used multiple linear regression analysis techniques and Moderating Regression Analysis (MRA) with SPSS application. The results of this study indicate that profitability variables have a positive and significant effect on firm value, the disclosure of Corporate Social Responsibility does not moderate the relationship of return on assets to firm value, firm Social Responsibility strengthens the relationship of return on equity to firm value and Good firm Governance does not moderate profitability relation to firm value.&lt;/em&gt;","author":[{"dropping-particle":"","family":"Mufidah","given":"Nur Mufidah","non-dropping-particle":"","parse-names":false,"suffix":""},{"dropping-particle":"","family":"Purnamasari","given":"Puji Endah","non-dropping-particle":"","parse-names":false,"suffix":""}],"container-title":"El Dinar","id":"ITEM-1","issue":"1","issued":{"date-parts":[["2018"]]},"page":"64","title":"Pengaruh Profitabilitas Terhadap Nilai Perusahaan Dengan Pengungkapan Corporate Social Responsibility Dan Good Corporate Governance Sebagai Variabel Moderating","type":"article-journal","volume":"6"},"uris":["http://www.mendeley.com/documents/?uuid=f2a6ba03-bc62-4bcd-afdd-ce967885702b"]}],"mendeley":{"formattedCitation":"(Mufidah &amp; Purnamasari, 2018)","manualFormatting":"Mufidah &amp; Purnamasari (2018)","plainTextFormattedCitation":"(Mufidah &amp; Purnamasari, 2018)","previouslyFormattedCitation":"(Mufidah &amp; Purnamasari, 2018)"},"properties":{"noteIndex":0},"schema":"https://github.com/citation-style-language/schema/raw/master/csl-citation.json"}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Mufidah &amp; Purnamasari (2018)</w:t>
      </w:r>
      <w:r w:rsidRPr="00F05992">
        <w:rPr>
          <w:sz w:val="22"/>
          <w:szCs w:val="18"/>
          <w:lang w:val="id-ID"/>
        </w:rPr>
        <w:fldChar w:fldCharType="end"/>
      </w:r>
      <w:r w:rsidRPr="00F05992">
        <w:rPr>
          <w:sz w:val="22"/>
          <w:szCs w:val="18"/>
          <w:lang w:val="id-ID"/>
        </w:rPr>
        <w:t xml:space="preserve"> bahwa profitabilitas memiliki pengaruh </w:t>
      </w:r>
      <w:r w:rsidRPr="00BA5F85">
        <w:rPr>
          <w:sz w:val="22"/>
          <w:szCs w:val="18"/>
          <w:lang w:val="id-ID"/>
        </w:rPr>
        <w:t>atas</w:t>
      </w:r>
      <w:r w:rsidRPr="00F05992">
        <w:rPr>
          <w:color w:val="FFFFFF" w:themeColor="background1"/>
          <w:sz w:val="22"/>
          <w:szCs w:val="18"/>
          <w:lang w:val="id-ID"/>
        </w:rPr>
        <w:t>/</w:t>
      </w:r>
      <w:r w:rsidRPr="00F05992">
        <w:rPr>
          <w:sz w:val="22"/>
          <w:szCs w:val="18"/>
          <w:lang w:val="id-ID"/>
        </w:rPr>
        <w:t>nilai</w:t>
      </w:r>
      <w:r w:rsidRPr="00F05992">
        <w:rPr>
          <w:color w:val="FFFFFF" w:themeColor="background1"/>
          <w:sz w:val="22"/>
          <w:szCs w:val="18"/>
          <w:lang w:val="id-ID"/>
        </w:rPr>
        <w:t>/</w:t>
      </w:r>
      <w:r w:rsidRPr="00F05992">
        <w:rPr>
          <w:sz w:val="22"/>
          <w:szCs w:val="18"/>
          <w:lang w:val="id-ID"/>
        </w:rPr>
        <w:t>perusahaan.</w:t>
      </w:r>
    </w:p>
    <w:p w14:paraId="77D7E6AB" w14:textId="77777777" w:rsidR="00E9201D" w:rsidRDefault="00F05992" w:rsidP="00E9201D">
      <w:pPr>
        <w:ind w:firstLine="426"/>
        <w:jc w:val="both"/>
        <w:rPr>
          <w:sz w:val="22"/>
          <w:szCs w:val="18"/>
          <w:lang w:val="id-ID"/>
        </w:rPr>
      </w:pPr>
      <w:r w:rsidRPr="00F05992">
        <w:rPr>
          <w:sz w:val="22"/>
          <w:szCs w:val="18"/>
          <w:lang w:val="id-ID"/>
        </w:rPr>
        <w:fldChar w:fldCharType="begin" w:fldLock="1"/>
      </w:r>
      <w:r w:rsidRPr="00F05992">
        <w:rPr>
          <w:sz w:val="22"/>
          <w:szCs w:val="18"/>
          <w:lang w:val="id-ID"/>
        </w:rPr>
        <w:instrText>ADDIN CSL_CITATION {"citationItems":[{"id":"ITEM-1","itemData":{"author":[{"dropping-particle":"","family":"Brigham, E.","given":"F","non-dropping-particle":"","parse-names":false,"suffix":""},{"dropping-particle":"","family":"Houston, J.","given":"F","non-dropping-particle":"","parse-names":false,"suffix":""}],"edition":"2","id":"ITEM-1","issued":{"date-parts":[["2006"]]},"publisher":"Salemba Empat","publisher-place":"Jakarta","title":"Dasar-Dasar Manajemen Keuangan","type":"book"},"uris":["http://www.mendeley.com/documents/?uuid=e1b8702a-e4d1-42e3-99e8-f6540e60e93e"]}],"mendeley":{"formattedCitation":"(Brigham, E. &amp; Houston, J., 2006)","manualFormatting":"Brigham, E. &amp; Houston, J. (2006:107)","plainTextFormattedCitation":"(Brigham, E. &amp; Houston, J., 2006)","previouslyFormattedCitation":"(Brigham, E. &amp; Houston, J., 2006)"},"properties":{"noteIndex":0},"schema":"https://github.com/citation-style-language/schema/raw/master/csl-citation.json"}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Brigham, E. &amp; Houston, J. (2006)</w:t>
      </w:r>
      <w:r w:rsidRPr="00F05992">
        <w:rPr>
          <w:sz w:val="22"/>
          <w:szCs w:val="18"/>
          <w:lang w:val="id-ID"/>
        </w:rPr>
        <w:fldChar w:fldCharType="end"/>
      </w:r>
      <w:r w:rsidRPr="00F05992">
        <w:rPr>
          <w:sz w:val="22"/>
          <w:szCs w:val="18"/>
          <w:lang w:val="id-ID"/>
        </w:rPr>
        <w:t xml:space="preserve"> mengungkapkan profitabilitas hendak memperlihatkan akibat dari utang, manajemen aktiva dan likuiditas atas serangkaian operasi dan mengukur kesanggupan perusahaan dalam memperolehan laba sekaligus melihat efektif pihak manajemen mengatur perusahaan. Kesulitan pinjaman utang hendak dirashendak pada saat kondisi perusahaan tidak mengalami keuntungan. Pandangan </w:t>
      </w:r>
      <w:r w:rsidRPr="00F05992">
        <w:rPr>
          <w:sz w:val="22"/>
          <w:szCs w:val="18"/>
          <w:lang w:val="id-ID"/>
        </w:rPr>
        <w:fldChar w:fldCharType="begin" w:fldLock="1"/>
      </w:r>
      <w:r w:rsidRPr="00F05992">
        <w:rPr>
          <w:sz w:val="22"/>
          <w:szCs w:val="18"/>
          <w:lang w:val="id-ID"/>
        </w:rPr>
        <w:instrText>ADDIN CSL_CITATION {"citationItems":[{"id":"ITEM-1","itemData":{"author":[{"dropping-particle":"","family":"Harahap","given":"Sofyan Syarif","non-dropping-particle":"","parse-names":false,"suffix":""}],"id":"ITEM-1","issued":{"date-parts":[["2004"]]},"publisher":"PT Raja Grafindo Persada","publisher-place":"Jakarta","title":"Analisis Kritis Atas Laporan Keuangan","type":"book"},"uris":["http://www.mendeley.com/documents/?uuid=c018f1b7-8f0a-4f41-adcd-622bf610423a"]}],"mendeley":{"formattedCitation":"(Sofyan Syarif Harahap, 2004)","manualFormatting":"Harahap (2004:149)","plainTextFormattedCitation":"(Sofyan Syarif Harahap, 2004)","previouslyFormattedCitation":"(Sofyan Syarif Harahap, 2004)"},"properties":{"noteIndex":0},"schema":"https://github.com/citation-style-language/schema/raw/master/csl-citation.json"}</w:instrText>
      </w:r>
      <w:r w:rsidRPr="00F05992">
        <w:rPr>
          <w:sz w:val="22"/>
          <w:szCs w:val="18"/>
          <w:lang w:val="id-ID"/>
        </w:rPr>
        <w:fldChar w:fldCharType="separate"/>
      </w:r>
      <w:r w:rsidRPr="00F05992">
        <w:rPr>
          <w:noProof/>
          <w:sz w:val="22"/>
          <w:szCs w:val="18"/>
          <w:lang w:val="id-ID"/>
        </w:rPr>
        <w:t>Harahap (2004)</w:t>
      </w:r>
      <w:r w:rsidRPr="00F05992">
        <w:rPr>
          <w:sz w:val="22"/>
          <w:szCs w:val="18"/>
          <w:lang w:val="id-ID"/>
        </w:rPr>
        <w:fldChar w:fldCharType="end"/>
      </w:r>
      <w:r w:rsidRPr="00F05992">
        <w:rPr>
          <w:sz w:val="22"/>
          <w:szCs w:val="18"/>
          <w:lang w:val="id-ID"/>
        </w:rPr>
        <w:t xml:space="preserve"> terhadap rasio profitabilitas yakni penggambaran seberapa bisa perusahaan mendapatkan laba sumber yang tersedia layaknya kas, jumlah karyawan, kegiatan penjualan, jumlah cabang, dan lainnya.</w:t>
      </w:r>
    </w:p>
    <w:p w14:paraId="1088DEBB" w14:textId="134FCF7F" w:rsidR="00F05992" w:rsidRPr="00E9201D" w:rsidRDefault="00F05992" w:rsidP="00E9201D">
      <w:pPr>
        <w:jc w:val="both"/>
        <w:rPr>
          <w:sz w:val="22"/>
          <w:szCs w:val="18"/>
          <w:lang w:val="id-ID"/>
        </w:rPr>
      </w:pPr>
      <w:r w:rsidRPr="00F05992">
        <w:rPr>
          <w:b/>
          <w:sz w:val="22"/>
          <w:szCs w:val="18"/>
          <w:lang w:val="id-ID"/>
        </w:rPr>
        <w:t>Kebijakan dividen</w:t>
      </w:r>
    </w:p>
    <w:p w14:paraId="6DD56B18" w14:textId="77777777" w:rsidR="00F05992" w:rsidRPr="00F05992" w:rsidRDefault="00F05992" w:rsidP="00A524A1">
      <w:pPr>
        <w:ind w:firstLine="426"/>
        <w:jc w:val="both"/>
        <w:rPr>
          <w:sz w:val="22"/>
          <w:szCs w:val="18"/>
          <w:lang w:val="id-ID"/>
        </w:rPr>
      </w:pPr>
      <w:r w:rsidRPr="00F05992">
        <w:rPr>
          <w:sz w:val="22"/>
          <w:szCs w:val="18"/>
          <w:lang w:val="id-ID"/>
        </w:rPr>
        <w:t>Kebijbajakn dividen ialah pendistribusian atas sejumlah keuntungan perusahaan terhadap para pemberi dana dan laba ditahan demi kelangsungan instansi (</w:t>
      </w:r>
      <w:r w:rsidRPr="00F05992">
        <w:rPr>
          <w:sz w:val="22"/>
          <w:szCs w:val="18"/>
        </w:rPr>
        <w:fldChar w:fldCharType="begin" w:fldLock="1"/>
      </w:r>
      <w:r w:rsidRPr="00F05992">
        <w:rPr>
          <w:sz w:val="22"/>
          <w:szCs w:val="18"/>
          <w:lang w:val="id-ID"/>
        </w:rPr>
        <w:instrText>ADDIN CSL_CITATION {"citationItems":[{"id":"ITEM-1","itemData":{"abstract":"Nilai perusahaan merupakan tolak ukur keberhasilan manajemen perusahaan dalam mengelola operasional perusahaan sehingga meningkatkan kepercayaan pemegang saham. Penelitian ini bertujuan untuk menganalisis pengaruh ukuran perusahaan, leverage, profitabilitas dan likuiditas sebagai faktor yang mempengaruhi nilai perusahaan pada perusahaan Sektor Industi Barang Konsumsi yang terdaftar di Bursa Efek Indonesia periode 2007- 2018. Penelitian ini juga akan menguji variabel kebijakan dividen yang dijadikan sebagai variabel moderasi dalam model penelitian. Populasi dalam penelitian ini adalah perusahaan-perusahaan industri barang konsumsi yang terdaftar di Bursa Efek Indonesia periode 2007-2018. Teknik pengambilan sampel menggunakan teknik purposive sampling berdasarkan kriteria-kriteria tertentu sehingga terpilih 8 perusahaan yang dijadikan sebagai sampel penelitian. Jumlah observasi yang digunakan adalah sebanyak 88 pengamatan. Jenis data adalah data sekunder dan teknik analisis data adalah Analisis Regresi Data Panel dan Uji Moderasi secara Interaksi dengan lag data satu tahun dan dengan bantuan software STATA. Hasil penelitian ini menunjukkan bahwa pada alpha lima persen ukuran perusahaan, leverage dan profitabilitas memiliki pengaruh positif signifikan terhadap nilai perusahaan, sedangkan likuiditas tidak memiliki pengaruh signifikan terhadap nilai perusahaan. Hasil dalam penelitian ini menunjukkan bahwa kebijakan dividen mampu memodersi dan memperkuat pengaruh profitabilitas terhadap nilai perusahaan, sedangkan kebijakan dividen mampu memoderasi dengan memperlemah pengaruh likuiditas terhadap nilai perusahaan. Namun, kebijakan dividen tidak mampu memoderasi pengaruh ukuran perusahaan dan leverage terhadap nilai perusahaan","author":[{"dropping-particle":"","family":"Aldi","given":"F","non-dropping-particle":"","parse-names":false,"suffix":""},{"dropping-particle":"","family":"Erlina","given":"","non-dropping-particle":"","parse-names":false,"suffix":""},{"dropping-particle":"","family":"Amalia","given":"K","non-dropping-particle":"","parse-names":false,"suffix":""}],"container-title":"Jurnal Sains Sosio Humaniora","id":"ITEM-1","issue":"2011","issued":{"date-parts":[["2020"]]},"page":"262-276","title":"Pengaruh Ukuran Perusahaan, Leverage, Profitabilitas Dan Likuiditas Terhadap Nilai Perusahaan Dengan Kebijakan Dividen Sebagai Variabel Moderasi Pada","type":"article-journal","volume":"4"},"uris":["http://www.mendeley.com/documents/?uuid=463a6b4e-c9d9-33d8-a837-4553880a2a70"]}],"mendeley":{"formattedCitation":"(Aldi et al., 2020)","manualFormatting":"Aldi et al., 2020)","plainTextFormattedCitation":"(Aldi et al., 2020)","previouslyFormattedCitation":"(Aldi et al., 2020)"},"properties":{"noteIndex":0},"schema":"https://github.com/citation-style-language/schema/raw/master/csl-citation.json"}</w:instrText>
      </w:r>
      <w:r w:rsidRPr="00F05992">
        <w:rPr>
          <w:sz w:val="22"/>
          <w:szCs w:val="18"/>
        </w:rPr>
        <w:fldChar w:fldCharType="separate"/>
      </w:r>
      <w:r w:rsidRPr="00F05992">
        <w:rPr>
          <w:noProof/>
          <w:sz w:val="22"/>
          <w:szCs w:val="18"/>
          <w:lang w:val="id-ID"/>
        </w:rPr>
        <w:t>Aldi et al., 2020)</w:t>
      </w:r>
      <w:r w:rsidRPr="00F05992">
        <w:rPr>
          <w:sz w:val="22"/>
          <w:szCs w:val="18"/>
        </w:rPr>
        <w:fldChar w:fldCharType="end"/>
      </w:r>
      <w:r w:rsidRPr="00F05992">
        <w:rPr>
          <w:sz w:val="22"/>
          <w:szCs w:val="18"/>
          <w:lang w:val="id-ID"/>
        </w:rPr>
        <w:t xml:space="preserve">. </w:t>
      </w:r>
      <w:r w:rsidRPr="00F05992">
        <w:rPr>
          <w:b/>
          <w:sz w:val="22"/>
          <w:szCs w:val="18"/>
        </w:rPr>
        <w:fldChar w:fldCharType="begin" w:fldLock="1"/>
      </w:r>
      <w:r w:rsidRPr="00F05992">
        <w:rPr>
          <w:b/>
          <w:sz w:val="22"/>
          <w:szCs w:val="18"/>
          <w:lang w:val="id-ID"/>
        </w:rPr>
        <w:instrText>ADDIN CSL_CITATION {"citationItems":[{"id":"ITEM-1","itemData":{"author":[{"dropping-particle":"","family":"Sartono","given":"Agus","non-dropping-particle":"","parse-names":false,"suffix":""}],"edition":"4","id":"ITEM-1","issued":{"date-parts":[["2001"]]},"publisher":"BPFE","publisher-place":"Yogyakarta","title":"Manajemen Keuangan Teori dan Aplikasi","type":"book"},"uris":["http://www.mendeley.com/documents/?uuid=294d5b1c-38eb-4c0c-b328-9bb25f6085cb"]}],"mendeley":{"formattedCitation":"(Sartono, 2001)","manualFormatting":"Sartono (2001:281)","plainTextFormattedCitation":"(Sartono, 2001)","previouslyFormattedCitation":"(Sartono, 2001)"},"properties":{"noteIndex":0},"schema":"https://github.com/citation-style-language/schema/raw/master/csl-citation.json"}</w:instrText>
      </w:r>
      <w:r w:rsidRPr="00F05992">
        <w:rPr>
          <w:b/>
          <w:sz w:val="22"/>
          <w:szCs w:val="18"/>
        </w:rPr>
        <w:fldChar w:fldCharType="separate"/>
      </w:r>
      <w:r w:rsidRPr="00F05992">
        <w:rPr>
          <w:noProof/>
          <w:sz w:val="22"/>
          <w:szCs w:val="18"/>
          <w:lang w:val="id-ID"/>
        </w:rPr>
        <w:t>Sartono (2001:281)</w:t>
      </w:r>
      <w:r w:rsidRPr="00F05992">
        <w:rPr>
          <w:b/>
          <w:sz w:val="22"/>
          <w:szCs w:val="18"/>
        </w:rPr>
        <w:fldChar w:fldCharType="end"/>
      </w:r>
      <w:r w:rsidRPr="00F05992">
        <w:rPr>
          <w:sz w:val="22"/>
          <w:szCs w:val="18"/>
          <w:lang w:val="id-ID"/>
        </w:rPr>
        <w:t xml:space="preserve"> juga mendukung pernyataan tersebut dengan anggapan bahwa adanya keputusan terhadap laba yang diperoleh perusahaan untuk diserahkan sebagian kepada penanam modal dalam bentuk dividen dan sebagaian lainnya </w:t>
      </w:r>
      <w:r w:rsidRPr="00F05992">
        <w:rPr>
          <w:sz w:val="22"/>
          <w:szCs w:val="18"/>
          <w:lang w:val="id-ID"/>
        </w:rPr>
        <w:lastRenderedPageBreak/>
        <w:t xml:space="preserve">hendak tetap berada dalam modal perusahaan guna melaksanakaninvestasi kembali nantinya. </w:t>
      </w:r>
    </w:p>
    <w:p w14:paraId="78B70F2C" w14:textId="11A5BD3F" w:rsidR="00270147" w:rsidRDefault="00F05992" w:rsidP="00A524A1">
      <w:pPr>
        <w:ind w:firstLine="426"/>
        <w:jc w:val="both"/>
        <w:rPr>
          <w:b/>
          <w:sz w:val="22"/>
          <w:szCs w:val="18"/>
          <w:lang w:val="id-ID"/>
        </w:rPr>
      </w:pPr>
      <w:r w:rsidRPr="00F05992">
        <w:rPr>
          <w:sz w:val="22"/>
          <w:szCs w:val="18"/>
          <w:lang w:val="id-ID"/>
        </w:rPr>
        <w:t xml:space="preserve">Kebijakan dividen turut andil menjadi faktor yang berdampak pada nilai perusahaan. </w:t>
      </w:r>
      <w:r w:rsidRPr="00F05992">
        <w:rPr>
          <w:sz w:val="22"/>
          <w:szCs w:val="18"/>
        </w:rPr>
        <w:t>P</w:t>
      </w:r>
      <w:r w:rsidRPr="00F05992">
        <w:rPr>
          <w:sz w:val="22"/>
          <w:szCs w:val="18"/>
          <w:lang w:val="id-ID"/>
        </w:rPr>
        <w:t>embagian d</w:t>
      </w:r>
      <w:proofErr w:type="spellStart"/>
      <w:r w:rsidRPr="00F05992">
        <w:rPr>
          <w:sz w:val="22"/>
          <w:szCs w:val="18"/>
        </w:rPr>
        <w:t>i</w:t>
      </w:r>
      <w:proofErr w:type="spellEnd"/>
      <w:r w:rsidRPr="00F05992">
        <w:rPr>
          <w:sz w:val="22"/>
          <w:szCs w:val="18"/>
          <w:lang w:val="id-ID"/>
        </w:rPr>
        <w:t xml:space="preserve">viden yang </w:t>
      </w:r>
      <w:proofErr w:type="spellStart"/>
      <w:r w:rsidRPr="00F05992">
        <w:rPr>
          <w:sz w:val="22"/>
          <w:szCs w:val="18"/>
        </w:rPr>
        <w:t>makmur</w:t>
      </w:r>
      <w:proofErr w:type="spellEnd"/>
      <w:r w:rsidRPr="00F05992">
        <w:rPr>
          <w:sz w:val="22"/>
          <w:szCs w:val="18"/>
          <w:lang w:val="id-ID"/>
        </w:rPr>
        <w:t xml:space="preserve"> hendak</w:t>
      </w:r>
      <w:proofErr w:type="spellStart"/>
      <w:r w:rsidRPr="00F05992">
        <w:rPr>
          <w:sz w:val="22"/>
          <w:szCs w:val="18"/>
        </w:rPr>
        <w:t>nya</w:t>
      </w:r>
      <w:proofErr w:type="spellEnd"/>
      <w:r w:rsidRPr="00F05992">
        <w:rPr>
          <w:sz w:val="22"/>
          <w:szCs w:val="18"/>
          <w:lang w:val="id-ID"/>
        </w:rPr>
        <w:t xml:space="preserve"> </w:t>
      </w:r>
      <w:proofErr w:type="spellStart"/>
      <w:r w:rsidRPr="00F05992">
        <w:rPr>
          <w:sz w:val="22"/>
          <w:szCs w:val="18"/>
        </w:rPr>
        <w:t>meningkatkan</w:t>
      </w:r>
      <w:proofErr w:type="spellEnd"/>
      <w:r w:rsidRPr="00F05992">
        <w:rPr>
          <w:sz w:val="22"/>
          <w:szCs w:val="18"/>
        </w:rPr>
        <w:t xml:space="preserve"> </w:t>
      </w:r>
      <w:r w:rsidRPr="00F05992">
        <w:rPr>
          <w:sz w:val="22"/>
          <w:szCs w:val="18"/>
          <w:lang w:val="id-ID"/>
        </w:rPr>
        <w:t xml:space="preserve">nilai perusahaan. </w:t>
      </w:r>
      <w:r w:rsidRPr="00F05992">
        <w:rPr>
          <w:sz w:val="22"/>
          <w:szCs w:val="18"/>
        </w:rPr>
        <w:fldChar w:fldCharType="begin" w:fldLock="1"/>
      </w:r>
      <w:r w:rsidRPr="00F05992">
        <w:rPr>
          <w:sz w:val="22"/>
          <w:szCs w:val="18"/>
          <w:lang w:val="id-ID"/>
        </w:rPr>
        <w:instrText>ADDIN CSL_CITATION {"citationItems":[{"id":"ITEM-1","itemData":{"author":[{"dropping-particle":"","family":"Harjito","given":"A","non-dropping-particle":"","parse-names":false,"suffix":""},{"dropping-particle":"","family":"Martono","given":"S. U","non-dropping-particle":"","parse-names":false,"suffix":""}],"id":"ITEM-1","issued":{"date-parts":[["2015"]]},"publisher":"Ekonisia","publisher-place":"Yogyakarta","title":"Manajemen keuangan","type":"book"},"uris":["http://www.mendeley.com/documents/?uuid=34db1ff9-d5f8-4acb-a6e0-5e27146e7b85"]}],"mendeley":{"formattedCitation":"(Harjito &amp; Martono, 2015)","plainTextFormattedCitation":"(Harjito &amp; Martono, 2015)","previouslyFormattedCitation":"(Harjito &amp; Martono, 2015)"},"properties":{"noteIndex":0},"schema":"https://github.com/citation-style-language/schema/raw/master/csl-citation.json"}</w:instrText>
      </w:r>
      <w:r w:rsidRPr="00F05992">
        <w:rPr>
          <w:sz w:val="22"/>
          <w:szCs w:val="18"/>
        </w:rPr>
        <w:fldChar w:fldCharType="separate"/>
      </w:r>
      <w:r w:rsidRPr="00F05992">
        <w:rPr>
          <w:noProof/>
          <w:sz w:val="22"/>
          <w:szCs w:val="18"/>
          <w:lang w:val="id-ID"/>
        </w:rPr>
        <w:t>(Harjito &amp; Martono, 2015)</w:t>
      </w:r>
      <w:r w:rsidRPr="00F05992">
        <w:rPr>
          <w:sz w:val="22"/>
          <w:szCs w:val="18"/>
        </w:rPr>
        <w:fldChar w:fldCharType="end"/>
      </w:r>
      <w:r w:rsidRPr="00F05992">
        <w:rPr>
          <w:sz w:val="22"/>
          <w:szCs w:val="18"/>
          <w:lang w:val="id-ID"/>
        </w:rPr>
        <w:t xml:space="preserve">. Adanya dua teori yang memiliki pandangan berbeda tentang Kebijakan dividen bagi Kebijakanperusahaan, yakni pertama ialah teori dari pengembangan </w:t>
      </w:r>
      <w:r w:rsidRPr="00F05992">
        <w:rPr>
          <w:sz w:val="22"/>
          <w:szCs w:val="18"/>
        </w:rPr>
        <w:fldChar w:fldCharType="begin" w:fldLock="1"/>
      </w:r>
      <w:r w:rsidRPr="00F05992">
        <w:rPr>
          <w:sz w:val="22"/>
          <w:szCs w:val="18"/>
          <w:lang w:val="id-ID"/>
        </w:rPr>
        <w:instrText>ADDIN CSL_CITATION {"citationItems":[{"id":"ITEM-1","itemData":{"author":[{"dropping-particle":"","family":"Miller","given":"M. H","non-dropping-particle":"","parse-names":false,"suffix":""},{"dropping-particle":"","family":"Modigliani","given":"F","non-dropping-particle":"","parse-names":false,"suffix":""}],"container-title":"The Journal of Business","id":"ITEM-1","issue":"4","issued":{"date-parts":[["1961"]]},"page":"411-433","title":"Dividend policy, growth, and the valuation of shares","type":"article-journal","volume":"34"},"uris":["http://www.mendeley.com/documents/?uuid=a1f6dce1-4364-43b4-aa6e-ccda62e3e2e9"]}],"mendeley":{"formattedCitation":"(Miller &amp; Modigliani, 1961)","manualFormatting":"Miller &amp; Modigliani (1961)","plainTextFormattedCitation":"(Miller &amp; Modigliani, 1961)","previouslyFormattedCitation":"(Miller &amp; Modigliani, 1961)"},"properties":{"noteIndex":0},"schema":"https://github.com/citation-style-language/schema/raw/master/csl-citation.json"}</w:instrText>
      </w:r>
      <w:r w:rsidRPr="00F05992">
        <w:rPr>
          <w:sz w:val="22"/>
          <w:szCs w:val="18"/>
        </w:rPr>
        <w:fldChar w:fldCharType="separate"/>
      </w:r>
      <w:r w:rsidRPr="00F05992">
        <w:rPr>
          <w:noProof/>
          <w:sz w:val="22"/>
          <w:szCs w:val="18"/>
          <w:lang w:val="id-ID"/>
        </w:rPr>
        <w:t>Miller &amp; Modigliani (1961)</w:t>
      </w:r>
      <w:r w:rsidRPr="00F05992">
        <w:rPr>
          <w:sz w:val="22"/>
          <w:szCs w:val="18"/>
        </w:rPr>
        <w:fldChar w:fldCharType="end"/>
      </w:r>
      <w:r w:rsidRPr="00F05992">
        <w:rPr>
          <w:sz w:val="22"/>
          <w:szCs w:val="18"/>
          <w:lang w:val="id-ID"/>
        </w:rPr>
        <w:t xml:space="preserve"> dimana Kebijakan dividen bersifat tidak berkaitan, adanya kesepakatan investasi lainnya hendak membuat rasio dividen tidak ada hubungannya dengan nilai perusahaan. Kedua, </w:t>
      </w:r>
      <w:r w:rsidRPr="00F05992">
        <w:rPr>
          <w:sz w:val="22"/>
          <w:szCs w:val="18"/>
        </w:rPr>
        <w:fldChar w:fldCharType="begin" w:fldLock="1"/>
      </w:r>
      <w:r w:rsidRPr="00F05992">
        <w:rPr>
          <w:sz w:val="22"/>
          <w:szCs w:val="18"/>
          <w:lang w:val="id-ID"/>
        </w:rPr>
        <w:instrText>ADDIN CSL_CITATION {"citationItems":[{"id":"ITEM-1","itemData":{"author":[{"dropping-particle":"","family":"Lintner","given":"John","non-dropping-particle":"","parse-names":false,"suffix":""}],"container-title":"The American Economic Review","id":"ITEM-1","issue":"2","issued":{"date-parts":[["1956"]]},"page":"97-113","title":"Distribution of Incomes of Corporations Among Dividends, Retained Earnings, and Taxes","type":"article-journal","volume":"46"},"uris":["http://www.mendeley.com/documents/?uuid=a2da6dc5-c387-4cce-a712-fb7a1e4d2e53"]}],"mendeley":{"formattedCitation":"(Lintner, 1956)","manualFormatting":"Lintner (1956)","plainTextFormattedCitation":"(Lintner, 1956)","previouslyFormattedCitation":"(Lintner, 1956)"},"properties":{"noteIndex":0},"schema":"https://github.com/citation-style-language/schema/raw/master/csl-citation.json"}</w:instrText>
      </w:r>
      <w:r w:rsidRPr="00F05992">
        <w:rPr>
          <w:sz w:val="22"/>
          <w:szCs w:val="18"/>
        </w:rPr>
        <w:fldChar w:fldCharType="separate"/>
      </w:r>
      <w:r w:rsidRPr="00F05992">
        <w:rPr>
          <w:noProof/>
          <w:sz w:val="22"/>
          <w:szCs w:val="18"/>
          <w:lang w:val="id-ID"/>
        </w:rPr>
        <w:t>Lintner (1956)</w:t>
      </w:r>
      <w:r w:rsidRPr="00F05992">
        <w:rPr>
          <w:sz w:val="22"/>
          <w:szCs w:val="18"/>
        </w:rPr>
        <w:fldChar w:fldCharType="end"/>
      </w:r>
      <w:r w:rsidRPr="00F05992">
        <w:rPr>
          <w:sz w:val="22"/>
          <w:szCs w:val="18"/>
          <w:lang w:val="id-ID"/>
        </w:rPr>
        <w:t xml:space="preserve"> menggunakan teori </w:t>
      </w:r>
      <w:r w:rsidRPr="00F05992">
        <w:rPr>
          <w:i/>
          <w:sz w:val="22"/>
          <w:szCs w:val="18"/>
          <w:lang w:val="id-ID"/>
        </w:rPr>
        <w:t>bird in the hand</w:t>
      </w:r>
      <w:r w:rsidRPr="00F05992">
        <w:rPr>
          <w:sz w:val="22"/>
          <w:szCs w:val="18"/>
          <w:lang w:val="id-ID"/>
        </w:rPr>
        <w:t xml:space="preserve"> yakni dividen memiliki resiko yang kecil daripada peningkatan nilai modal, sehingga biaya ekuitas turut serta meningkat jika dividen berkurang. Kembali terhadap Kebijakandiantara pembayaran dividen dan laba yang perlu ditahan menjadi suatu faktor penting dari Kebijakan dividen yang perlu perhatian mendalam </w:t>
      </w:r>
      <w:r w:rsidRPr="00F05992">
        <w:rPr>
          <w:b/>
          <w:sz w:val="22"/>
          <w:szCs w:val="18"/>
        </w:rPr>
        <w:fldChar w:fldCharType="begin" w:fldLock="1"/>
      </w:r>
      <w:r w:rsidRPr="00F05992">
        <w:rPr>
          <w:b/>
          <w:sz w:val="22"/>
          <w:szCs w:val="18"/>
          <w:lang w:val="id-ID"/>
        </w:rPr>
        <w:instrText>ADDIN CSL_CITATION {"citationItems":[{"id":"ITEM-1","itemData":{"author":[{"dropping-particle":"","family":"Handono","given":"Mardiyanto","non-dropping-particle":"","parse-names":false,"suffix":""}],"id":"ITEM-1","issued":{"date-parts":[["2009"]]},"publisher":"PT. Gramedia Widiasarana Indonesia (GRASINDO)","publisher-place":"Jakarta","title":"Intisari Manajemen Keuangan","type":"book"},"uris":["http://www.mendeley.com/documents/?uuid=e51adf82-8989-4591-8203-8ac93fb695b8"]}],"mendeley":{"formattedCitation":"(Handono, 2009)","plainTextFormattedCitation":"(Handono, 2009)","previouslyFormattedCitation":"(Handono, 2009)"},"properties":{"noteIndex":0},"schema":"https://github.com/citation-style-language/schema/raw/master/csl-citation.json"}</w:instrText>
      </w:r>
      <w:r w:rsidRPr="00F05992">
        <w:rPr>
          <w:b/>
          <w:sz w:val="22"/>
          <w:szCs w:val="18"/>
        </w:rPr>
        <w:fldChar w:fldCharType="separate"/>
      </w:r>
      <w:r w:rsidRPr="00F05992">
        <w:rPr>
          <w:noProof/>
          <w:sz w:val="22"/>
          <w:szCs w:val="18"/>
          <w:lang w:val="id-ID"/>
        </w:rPr>
        <w:t>(Handono, 2009)</w:t>
      </w:r>
      <w:r w:rsidRPr="00F05992">
        <w:rPr>
          <w:b/>
          <w:sz w:val="22"/>
          <w:szCs w:val="18"/>
        </w:rPr>
        <w:fldChar w:fldCharType="end"/>
      </w:r>
      <w:r w:rsidRPr="00F05992">
        <w:rPr>
          <w:b/>
          <w:sz w:val="22"/>
          <w:szCs w:val="18"/>
          <w:lang w:val="id-ID"/>
        </w:rPr>
        <w:t>.</w:t>
      </w:r>
    </w:p>
    <w:p w14:paraId="76A6B4C3" w14:textId="02200CA2" w:rsidR="00DB2758" w:rsidRDefault="00DB2758" w:rsidP="00E9201D">
      <w:pPr>
        <w:jc w:val="both"/>
        <w:rPr>
          <w:b/>
          <w:bCs/>
          <w:sz w:val="22"/>
          <w:szCs w:val="22"/>
          <w:lang w:val="de-DE"/>
        </w:rPr>
      </w:pPr>
      <w:r w:rsidRPr="00DB2758">
        <w:rPr>
          <w:b/>
          <w:bCs/>
          <w:sz w:val="22"/>
          <w:szCs w:val="22"/>
          <w:lang w:val="de-DE"/>
        </w:rPr>
        <w:t xml:space="preserve">Kerangka Konseptual </w:t>
      </w:r>
      <w:r w:rsidR="00136D5B">
        <w:rPr>
          <w:b/>
          <w:bCs/>
          <w:sz w:val="22"/>
          <w:szCs w:val="22"/>
          <w:lang w:val="de-DE"/>
        </w:rPr>
        <w:t>Dan Pengembangan Hipotesis</w:t>
      </w:r>
    </w:p>
    <w:p w14:paraId="575FA474" w14:textId="1642766D" w:rsidR="00DB2758" w:rsidRDefault="00DB2758" w:rsidP="00A524A1">
      <w:pPr>
        <w:ind w:firstLine="426"/>
        <w:jc w:val="both"/>
        <w:rPr>
          <w:sz w:val="22"/>
          <w:szCs w:val="18"/>
        </w:rPr>
      </w:pPr>
      <w:proofErr w:type="spellStart"/>
      <w:r w:rsidRPr="000C5B1E">
        <w:rPr>
          <w:sz w:val="22"/>
          <w:szCs w:val="18"/>
        </w:rPr>
        <w:t>Penelitian</w:t>
      </w:r>
      <w:proofErr w:type="spellEnd"/>
      <w:r w:rsidRPr="000C5B1E">
        <w:rPr>
          <w:sz w:val="22"/>
          <w:szCs w:val="18"/>
        </w:rPr>
        <w:t xml:space="preserve"> </w:t>
      </w:r>
      <w:proofErr w:type="spellStart"/>
      <w:r w:rsidRPr="000C5B1E">
        <w:rPr>
          <w:sz w:val="22"/>
          <w:szCs w:val="18"/>
        </w:rPr>
        <w:t>ini</w:t>
      </w:r>
      <w:proofErr w:type="spellEnd"/>
      <w:r w:rsidRPr="000C5B1E">
        <w:rPr>
          <w:sz w:val="22"/>
          <w:szCs w:val="18"/>
        </w:rPr>
        <w:t xml:space="preserve"> </w:t>
      </w:r>
      <w:proofErr w:type="spellStart"/>
      <w:r w:rsidRPr="000C5B1E">
        <w:rPr>
          <w:sz w:val="22"/>
          <w:szCs w:val="18"/>
        </w:rPr>
        <w:t>membahas</w:t>
      </w:r>
      <w:proofErr w:type="spellEnd"/>
      <w:r w:rsidRPr="000C5B1E">
        <w:rPr>
          <w:sz w:val="22"/>
          <w:szCs w:val="18"/>
        </w:rPr>
        <w:t xml:space="preserve"> </w:t>
      </w:r>
      <w:proofErr w:type="spellStart"/>
      <w:r w:rsidRPr="000C5B1E">
        <w:rPr>
          <w:sz w:val="22"/>
          <w:szCs w:val="18"/>
        </w:rPr>
        <w:t>mengenai</w:t>
      </w:r>
      <w:proofErr w:type="spellEnd"/>
      <w:r w:rsidRPr="000C5B1E">
        <w:rPr>
          <w:sz w:val="22"/>
          <w:szCs w:val="18"/>
        </w:rPr>
        <w:t xml:space="preserve"> </w:t>
      </w:r>
      <w:r w:rsidRPr="000C5B1E">
        <w:rPr>
          <w:i/>
          <w:sz w:val="22"/>
          <w:szCs w:val="18"/>
        </w:rPr>
        <w:t>tax avoidance</w:t>
      </w:r>
      <w:r w:rsidRPr="000C5B1E">
        <w:rPr>
          <w:sz w:val="22"/>
          <w:szCs w:val="18"/>
        </w:rPr>
        <w:t xml:space="preserve">, </w:t>
      </w:r>
      <w:r w:rsidRPr="000C5B1E">
        <w:rPr>
          <w:i/>
          <w:sz w:val="22"/>
          <w:szCs w:val="18"/>
        </w:rPr>
        <w:t>leverage</w:t>
      </w:r>
      <w:r w:rsidRPr="000C5B1E">
        <w:rPr>
          <w:sz w:val="22"/>
          <w:szCs w:val="18"/>
        </w:rPr>
        <w:t xml:space="preserve">, </w:t>
      </w:r>
      <w:proofErr w:type="spellStart"/>
      <w:r w:rsidRPr="000C5B1E">
        <w:rPr>
          <w:sz w:val="22"/>
          <w:szCs w:val="18"/>
        </w:rPr>
        <w:t>beserta</w:t>
      </w:r>
      <w:proofErr w:type="spellEnd"/>
      <w:r w:rsidRPr="000C5B1E">
        <w:rPr>
          <w:sz w:val="22"/>
          <w:szCs w:val="18"/>
        </w:rPr>
        <w:t xml:space="preserve"> </w:t>
      </w:r>
      <w:proofErr w:type="spellStart"/>
      <w:r w:rsidRPr="000C5B1E">
        <w:rPr>
          <w:sz w:val="22"/>
          <w:szCs w:val="18"/>
        </w:rPr>
        <w:t>profitabilitas</w:t>
      </w:r>
      <w:proofErr w:type="spellEnd"/>
      <w:r w:rsidRPr="000C5B1E">
        <w:rPr>
          <w:sz w:val="22"/>
          <w:szCs w:val="18"/>
        </w:rPr>
        <w:t xml:space="preserve"> </w:t>
      </w:r>
      <w:proofErr w:type="spellStart"/>
      <w:r w:rsidRPr="000C5B1E">
        <w:rPr>
          <w:sz w:val="22"/>
          <w:szCs w:val="18"/>
        </w:rPr>
        <w:t>atas</w:t>
      </w:r>
      <w:proofErr w:type="spellEnd"/>
      <w:r w:rsidRPr="000C5B1E">
        <w:rPr>
          <w:sz w:val="22"/>
          <w:szCs w:val="18"/>
        </w:rPr>
        <w:t xml:space="preserve"> </w:t>
      </w:r>
      <w:proofErr w:type="spellStart"/>
      <w:r w:rsidRPr="000C5B1E">
        <w:rPr>
          <w:sz w:val="22"/>
          <w:szCs w:val="18"/>
        </w:rPr>
        <w:t>nilai</w:t>
      </w:r>
      <w:proofErr w:type="spellEnd"/>
      <w:r w:rsidRPr="000C5B1E">
        <w:rPr>
          <w:sz w:val="22"/>
          <w:szCs w:val="18"/>
        </w:rPr>
        <w:t xml:space="preserve"> </w:t>
      </w:r>
      <w:proofErr w:type="spellStart"/>
      <w:r w:rsidRPr="000C5B1E">
        <w:rPr>
          <w:sz w:val="22"/>
          <w:szCs w:val="18"/>
        </w:rPr>
        <w:t>perusahaan</w:t>
      </w:r>
      <w:proofErr w:type="spellEnd"/>
      <w:r w:rsidRPr="000C5B1E">
        <w:rPr>
          <w:sz w:val="22"/>
          <w:szCs w:val="18"/>
        </w:rPr>
        <w:t xml:space="preserve"> </w:t>
      </w:r>
      <w:proofErr w:type="spellStart"/>
      <w:r w:rsidRPr="000C5B1E">
        <w:rPr>
          <w:sz w:val="22"/>
          <w:szCs w:val="18"/>
        </w:rPr>
        <w:t>melalui</w:t>
      </w:r>
      <w:proofErr w:type="spellEnd"/>
      <w:r w:rsidRPr="000C5B1E">
        <w:rPr>
          <w:sz w:val="22"/>
          <w:szCs w:val="18"/>
        </w:rPr>
        <w:t xml:space="preserve"> </w:t>
      </w:r>
      <w:proofErr w:type="spellStart"/>
      <w:r w:rsidRPr="000C5B1E">
        <w:rPr>
          <w:sz w:val="22"/>
          <w:szCs w:val="18"/>
        </w:rPr>
        <w:t>variabel</w:t>
      </w:r>
      <w:proofErr w:type="spellEnd"/>
      <w:r w:rsidRPr="000C5B1E">
        <w:rPr>
          <w:sz w:val="22"/>
          <w:szCs w:val="18"/>
        </w:rPr>
        <w:t xml:space="preserve"> </w:t>
      </w:r>
      <w:proofErr w:type="spellStart"/>
      <w:r w:rsidRPr="000C5B1E">
        <w:rPr>
          <w:sz w:val="22"/>
          <w:szCs w:val="18"/>
        </w:rPr>
        <w:t>moderasi</w:t>
      </w:r>
      <w:proofErr w:type="spellEnd"/>
      <w:r w:rsidRPr="000C5B1E">
        <w:rPr>
          <w:sz w:val="22"/>
          <w:szCs w:val="18"/>
        </w:rPr>
        <w:t xml:space="preserve"> </w:t>
      </w:r>
      <w:proofErr w:type="spellStart"/>
      <w:r w:rsidRPr="000C5B1E">
        <w:rPr>
          <w:sz w:val="22"/>
          <w:szCs w:val="18"/>
        </w:rPr>
        <w:t>Kebijakan</w:t>
      </w:r>
      <w:proofErr w:type="spellEnd"/>
      <w:r w:rsidRPr="000C5B1E">
        <w:rPr>
          <w:sz w:val="22"/>
          <w:szCs w:val="18"/>
        </w:rPr>
        <w:t xml:space="preserve"> </w:t>
      </w:r>
      <w:proofErr w:type="spellStart"/>
      <w:r w:rsidRPr="000C5B1E">
        <w:rPr>
          <w:sz w:val="22"/>
          <w:szCs w:val="18"/>
        </w:rPr>
        <w:t>dividen</w:t>
      </w:r>
      <w:proofErr w:type="spellEnd"/>
      <w:r w:rsidRPr="000C5B1E">
        <w:rPr>
          <w:sz w:val="22"/>
          <w:szCs w:val="18"/>
        </w:rPr>
        <w:t xml:space="preserve">. </w:t>
      </w:r>
      <w:proofErr w:type="spellStart"/>
      <w:r w:rsidRPr="000C5B1E">
        <w:rPr>
          <w:sz w:val="22"/>
          <w:szCs w:val="18"/>
        </w:rPr>
        <w:t>Variabel</w:t>
      </w:r>
      <w:proofErr w:type="spellEnd"/>
      <w:r w:rsidRPr="000C5B1E">
        <w:rPr>
          <w:sz w:val="22"/>
          <w:szCs w:val="18"/>
        </w:rPr>
        <w:t xml:space="preserve"> </w:t>
      </w:r>
      <w:r w:rsidRPr="000C5B1E">
        <w:rPr>
          <w:sz w:val="22"/>
          <w:szCs w:val="18"/>
          <w:lang w:val="id-ID"/>
        </w:rPr>
        <w:t>bebas</w:t>
      </w:r>
      <w:r w:rsidRPr="000C5B1E">
        <w:rPr>
          <w:sz w:val="22"/>
          <w:szCs w:val="18"/>
        </w:rPr>
        <w:t xml:space="preserve"> </w:t>
      </w:r>
      <w:proofErr w:type="spellStart"/>
      <w:r w:rsidRPr="000C5B1E">
        <w:rPr>
          <w:sz w:val="22"/>
          <w:szCs w:val="18"/>
        </w:rPr>
        <w:t>penelitian</w:t>
      </w:r>
      <w:proofErr w:type="spellEnd"/>
      <w:r w:rsidRPr="000C5B1E">
        <w:rPr>
          <w:sz w:val="22"/>
          <w:szCs w:val="18"/>
        </w:rPr>
        <w:t xml:space="preserve"> </w:t>
      </w:r>
      <w:r w:rsidRPr="000C5B1E">
        <w:rPr>
          <w:sz w:val="22"/>
          <w:szCs w:val="18"/>
          <w:lang w:val="id-ID"/>
        </w:rPr>
        <w:t xml:space="preserve">ialah </w:t>
      </w:r>
      <w:r w:rsidRPr="000C5B1E">
        <w:rPr>
          <w:i/>
          <w:sz w:val="22"/>
          <w:szCs w:val="18"/>
        </w:rPr>
        <w:t>tax avoidance</w:t>
      </w:r>
      <w:r w:rsidRPr="000C5B1E">
        <w:rPr>
          <w:sz w:val="22"/>
          <w:szCs w:val="18"/>
        </w:rPr>
        <w:t xml:space="preserve">, </w:t>
      </w:r>
      <w:r w:rsidRPr="000C5B1E">
        <w:rPr>
          <w:i/>
          <w:sz w:val="22"/>
          <w:szCs w:val="18"/>
        </w:rPr>
        <w:t>leverage</w:t>
      </w:r>
      <w:r w:rsidRPr="000C5B1E">
        <w:rPr>
          <w:sz w:val="22"/>
          <w:szCs w:val="18"/>
        </w:rPr>
        <w:t xml:space="preserve">, dan </w:t>
      </w:r>
      <w:proofErr w:type="spellStart"/>
      <w:r w:rsidRPr="000C5B1E">
        <w:rPr>
          <w:sz w:val="22"/>
          <w:szCs w:val="18"/>
        </w:rPr>
        <w:t>profitablitas</w:t>
      </w:r>
      <w:proofErr w:type="spellEnd"/>
      <w:r w:rsidRPr="000C5B1E">
        <w:rPr>
          <w:sz w:val="22"/>
          <w:szCs w:val="18"/>
        </w:rPr>
        <w:t xml:space="preserve"> </w:t>
      </w:r>
      <w:r w:rsidRPr="000C5B1E">
        <w:rPr>
          <w:sz w:val="22"/>
          <w:szCs w:val="18"/>
          <w:lang w:val="id-ID"/>
        </w:rPr>
        <w:t>dengan</w:t>
      </w:r>
      <w:r w:rsidRPr="000C5B1E">
        <w:rPr>
          <w:sz w:val="22"/>
          <w:szCs w:val="18"/>
        </w:rPr>
        <w:t xml:space="preserve"> </w:t>
      </w:r>
      <w:r w:rsidRPr="000C5B1E">
        <w:rPr>
          <w:sz w:val="22"/>
          <w:szCs w:val="18"/>
          <w:lang w:val="id-ID"/>
        </w:rPr>
        <w:t xml:space="preserve">proksi </w:t>
      </w:r>
      <w:r w:rsidRPr="000C5B1E">
        <w:rPr>
          <w:i/>
          <w:iCs/>
          <w:sz w:val="22"/>
          <w:szCs w:val="18"/>
        </w:rPr>
        <w:t>c</w:t>
      </w:r>
      <w:r w:rsidRPr="000C5B1E">
        <w:rPr>
          <w:i/>
          <w:iCs/>
          <w:sz w:val="22"/>
          <w:szCs w:val="18"/>
          <w:lang w:val="id-ID"/>
        </w:rPr>
        <w:t xml:space="preserve">ash </w:t>
      </w:r>
      <w:r w:rsidRPr="000C5B1E">
        <w:rPr>
          <w:i/>
          <w:iCs/>
          <w:sz w:val="22"/>
          <w:szCs w:val="18"/>
        </w:rPr>
        <w:t>e</w:t>
      </w:r>
      <w:r w:rsidRPr="000C5B1E">
        <w:rPr>
          <w:i/>
          <w:iCs/>
          <w:sz w:val="22"/>
          <w:szCs w:val="18"/>
          <w:lang w:val="id-ID"/>
        </w:rPr>
        <w:t xml:space="preserve">ffective </w:t>
      </w:r>
      <w:r w:rsidRPr="000C5B1E">
        <w:rPr>
          <w:i/>
          <w:iCs/>
          <w:sz w:val="22"/>
          <w:szCs w:val="18"/>
        </w:rPr>
        <w:t>t</w:t>
      </w:r>
      <w:r w:rsidRPr="000C5B1E">
        <w:rPr>
          <w:i/>
          <w:iCs/>
          <w:sz w:val="22"/>
          <w:szCs w:val="18"/>
          <w:lang w:val="id-ID"/>
        </w:rPr>
        <w:t xml:space="preserve">ax </w:t>
      </w:r>
      <w:r w:rsidRPr="000C5B1E">
        <w:rPr>
          <w:i/>
          <w:iCs/>
          <w:sz w:val="22"/>
          <w:szCs w:val="18"/>
        </w:rPr>
        <w:t>rate</w:t>
      </w:r>
      <w:r w:rsidRPr="000C5B1E">
        <w:rPr>
          <w:sz w:val="22"/>
          <w:szCs w:val="18"/>
        </w:rPr>
        <w:t xml:space="preserve"> (CETR), </w:t>
      </w:r>
      <w:r w:rsidRPr="000C5B1E">
        <w:rPr>
          <w:i/>
          <w:iCs/>
          <w:sz w:val="22"/>
          <w:szCs w:val="18"/>
        </w:rPr>
        <w:t>debt to equity ratio</w:t>
      </w:r>
      <w:r w:rsidRPr="000C5B1E">
        <w:rPr>
          <w:sz w:val="22"/>
          <w:szCs w:val="18"/>
        </w:rPr>
        <w:t xml:space="preserve"> (DER), </w:t>
      </w:r>
      <w:r w:rsidRPr="000C5B1E">
        <w:rPr>
          <w:i/>
          <w:iCs/>
          <w:sz w:val="22"/>
          <w:szCs w:val="18"/>
        </w:rPr>
        <w:t xml:space="preserve">return on </w:t>
      </w:r>
      <w:proofErr w:type="spellStart"/>
      <w:r w:rsidRPr="000C5B1E">
        <w:rPr>
          <w:i/>
          <w:iCs/>
          <w:sz w:val="22"/>
          <w:szCs w:val="18"/>
        </w:rPr>
        <w:t>aset</w:t>
      </w:r>
      <w:proofErr w:type="spellEnd"/>
      <w:r w:rsidRPr="000C5B1E">
        <w:rPr>
          <w:sz w:val="22"/>
          <w:szCs w:val="18"/>
        </w:rPr>
        <w:t xml:space="preserve"> (ROA). </w:t>
      </w:r>
      <w:proofErr w:type="spellStart"/>
      <w:r w:rsidRPr="000C5B1E">
        <w:rPr>
          <w:sz w:val="22"/>
          <w:szCs w:val="18"/>
        </w:rPr>
        <w:t>Variabel</w:t>
      </w:r>
      <w:proofErr w:type="spellEnd"/>
      <w:r w:rsidRPr="000C5B1E">
        <w:rPr>
          <w:sz w:val="22"/>
          <w:szCs w:val="18"/>
        </w:rPr>
        <w:t xml:space="preserve"> </w:t>
      </w:r>
      <w:proofErr w:type="spellStart"/>
      <w:r w:rsidRPr="000C5B1E">
        <w:rPr>
          <w:sz w:val="22"/>
          <w:szCs w:val="18"/>
        </w:rPr>
        <w:t>dependen</w:t>
      </w:r>
      <w:proofErr w:type="spellEnd"/>
      <w:r w:rsidRPr="000C5B1E">
        <w:rPr>
          <w:sz w:val="22"/>
          <w:szCs w:val="18"/>
        </w:rPr>
        <w:t xml:space="preserve"> </w:t>
      </w:r>
      <w:proofErr w:type="spellStart"/>
      <w:r w:rsidRPr="000C5B1E">
        <w:rPr>
          <w:sz w:val="22"/>
          <w:szCs w:val="18"/>
        </w:rPr>
        <w:t>adalah</w:t>
      </w:r>
      <w:proofErr w:type="spellEnd"/>
      <w:r w:rsidRPr="000C5B1E">
        <w:rPr>
          <w:sz w:val="22"/>
          <w:szCs w:val="18"/>
        </w:rPr>
        <w:t xml:space="preserve"> </w:t>
      </w:r>
      <w:proofErr w:type="spellStart"/>
      <w:r w:rsidRPr="000C5B1E">
        <w:rPr>
          <w:sz w:val="22"/>
          <w:szCs w:val="18"/>
        </w:rPr>
        <w:t>nilai</w:t>
      </w:r>
      <w:proofErr w:type="spellEnd"/>
      <w:r w:rsidRPr="000C5B1E">
        <w:rPr>
          <w:sz w:val="22"/>
          <w:szCs w:val="18"/>
        </w:rPr>
        <w:t xml:space="preserve"> </w:t>
      </w:r>
      <w:proofErr w:type="spellStart"/>
      <w:r w:rsidRPr="000C5B1E">
        <w:rPr>
          <w:sz w:val="22"/>
          <w:szCs w:val="18"/>
        </w:rPr>
        <w:t>perusahaan</w:t>
      </w:r>
      <w:proofErr w:type="spellEnd"/>
      <w:r w:rsidRPr="000C5B1E">
        <w:rPr>
          <w:sz w:val="22"/>
          <w:szCs w:val="18"/>
        </w:rPr>
        <w:t xml:space="preserve"> </w:t>
      </w:r>
      <w:proofErr w:type="spellStart"/>
      <w:r w:rsidRPr="000C5B1E">
        <w:rPr>
          <w:sz w:val="22"/>
          <w:szCs w:val="18"/>
        </w:rPr>
        <w:t>melalui</w:t>
      </w:r>
      <w:proofErr w:type="spellEnd"/>
      <w:r w:rsidRPr="000C5B1E">
        <w:rPr>
          <w:sz w:val="22"/>
          <w:szCs w:val="18"/>
        </w:rPr>
        <w:t xml:space="preserve"> </w:t>
      </w:r>
      <w:r w:rsidRPr="000C5B1E">
        <w:rPr>
          <w:sz w:val="22"/>
          <w:szCs w:val="18"/>
          <w:lang w:val="id-ID"/>
        </w:rPr>
        <w:t xml:space="preserve">proksi </w:t>
      </w:r>
      <w:proofErr w:type="spellStart"/>
      <w:r w:rsidRPr="000C5B1E">
        <w:rPr>
          <w:sz w:val="22"/>
          <w:szCs w:val="18"/>
        </w:rPr>
        <w:t>Tobins</w:t>
      </w:r>
      <w:proofErr w:type="spellEnd"/>
      <w:r w:rsidRPr="000C5B1E">
        <w:rPr>
          <w:sz w:val="22"/>
          <w:szCs w:val="18"/>
        </w:rPr>
        <w:t xml:space="preserve"> q. </w:t>
      </w:r>
      <w:r w:rsidRPr="000C5B1E">
        <w:rPr>
          <w:sz w:val="22"/>
          <w:szCs w:val="18"/>
          <w:lang w:val="id-ID"/>
        </w:rPr>
        <w:t>V</w:t>
      </w:r>
      <w:proofErr w:type="spellStart"/>
      <w:r w:rsidRPr="000C5B1E">
        <w:rPr>
          <w:sz w:val="22"/>
          <w:szCs w:val="18"/>
        </w:rPr>
        <w:t>ariabel</w:t>
      </w:r>
      <w:proofErr w:type="spellEnd"/>
      <w:r w:rsidRPr="000C5B1E">
        <w:rPr>
          <w:sz w:val="22"/>
          <w:szCs w:val="18"/>
        </w:rPr>
        <w:t xml:space="preserve"> </w:t>
      </w:r>
      <w:proofErr w:type="spellStart"/>
      <w:r w:rsidRPr="000C5B1E">
        <w:rPr>
          <w:sz w:val="22"/>
          <w:szCs w:val="18"/>
        </w:rPr>
        <w:t>kontrol</w:t>
      </w:r>
      <w:proofErr w:type="spellEnd"/>
      <w:r w:rsidRPr="000C5B1E">
        <w:rPr>
          <w:sz w:val="22"/>
          <w:szCs w:val="18"/>
        </w:rPr>
        <w:t xml:space="preserve"> </w:t>
      </w:r>
      <w:proofErr w:type="spellStart"/>
      <w:r w:rsidRPr="000C5B1E">
        <w:rPr>
          <w:sz w:val="22"/>
          <w:szCs w:val="18"/>
        </w:rPr>
        <w:t>yakni</w:t>
      </w:r>
      <w:proofErr w:type="spellEnd"/>
      <w:r w:rsidRPr="000C5B1E">
        <w:rPr>
          <w:sz w:val="22"/>
          <w:szCs w:val="18"/>
        </w:rPr>
        <w:t xml:space="preserve"> </w:t>
      </w:r>
      <w:r w:rsidRPr="00136D5B">
        <w:rPr>
          <w:i/>
          <w:iCs/>
          <w:sz w:val="22"/>
          <w:szCs w:val="18"/>
        </w:rPr>
        <w:t>SIZE</w:t>
      </w:r>
      <w:r w:rsidRPr="000C5B1E">
        <w:rPr>
          <w:sz w:val="22"/>
          <w:szCs w:val="18"/>
        </w:rPr>
        <w:t xml:space="preserve"> dan </w:t>
      </w:r>
      <w:r w:rsidRPr="00136D5B">
        <w:rPr>
          <w:i/>
          <w:iCs/>
          <w:sz w:val="22"/>
          <w:szCs w:val="18"/>
        </w:rPr>
        <w:t>AGE</w:t>
      </w:r>
      <w:r w:rsidRPr="000C5B1E">
        <w:rPr>
          <w:sz w:val="22"/>
          <w:szCs w:val="18"/>
          <w:lang w:val="id-ID"/>
        </w:rPr>
        <w:t xml:space="preserve"> yang tergambar secara keseluruhan dalam model </w:t>
      </w:r>
      <w:proofErr w:type="spellStart"/>
      <w:r w:rsidRPr="000C5B1E">
        <w:rPr>
          <w:sz w:val="22"/>
          <w:szCs w:val="18"/>
        </w:rPr>
        <w:t>kerangka</w:t>
      </w:r>
      <w:proofErr w:type="spellEnd"/>
      <w:r w:rsidRPr="000C5B1E">
        <w:rPr>
          <w:sz w:val="22"/>
          <w:szCs w:val="18"/>
        </w:rPr>
        <w:t xml:space="preserve"> </w:t>
      </w:r>
      <w:proofErr w:type="spellStart"/>
      <w:r w:rsidRPr="000C5B1E">
        <w:rPr>
          <w:sz w:val="22"/>
          <w:szCs w:val="18"/>
        </w:rPr>
        <w:t>pemikiran</w:t>
      </w:r>
      <w:proofErr w:type="spellEnd"/>
      <w:r w:rsidRPr="000C5B1E">
        <w:rPr>
          <w:sz w:val="22"/>
          <w:szCs w:val="18"/>
        </w:rPr>
        <w:t xml:space="preserve">: </w:t>
      </w:r>
    </w:p>
    <w:p w14:paraId="0EC5FFF4" w14:textId="77777777" w:rsidR="00136D5B" w:rsidRPr="000C5B1E" w:rsidRDefault="00136D5B" w:rsidP="00A524A1">
      <w:pPr>
        <w:ind w:firstLine="426"/>
        <w:jc w:val="both"/>
        <w:rPr>
          <w:sz w:val="22"/>
          <w:szCs w:val="18"/>
        </w:rPr>
      </w:pPr>
    </w:p>
    <w:p w14:paraId="469C9C96" w14:textId="57539054" w:rsidR="00DB2758" w:rsidRPr="00DB2758" w:rsidRDefault="00DB2758" w:rsidP="00E9201D">
      <w:pPr>
        <w:jc w:val="both"/>
        <w:rPr>
          <w:b/>
          <w:bCs/>
          <w:sz w:val="22"/>
          <w:szCs w:val="22"/>
        </w:rPr>
      </w:pPr>
      <w:r>
        <w:rPr>
          <w:noProof/>
          <w:lang w:val="id-ID" w:eastAsia="id-ID"/>
        </w:rPr>
        <w:drawing>
          <wp:inline distT="0" distB="0" distL="0" distR="0" wp14:anchorId="0A40DB21" wp14:editId="3F1EE689">
            <wp:extent cx="2826385" cy="2219943"/>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2-03-14 at 6.05.03 PM.png"/>
                    <pic:cNvPicPr/>
                  </pic:nvPicPr>
                  <pic:blipFill>
                    <a:blip r:embed="rId13" cstate="print">
                      <a:biLevel thresh="75000"/>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826385" cy="2219943"/>
                    </a:xfrm>
                    <a:prstGeom prst="rect">
                      <a:avLst/>
                    </a:prstGeom>
                  </pic:spPr>
                </pic:pic>
              </a:graphicData>
            </a:graphic>
          </wp:inline>
        </w:drawing>
      </w:r>
    </w:p>
    <w:p w14:paraId="63DC7DAE" w14:textId="1E4DF026" w:rsidR="00DB2758" w:rsidRDefault="00DB2758" w:rsidP="00A524A1">
      <w:pPr>
        <w:spacing w:line="360" w:lineRule="auto"/>
        <w:ind w:firstLine="426"/>
        <w:jc w:val="center"/>
        <w:rPr>
          <w:noProof/>
          <w:sz w:val="22"/>
          <w:szCs w:val="18"/>
          <w:lang w:val="de-DE"/>
        </w:rPr>
      </w:pPr>
      <w:r w:rsidRPr="000C5B1E">
        <w:rPr>
          <w:b/>
          <w:bCs/>
          <w:noProof/>
          <w:sz w:val="22"/>
          <w:szCs w:val="18"/>
          <w:lang w:val="de-DE"/>
        </w:rPr>
        <w:t xml:space="preserve">Gambar </w:t>
      </w:r>
      <w:r w:rsidR="000C5B1E" w:rsidRPr="000C5B1E">
        <w:rPr>
          <w:b/>
          <w:bCs/>
          <w:noProof/>
          <w:sz w:val="22"/>
          <w:szCs w:val="18"/>
          <w:lang w:val="de-DE"/>
        </w:rPr>
        <w:t>2.</w:t>
      </w:r>
      <w:r w:rsidR="000C5B1E">
        <w:rPr>
          <w:noProof/>
          <w:sz w:val="22"/>
          <w:szCs w:val="18"/>
          <w:lang w:val="de-DE"/>
        </w:rPr>
        <w:t xml:space="preserve"> </w:t>
      </w:r>
      <w:r w:rsidRPr="000C5B1E">
        <w:rPr>
          <w:noProof/>
          <w:sz w:val="22"/>
          <w:szCs w:val="18"/>
          <w:lang w:val="de-DE"/>
        </w:rPr>
        <w:t xml:space="preserve"> Kerangka Teoritikal</w:t>
      </w:r>
    </w:p>
    <w:p w14:paraId="2F02AC96" w14:textId="1FCAAABE" w:rsidR="00A524A1" w:rsidRDefault="00A524A1" w:rsidP="00A524A1">
      <w:pPr>
        <w:ind w:firstLine="426"/>
        <w:jc w:val="both"/>
        <w:rPr>
          <w:noProof/>
          <w:sz w:val="22"/>
          <w:szCs w:val="18"/>
          <w:lang w:val="de-DE"/>
        </w:rPr>
      </w:pPr>
      <w:r w:rsidRPr="00A524A1">
        <w:rPr>
          <w:noProof/>
          <w:sz w:val="22"/>
          <w:szCs w:val="18"/>
          <w:lang w:val="de-DE"/>
        </w:rPr>
        <w:t>Berdasarkan kerangka konseptual dan beberapa hasil penelitian terdahulu, maka perumusan</w:t>
      </w:r>
      <w:r>
        <w:rPr>
          <w:noProof/>
          <w:sz w:val="22"/>
          <w:szCs w:val="18"/>
          <w:lang w:val="de-DE"/>
        </w:rPr>
        <w:t xml:space="preserve"> </w:t>
      </w:r>
      <w:r w:rsidRPr="00A524A1">
        <w:rPr>
          <w:noProof/>
          <w:sz w:val="22"/>
          <w:szCs w:val="18"/>
          <w:lang w:val="de-DE"/>
        </w:rPr>
        <w:t>hipotesisnya adalah sebagai berikut:</w:t>
      </w:r>
    </w:p>
    <w:p w14:paraId="1E59D0A9" w14:textId="3D050B92" w:rsidR="00DB2758" w:rsidRPr="00A524A1" w:rsidRDefault="00136D5B" w:rsidP="00A524A1">
      <w:pPr>
        <w:pStyle w:val="ListParagraph"/>
        <w:numPr>
          <w:ilvl w:val="0"/>
          <w:numId w:val="8"/>
        </w:numPr>
        <w:ind w:left="426" w:hanging="426"/>
        <w:jc w:val="both"/>
        <w:rPr>
          <w:sz w:val="22"/>
          <w:szCs w:val="18"/>
          <w:lang w:val="en-ID"/>
        </w:rPr>
      </w:pPr>
      <w:proofErr w:type="spellStart"/>
      <w:r w:rsidRPr="00A524A1">
        <w:rPr>
          <w:sz w:val="22"/>
          <w:szCs w:val="22"/>
          <w:lang w:val="en-ID"/>
        </w:rPr>
        <w:t>Pengaruh</w:t>
      </w:r>
      <w:proofErr w:type="spellEnd"/>
      <w:r w:rsidRPr="00A524A1">
        <w:rPr>
          <w:sz w:val="22"/>
          <w:szCs w:val="22"/>
          <w:lang w:val="en-ID"/>
        </w:rPr>
        <w:t xml:space="preserve"> </w:t>
      </w:r>
      <w:r w:rsidRPr="000C0531">
        <w:rPr>
          <w:i/>
          <w:iCs/>
          <w:sz w:val="22"/>
          <w:szCs w:val="22"/>
          <w:lang w:val="en-ID"/>
        </w:rPr>
        <w:t>Tax Avoidance</w:t>
      </w:r>
      <w:r w:rsidRPr="00A524A1">
        <w:rPr>
          <w:sz w:val="22"/>
          <w:szCs w:val="22"/>
          <w:lang w:val="en-ID"/>
        </w:rPr>
        <w:t xml:space="preserve"> </w:t>
      </w:r>
      <w:proofErr w:type="spellStart"/>
      <w:r w:rsidRPr="00A524A1">
        <w:rPr>
          <w:sz w:val="22"/>
          <w:szCs w:val="22"/>
          <w:lang w:val="en-ID"/>
        </w:rPr>
        <w:t>Terhadap</w:t>
      </w:r>
      <w:proofErr w:type="spellEnd"/>
      <w:r w:rsidRPr="00A524A1">
        <w:rPr>
          <w:sz w:val="22"/>
          <w:szCs w:val="22"/>
          <w:lang w:val="en-ID"/>
        </w:rPr>
        <w:t xml:space="preserve"> Nilai </w:t>
      </w:r>
      <w:proofErr w:type="spellStart"/>
      <w:r w:rsidRPr="00A524A1">
        <w:rPr>
          <w:sz w:val="22"/>
          <w:szCs w:val="22"/>
          <w:lang w:val="en-ID"/>
        </w:rPr>
        <w:t>perusahaan</w:t>
      </w:r>
      <w:proofErr w:type="spellEnd"/>
    </w:p>
    <w:p w14:paraId="6045C6A0" w14:textId="77777777" w:rsidR="00A524A1" w:rsidRPr="00A524A1" w:rsidRDefault="00A524A1" w:rsidP="00A524A1">
      <w:pPr>
        <w:ind w:firstLine="426"/>
        <w:jc w:val="both"/>
        <w:rPr>
          <w:color w:val="171717"/>
          <w:sz w:val="22"/>
          <w:szCs w:val="18"/>
        </w:rPr>
      </w:pPr>
      <w:r w:rsidRPr="00A524A1">
        <w:rPr>
          <w:color w:val="171717"/>
          <w:sz w:val="22"/>
          <w:szCs w:val="18"/>
          <w:lang w:val="id-ID"/>
        </w:rPr>
        <w:t xml:space="preserve">Pemotongan kuantitas penyetoran pajak sebagai bentuk dari penghindaran pajak hendak mengakibatkan margin semakin besar yang mempengaruhi meningkatnya nilai perusahaan  sebab dengan margin yang besar hendak membuat investor untuk melakukan investasi berkelanjutan yang secara tidak langsung menaikan nilai perusahaan dalam artian singkat </w:t>
      </w:r>
      <w:r w:rsidRPr="00A524A1">
        <w:rPr>
          <w:i/>
          <w:color w:val="171717"/>
          <w:sz w:val="22"/>
          <w:szCs w:val="18"/>
          <w:lang w:val="id-ID"/>
        </w:rPr>
        <w:t>tax avoidance</w:t>
      </w:r>
      <w:r w:rsidRPr="00A524A1">
        <w:rPr>
          <w:color w:val="171717"/>
          <w:sz w:val="22"/>
          <w:szCs w:val="18"/>
          <w:lang w:val="id-ID"/>
        </w:rPr>
        <w:t xml:space="preserve"> bisa membuat nilai perusahaan menjadi naik </w:t>
      </w:r>
      <w:r w:rsidRPr="00A524A1">
        <w:rPr>
          <w:color w:val="171717"/>
          <w:sz w:val="22"/>
          <w:szCs w:val="18"/>
          <w:lang w:val="id-ID"/>
        </w:rPr>
        <w:fldChar w:fldCharType="begin" w:fldLock="1"/>
      </w:r>
      <w:r w:rsidRPr="00A524A1">
        <w:rPr>
          <w:color w:val="171717"/>
          <w:sz w:val="22"/>
          <w:szCs w:val="18"/>
          <w:lang w:val="id-ID"/>
        </w:rPr>
        <w:instrText>ADDIN CSL_CITATION {"citationItems":[{"id":"ITEM-1","itemData":{"DOI":"10.24843/eja.2019.v26.i01.p15","abstract":"Tax is a compulsory contribution to the state owed by an individual or entity that is a force based on the Law by not getting compensation directly and used for state needs for the greatest prosperity of the people. The purpose of this study was to determine the effect of tax avoidance (tax avoidance) on company value with transparency as a moderating variable. This research was conducted at manufacturing companies listed on the Indonesia Stock Exchange in 2014-2016. The number of samples used in this study were 60 companies with the number of observations 180 obtained by non-probability sampling techniques with purposive sampling method. Data analysis techniques were carried out using moderated regression analysis. The results of the research conducted show that tax avoidance (tax avoidance) has a positive effect on firm value. The study also found that transparency was able to moderate the effect of tax avoidance on firm value.","author":[{"dropping-particle":"","family":"Juliartha Nugraha","given":"Made Caesar","non-dropping-particle":"","parse-names":false,"suffix":""},{"dropping-particle":"","family":"Ery Setiawan","given":"Putu","non-dropping-particle":"","parse-names":false,"suffix":""}],"container-title":"E-Jurnal Akuntansi","id":"ITEM-1","issued":{"date-parts":[["2019"]]},"page":"398","title":"Pengaruh Penghindaran Pajak (Tax Avoidance) Pada Nilai Perusahaan Dengan Transparansi Sebagai Variabel Pemoderasi","type":"article-journal","volume":"26"},"uris":["http://www.mendeley.com/documents/?uuid=6e3e6d96-8d5f-4b6e-8100-5343789dfc34"]}],"mendeley":{"formattedCitation":"(Juliartha Nugraha &amp; Ery Setiawan, 2019)","plainTextFormattedCitation":"(Juliartha Nugraha &amp; Ery Setiawan, 2019)","previouslyFormattedCitation":"(Juliartha Nugraha &amp; Ery Setiawan, 2019)"},"properties":{"noteIndex":0},"schema":"https://github.com/citation-style-language/schema/raw/master/csl-citation.json"}</w:instrText>
      </w:r>
      <w:r w:rsidRPr="00A524A1">
        <w:rPr>
          <w:color w:val="171717"/>
          <w:sz w:val="22"/>
          <w:szCs w:val="18"/>
          <w:lang w:val="id-ID"/>
        </w:rPr>
        <w:fldChar w:fldCharType="separate"/>
      </w:r>
      <w:r w:rsidRPr="00A524A1">
        <w:rPr>
          <w:noProof/>
          <w:color w:val="171717"/>
          <w:sz w:val="22"/>
          <w:szCs w:val="18"/>
          <w:lang w:val="id-ID"/>
        </w:rPr>
        <w:t>(Juliartha Nugraha &amp; Ery Setiawan, 2019)</w:t>
      </w:r>
      <w:r w:rsidRPr="00A524A1">
        <w:rPr>
          <w:color w:val="171717"/>
          <w:sz w:val="22"/>
          <w:szCs w:val="18"/>
          <w:lang w:val="id-ID"/>
        </w:rPr>
        <w:fldChar w:fldCharType="end"/>
      </w:r>
      <w:r w:rsidRPr="00A524A1">
        <w:rPr>
          <w:color w:val="171717"/>
          <w:sz w:val="22"/>
          <w:szCs w:val="18"/>
          <w:lang w:val="id-ID"/>
        </w:rPr>
        <w:t xml:space="preserve">. Riset </w:t>
      </w:r>
      <w:r w:rsidRPr="00A524A1">
        <w:rPr>
          <w:color w:val="171717"/>
          <w:sz w:val="22"/>
          <w:szCs w:val="18"/>
          <w:lang w:val="id-ID"/>
        </w:rPr>
        <w:fldChar w:fldCharType="begin" w:fldLock="1"/>
      </w:r>
      <w:r w:rsidRPr="00A524A1">
        <w:rPr>
          <w:color w:val="171717"/>
          <w:sz w:val="22"/>
          <w:szCs w:val="18"/>
          <w:lang w:val="id-ID"/>
        </w:rPr>
        <w:instrText>ADDIN CSL_CITATION {"citationItems":[{"id":"ITEM-1","itemData":{"DOI":"10.24843/eja.2018.v23.i03.p06","abstract":"ABSTRAK\r Aktivitas tax avoidance dapat meningkatkan profitabilitas perusahaan sehingga meningkatkan nilai perusahaan atau sebaliknya menurunkan nilai perusahaan. Penelitian ini bertujuan untuk mengetahui pengaruh tax avoidance terhadap nilai perusahaan dengan kebijakan dividen sebagai variabel moderasi Penelitian dilakukan pada perusahaan manufaktur sektor industri barang konsumsi yang terdaftar di Bursa Efek Indonesia tahun 2014-2016. Sampel yang diperoleh sebanyak 39 perusahaan dengan metode nonprobability sampling, khususnya purposive sampling. Teknik analisis data yang digunakan adalah Moderated Regression Analysis (MRA).Hasil analisis menemukan bahwa ETR berpengaruh positif pada nilai perusahaan. Bagi investor nilai ETR yang rendah mengindikasikan adanya aktivitas tax avoidance yang tinggi dan berpengaruh terhadap menurunnya nilai perusahaan. Hal ini dikarenakan bagi perusahaan aktivitas tax avoidance menyebabkan perusahaan dinilai buruk. Aktivitas tax avoidance juga menyesatkan investor dengan menyajikan laporan keuangan yang telah dimanipulasi. Kebijakan dividen dalam penelitian ini mampu memperlemah pengaruh negatif tax avoidance pada nilai perusahaan. Hal ini dikarenakan bagi investor pembayaran dividen meningkatkan kesejahteraan investor dan bagi perusahaan pembayaran dividen mampu menarik investor baru untuk berinvestasi di perusahaan tersebut sehingga meningkatkan nilai perusahaan.\r Kata kunci: tax avoidance, kebijakan dividen, nilai perusahaan.","author":[{"dropping-particle":"","family":"Apsari","given":"Lina","non-dropping-particle":"","parse-names":false,"suffix":""},{"dropping-particle":"","family":"Setiawan","given":"Putu Ery","non-dropping-particle":"","parse-names":false,"suffix":""}],"container-title":"E-Jurnal Akuntansi","id":"ITEM-1","issued":{"date-parts":[["2018","5","25"]]},"page":"1765","publisher":"Universitas Udayana","title":"Pengaruh Tax Avoidance terhadap Nilai Perusahaan dengan Kebijakan Dividen sebagai Variabel Moderasi","type":"article-journal"},"uris":["http://www.mendeley.com/documents/?uuid=9506d6dc-40c8-3a12-ae0e-8eceadbdb94d"]}],"mendeley":{"formattedCitation":"(Apsari &amp; Setiawan, 2018)","manualFormatting":"Apsari &amp; Setiawan (2018)","plainTextFormattedCitation":"(Apsari &amp; Setiawan, 2018)","previouslyFormattedCitation":"(Apsari &amp; Setiawan, 2018)"},"properties":{"noteIndex":0},"schema":"https://github.com/citation-style-language/schema/raw/master/csl-citation.json"}</w:instrText>
      </w:r>
      <w:r w:rsidRPr="00A524A1">
        <w:rPr>
          <w:color w:val="171717"/>
          <w:sz w:val="22"/>
          <w:szCs w:val="18"/>
          <w:lang w:val="id-ID"/>
        </w:rPr>
        <w:fldChar w:fldCharType="separate"/>
      </w:r>
      <w:r w:rsidRPr="00A524A1">
        <w:rPr>
          <w:noProof/>
          <w:color w:val="171717"/>
          <w:sz w:val="22"/>
          <w:szCs w:val="18"/>
          <w:lang w:val="id-ID"/>
        </w:rPr>
        <w:t>Apsari &amp; Setiawan</w:t>
      </w:r>
      <w:r w:rsidRPr="00A524A1">
        <w:rPr>
          <w:noProof/>
          <w:color w:val="171717"/>
          <w:sz w:val="22"/>
          <w:szCs w:val="18"/>
        </w:rPr>
        <w:t xml:space="preserve"> (</w:t>
      </w:r>
      <w:r w:rsidRPr="00A524A1">
        <w:rPr>
          <w:noProof/>
          <w:color w:val="171717"/>
          <w:sz w:val="22"/>
          <w:szCs w:val="18"/>
          <w:lang w:val="id-ID"/>
        </w:rPr>
        <w:t>2018)</w:t>
      </w:r>
      <w:r w:rsidRPr="00A524A1">
        <w:rPr>
          <w:color w:val="171717"/>
          <w:sz w:val="22"/>
          <w:szCs w:val="18"/>
          <w:lang w:val="id-ID"/>
        </w:rPr>
        <w:fldChar w:fldCharType="end"/>
      </w:r>
      <w:r w:rsidRPr="00A524A1">
        <w:rPr>
          <w:b/>
          <w:color w:val="171717"/>
          <w:sz w:val="22"/>
          <w:szCs w:val="18"/>
          <w:lang w:val="id-ID"/>
        </w:rPr>
        <w:t xml:space="preserve"> </w:t>
      </w:r>
      <w:r w:rsidRPr="00A524A1">
        <w:rPr>
          <w:color w:val="171717"/>
          <w:sz w:val="22"/>
          <w:szCs w:val="18"/>
          <w:lang w:val="id-ID"/>
        </w:rPr>
        <w:t>dan</w:t>
      </w:r>
      <w:r w:rsidRPr="00A524A1">
        <w:rPr>
          <w:b/>
          <w:color w:val="171717"/>
          <w:sz w:val="22"/>
          <w:szCs w:val="18"/>
        </w:rPr>
        <w:t xml:space="preserve"> </w:t>
      </w:r>
      <w:r w:rsidRPr="00A524A1">
        <w:rPr>
          <w:b/>
          <w:color w:val="171717"/>
          <w:sz w:val="22"/>
          <w:szCs w:val="18"/>
        </w:rPr>
        <w:fldChar w:fldCharType="begin" w:fldLock="1"/>
      </w:r>
      <w:r w:rsidRPr="00A524A1">
        <w:rPr>
          <w:b/>
          <w:color w:val="171717"/>
          <w:sz w:val="22"/>
          <w:szCs w:val="18"/>
        </w:rPr>
        <w:instrText>ADDIN CSL_CITATION {"citationItems":[{"id":"ITEM-1","itemData":{"author":[{"dropping-particle":"","family":"Arviana","given":"Nerisse","non-dropping-particle":"","parse-names":false,"suffix":""},{"dropping-particle":"","family":"Pratiwi","given":"Raisa","non-dropping-particle":"","parse-names":false,"suffix":""}],"id":"ITEM-1","issued":{"date-parts":[["2018"]]},"publisher":"STIE MDP","title":"Pengaruh Profitabilitas, Tax Avoidance, Leverage, dan Ukuran Perusahaan Terhadap Nilai Perusahaan (Studi Empiris pada Perusahaan Manufaktur yang Terdaftar di BEI Tahun 2013-2016)","type":"article-journal"},"uris":["http://www.mendeley.com/documents/?uuid=aeb5b5ab-f126-4f33-a64c-29b9e398c739"]}],"mendeley":{"formattedCitation":"(Arviana &amp; Pratiwi, 2018)","manualFormatting":"Arviana &amp; Pratiwi (2018)","plainTextFormattedCitation":"(Arviana &amp; Pratiwi, 2018)","previouslyFormattedCitation":"(Arviana &amp; Pratiwi, 2018)"},"properties":{"noteIndex":0},"schema":"https://github.com/citation-style-language/schema/raw/master/csl-citation.json"}</w:instrText>
      </w:r>
      <w:r w:rsidRPr="00A524A1">
        <w:rPr>
          <w:b/>
          <w:color w:val="171717"/>
          <w:sz w:val="22"/>
          <w:szCs w:val="18"/>
        </w:rPr>
        <w:fldChar w:fldCharType="separate"/>
      </w:r>
      <w:r w:rsidRPr="00A524A1">
        <w:rPr>
          <w:noProof/>
          <w:color w:val="171717"/>
          <w:sz w:val="22"/>
          <w:szCs w:val="18"/>
        </w:rPr>
        <w:t>Arviana &amp; Pratiwi (2018)</w:t>
      </w:r>
      <w:r w:rsidRPr="00A524A1">
        <w:rPr>
          <w:b/>
          <w:color w:val="171717"/>
          <w:sz w:val="22"/>
          <w:szCs w:val="18"/>
        </w:rPr>
        <w:fldChar w:fldCharType="end"/>
      </w:r>
      <w:r w:rsidRPr="00A524A1">
        <w:rPr>
          <w:color w:val="171717"/>
          <w:sz w:val="22"/>
          <w:szCs w:val="18"/>
          <w:lang w:val="id-ID"/>
        </w:rPr>
        <w:t xml:space="preserve"> mengungkapkan </w:t>
      </w:r>
      <w:r w:rsidRPr="00A524A1">
        <w:rPr>
          <w:i/>
          <w:iCs/>
          <w:color w:val="171717"/>
          <w:sz w:val="22"/>
          <w:szCs w:val="18"/>
          <w:lang w:val="id-ID"/>
        </w:rPr>
        <w:t>tax avoidance</w:t>
      </w:r>
      <w:r w:rsidRPr="00A524A1">
        <w:rPr>
          <w:color w:val="171717"/>
          <w:sz w:val="22"/>
          <w:szCs w:val="18"/>
          <w:lang w:val="id-ID"/>
        </w:rPr>
        <w:t xml:space="preserve"> </w:t>
      </w:r>
      <w:proofErr w:type="spellStart"/>
      <w:r w:rsidRPr="00A524A1">
        <w:rPr>
          <w:color w:val="171717"/>
          <w:sz w:val="22"/>
          <w:szCs w:val="18"/>
        </w:rPr>
        <w:t>mempengaruhi</w:t>
      </w:r>
      <w:proofErr w:type="spellEnd"/>
      <w:r w:rsidRPr="00A524A1">
        <w:rPr>
          <w:color w:val="171717"/>
          <w:sz w:val="22"/>
          <w:szCs w:val="18"/>
          <w:lang w:val="id-ID"/>
        </w:rPr>
        <w:t xml:space="preserve"> positif </w:t>
      </w:r>
      <w:r w:rsidRPr="00A524A1">
        <w:rPr>
          <w:color w:val="171717"/>
          <w:sz w:val="22"/>
          <w:szCs w:val="18"/>
        </w:rPr>
        <w:t>pada</w:t>
      </w:r>
      <w:r w:rsidRPr="00A524A1">
        <w:rPr>
          <w:color w:val="171717"/>
          <w:sz w:val="22"/>
          <w:szCs w:val="18"/>
          <w:lang w:val="id-ID"/>
        </w:rPr>
        <w:t xml:space="preserve"> nilai perusahaan. </w:t>
      </w:r>
      <w:r w:rsidRPr="00A524A1">
        <w:rPr>
          <w:color w:val="171717"/>
          <w:sz w:val="22"/>
          <w:szCs w:val="18"/>
        </w:rPr>
        <w:t xml:space="preserve">Dimana, </w:t>
      </w:r>
      <w:proofErr w:type="spellStart"/>
      <w:r w:rsidRPr="00A524A1">
        <w:rPr>
          <w:color w:val="171717"/>
          <w:sz w:val="22"/>
          <w:szCs w:val="18"/>
        </w:rPr>
        <w:t>hipotesis</w:t>
      </w:r>
      <w:proofErr w:type="spellEnd"/>
      <w:r w:rsidRPr="00A524A1">
        <w:rPr>
          <w:color w:val="171717"/>
          <w:sz w:val="22"/>
          <w:szCs w:val="18"/>
          <w:lang w:val="id-ID"/>
        </w:rPr>
        <w:t xml:space="preserve"> yang diajukan</w:t>
      </w:r>
      <w:r w:rsidRPr="00A524A1">
        <w:rPr>
          <w:color w:val="171717"/>
          <w:sz w:val="22"/>
          <w:szCs w:val="18"/>
        </w:rPr>
        <w:t xml:space="preserve"> </w:t>
      </w:r>
      <w:proofErr w:type="spellStart"/>
      <w:r w:rsidRPr="00A524A1">
        <w:rPr>
          <w:color w:val="171717"/>
          <w:sz w:val="22"/>
          <w:szCs w:val="18"/>
        </w:rPr>
        <w:t>menjadi</w:t>
      </w:r>
      <w:proofErr w:type="spellEnd"/>
      <w:r w:rsidRPr="00A524A1">
        <w:rPr>
          <w:color w:val="171717"/>
          <w:sz w:val="22"/>
          <w:szCs w:val="18"/>
        </w:rPr>
        <w:t>:</w:t>
      </w:r>
    </w:p>
    <w:p w14:paraId="7684F593" w14:textId="594320DD" w:rsidR="000C0531" w:rsidRDefault="00A524A1" w:rsidP="00A524A1">
      <w:pPr>
        <w:jc w:val="both"/>
        <w:rPr>
          <w:bCs/>
          <w:color w:val="171717"/>
          <w:sz w:val="22"/>
          <w:szCs w:val="18"/>
          <w:lang w:val="id-ID"/>
        </w:rPr>
      </w:pPr>
      <w:r w:rsidRPr="00A524A1">
        <w:rPr>
          <w:bCs/>
          <w:color w:val="171717"/>
          <w:sz w:val="22"/>
          <w:szCs w:val="18"/>
          <w:lang w:val="id-ID"/>
        </w:rPr>
        <w:t>H1</w:t>
      </w:r>
      <w:r w:rsidR="000C0531">
        <w:rPr>
          <w:bCs/>
          <w:color w:val="171717"/>
          <w:sz w:val="22"/>
          <w:szCs w:val="18"/>
        </w:rPr>
        <w:t xml:space="preserve"> </w:t>
      </w:r>
      <w:r w:rsidRPr="00A524A1">
        <w:rPr>
          <w:bCs/>
          <w:color w:val="171717"/>
          <w:sz w:val="22"/>
          <w:szCs w:val="18"/>
          <w:lang w:val="id-ID"/>
        </w:rPr>
        <w:t xml:space="preserve">: </w:t>
      </w:r>
      <w:r w:rsidRPr="00A524A1">
        <w:rPr>
          <w:bCs/>
          <w:i/>
          <w:color w:val="171717"/>
          <w:sz w:val="22"/>
          <w:szCs w:val="18"/>
          <w:lang w:val="id-ID"/>
        </w:rPr>
        <w:t>Tax avoidance</w:t>
      </w:r>
      <w:r w:rsidRPr="00A524A1">
        <w:rPr>
          <w:bCs/>
          <w:color w:val="171717"/>
          <w:sz w:val="22"/>
          <w:szCs w:val="18"/>
          <w:lang w:val="id-ID"/>
        </w:rPr>
        <w:t xml:space="preserve"> berpengaruh positif terhadap nilai perusahaan</w:t>
      </w:r>
    </w:p>
    <w:p w14:paraId="2D916405" w14:textId="3FAB39BE" w:rsidR="000C0531" w:rsidRDefault="000C0531" w:rsidP="000C0531">
      <w:pPr>
        <w:pStyle w:val="ListParagraph"/>
        <w:numPr>
          <w:ilvl w:val="0"/>
          <w:numId w:val="8"/>
        </w:numPr>
        <w:ind w:left="426" w:hanging="426"/>
        <w:jc w:val="both"/>
        <w:rPr>
          <w:bCs/>
          <w:color w:val="171717"/>
          <w:sz w:val="22"/>
          <w:szCs w:val="18"/>
          <w:lang w:val="id-ID"/>
        </w:rPr>
      </w:pPr>
      <w:r w:rsidRPr="000C0531">
        <w:rPr>
          <w:bCs/>
          <w:color w:val="171717"/>
          <w:sz w:val="22"/>
          <w:szCs w:val="18"/>
          <w:lang w:val="id-ID"/>
        </w:rPr>
        <w:t xml:space="preserve">Pengaruh </w:t>
      </w:r>
      <w:r w:rsidRPr="000C0531">
        <w:rPr>
          <w:bCs/>
          <w:i/>
          <w:iCs/>
          <w:color w:val="171717"/>
          <w:sz w:val="22"/>
          <w:szCs w:val="18"/>
          <w:lang w:val="id-ID"/>
        </w:rPr>
        <w:t>Leverage</w:t>
      </w:r>
      <w:r w:rsidRPr="000C0531">
        <w:rPr>
          <w:bCs/>
          <w:color w:val="171717"/>
          <w:sz w:val="22"/>
          <w:szCs w:val="18"/>
          <w:lang w:val="id-ID"/>
        </w:rPr>
        <w:t xml:space="preserve"> Terhadap Nilai Perusahaan</w:t>
      </w:r>
    </w:p>
    <w:p w14:paraId="1B844781" w14:textId="1216C267" w:rsidR="000C0531" w:rsidRDefault="000C0531" w:rsidP="000C0531">
      <w:pPr>
        <w:jc w:val="both"/>
        <w:rPr>
          <w:b/>
          <w:color w:val="171717"/>
          <w:sz w:val="22"/>
          <w:szCs w:val="18"/>
          <w:lang w:val="id-ID"/>
        </w:rPr>
      </w:pPr>
      <w:r w:rsidRPr="000C0531">
        <w:rPr>
          <w:i/>
          <w:iCs/>
          <w:color w:val="171717"/>
          <w:sz w:val="22"/>
          <w:szCs w:val="18"/>
          <w:lang w:val="id-ID"/>
        </w:rPr>
        <w:t>Leverage</w:t>
      </w:r>
      <w:r w:rsidRPr="000C0531">
        <w:rPr>
          <w:color w:val="171717"/>
          <w:sz w:val="22"/>
          <w:szCs w:val="18"/>
          <w:lang w:val="id-ID"/>
        </w:rPr>
        <w:t xml:space="preserve"> yakni pendanaan bersumber dari eksternal instansi dengan harapan bisa meningkatnya surplus instansi atas pinjaman dengan melebihi dari tanggungan beban bunga pinjaman </w:t>
      </w:r>
      <w:r w:rsidRPr="000C0531">
        <w:rPr>
          <w:b/>
          <w:color w:val="171717"/>
          <w:sz w:val="22"/>
          <w:szCs w:val="18"/>
        </w:rPr>
        <w:fldChar w:fldCharType="begin" w:fldLock="1"/>
      </w:r>
      <w:r w:rsidRPr="000C0531">
        <w:rPr>
          <w:b/>
          <w:color w:val="171717"/>
          <w:sz w:val="22"/>
          <w:szCs w:val="18"/>
          <w:lang w:val="id-ID"/>
        </w:rPr>
        <w:instrText>ADDIN CSL_CITATION {"citationItems":[{"id":"ITEM-1","itemData":{"author":[{"dropping-particle":"","family":"Harrison Jr","given":"W. T","non-dropping-particle":"","parse-names":false,"suffix":""},{"dropping-particle":"","family":"Horngren","given":"C. T","non-dropping-particle":"","parse-names":false,"suffix":""},{"dropping-particle":"","family":"Thomas","given":"C. W","non-dropping-particle":"","parse-names":false,"suffix":""},{"dropping-particle":"","family":"Suwardy","given":"T","non-dropping-particle":"","parse-names":false,"suffix":""}],"edition":"5","id":"ITEM-1","issued":{"date-parts":[["2011"]]},"publisher":"Erlangga","publisher-place":"Jakarta","title":"kuntansi Keuangan Internasional","type":"book"},"uris":["http://www.mendeley.com/documents/?uuid=4bf7e81a-c5d9-481e-aadf-66207a2b85c9"]}],"mendeley":{"formattedCitation":"(Harrison Jr et al., 2011)","manualFormatting":"(Harrison Jr et al., 2011:277)","plainTextFormattedCitation":"(Harrison Jr et al., 2011)","previouslyFormattedCitation":"(Harrison Jr et al., 2011)"},"properties":{"noteIndex":0},"schema":"https://github.com/citation-style-language/schema/raw/master/csl-citation.json"}</w:instrText>
      </w:r>
      <w:r w:rsidRPr="000C0531">
        <w:rPr>
          <w:b/>
          <w:color w:val="171717"/>
          <w:sz w:val="22"/>
          <w:szCs w:val="18"/>
        </w:rPr>
        <w:fldChar w:fldCharType="separate"/>
      </w:r>
      <w:r w:rsidRPr="000C0531">
        <w:rPr>
          <w:noProof/>
          <w:color w:val="171717"/>
          <w:sz w:val="22"/>
          <w:szCs w:val="18"/>
          <w:lang w:val="id-ID"/>
        </w:rPr>
        <w:t>(Harrison Jr et al., 2011)</w:t>
      </w:r>
      <w:r w:rsidRPr="000C0531">
        <w:rPr>
          <w:b/>
          <w:color w:val="171717"/>
          <w:sz w:val="22"/>
          <w:szCs w:val="18"/>
        </w:rPr>
        <w:fldChar w:fldCharType="end"/>
      </w:r>
      <w:r w:rsidRPr="000C0531">
        <w:rPr>
          <w:b/>
          <w:color w:val="171717"/>
          <w:sz w:val="22"/>
          <w:szCs w:val="18"/>
          <w:lang w:val="id-ID"/>
        </w:rPr>
        <w:t xml:space="preserve">. </w:t>
      </w:r>
      <w:r w:rsidRPr="000C0531">
        <w:rPr>
          <w:i/>
          <w:iCs/>
          <w:color w:val="171717"/>
          <w:sz w:val="22"/>
          <w:szCs w:val="18"/>
          <w:lang w:val="id-ID"/>
        </w:rPr>
        <w:t>Leverage</w:t>
      </w:r>
      <w:r w:rsidRPr="000C0531">
        <w:rPr>
          <w:color w:val="171717"/>
          <w:sz w:val="22"/>
          <w:szCs w:val="18"/>
          <w:lang w:val="id-ID"/>
        </w:rPr>
        <w:t xml:space="preserve"> saat penelitian memakai indikator </w:t>
      </w:r>
      <w:r w:rsidRPr="000C0531">
        <w:rPr>
          <w:i/>
          <w:iCs/>
          <w:color w:val="171717"/>
          <w:sz w:val="22"/>
          <w:szCs w:val="18"/>
          <w:lang w:val="id-ID"/>
        </w:rPr>
        <w:t>debt to equity ratio</w:t>
      </w:r>
      <w:r w:rsidRPr="000C0531">
        <w:rPr>
          <w:color w:val="171717"/>
          <w:sz w:val="22"/>
          <w:szCs w:val="18"/>
          <w:lang w:val="id-ID"/>
        </w:rPr>
        <w:t xml:space="preserve"> (DER) yakni perpaduan diantara absolut utang pada absolut </w:t>
      </w:r>
      <w:r w:rsidRPr="000C0531">
        <w:rPr>
          <w:i/>
          <w:iCs/>
          <w:color w:val="171717"/>
          <w:sz w:val="22"/>
          <w:szCs w:val="18"/>
          <w:lang w:val="id-ID"/>
        </w:rPr>
        <w:t>equitty</w:t>
      </w:r>
      <w:r w:rsidRPr="000C0531">
        <w:rPr>
          <w:color w:val="171717"/>
          <w:sz w:val="22"/>
          <w:szCs w:val="18"/>
          <w:lang w:val="id-ID"/>
        </w:rPr>
        <w:t xml:space="preserve"> dalam artian penggambaran seberapa besar perusahaan dapat menutupi hutangnya dengan jumlah modal yang ada. DER juga menjadi salah satu indikator untuk menghitung risiko keuangan, nantinya dengan hasil kecil atau besar </w:t>
      </w:r>
      <w:r w:rsidRPr="000C0531">
        <w:rPr>
          <w:b/>
          <w:color w:val="171717"/>
          <w:sz w:val="22"/>
          <w:szCs w:val="18"/>
          <w:lang w:val="de-DE"/>
        </w:rPr>
        <w:fldChar w:fldCharType="begin" w:fldLock="1"/>
      </w:r>
      <w:r w:rsidRPr="000C0531">
        <w:rPr>
          <w:b/>
          <w:color w:val="171717"/>
          <w:sz w:val="22"/>
          <w:szCs w:val="18"/>
          <w:lang w:val="id-ID"/>
        </w:rPr>
        <w:instrText>ADDIN CSL_CITATION {"citationItems":[{"id":"ITEM-1","itemData":{"author":[{"dropping-particle":"","family":"Rahmawati","given":"Umi Nafisah","non-dropping-particle":"","parse-names":false,"suffix":""}],"id":"ITEM-1","issued":{"date-parts":[["2017"]]},"publisher":"Universitas Islam Negeri Maulana Malik Ibrahim","title":"Pengaruh likuiditas, leverage, dan profitabilitas terhadap nilai perushaan dengan kebijakan dividen sebagai variabel moderasi: Studi pada perusahaan manufaktur yang terdaftar di BEI","type":"thesis"},"uris":["http://www.mendeley.com/documents/?uuid=a2f24866-af46-46cc-935a-69a1a0344ed9"]}],"mendeley":{"formattedCitation":"(U. N. Rahmawati, 2017)","manualFormatting":"(Rahmawati, 2017:6)","plainTextFormattedCitation":"(U. N. Rahmawati, 2017)","previouslyFormattedCitation":"(U. N. Rahmawati, 2017)"},"properties":{"noteIndex":0},"schema":"https://github.com/citation-style-language/schema/raw/master/csl-citation.json"}</w:instrText>
      </w:r>
      <w:r w:rsidRPr="000C0531">
        <w:rPr>
          <w:b/>
          <w:color w:val="171717"/>
          <w:sz w:val="22"/>
          <w:szCs w:val="18"/>
          <w:lang w:val="de-DE"/>
        </w:rPr>
        <w:fldChar w:fldCharType="separate"/>
      </w:r>
      <w:r w:rsidRPr="000C0531">
        <w:rPr>
          <w:noProof/>
          <w:color w:val="171717"/>
          <w:sz w:val="22"/>
          <w:szCs w:val="18"/>
          <w:lang w:val="id-ID"/>
        </w:rPr>
        <w:t>(Rahmawati, 2017)</w:t>
      </w:r>
      <w:r w:rsidRPr="000C0531">
        <w:rPr>
          <w:b/>
          <w:color w:val="171717"/>
          <w:sz w:val="22"/>
          <w:szCs w:val="18"/>
          <w:lang w:val="de-DE"/>
        </w:rPr>
        <w:fldChar w:fldCharType="end"/>
      </w:r>
      <w:r w:rsidRPr="000C0531">
        <w:rPr>
          <w:b/>
          <w:color w:val="171717"/>
          <w:sz w:val="22"/>
          <w:szCs w:val="18"/>
          <w:lang w:val="id-ID"/>
        </w:rPr>
        <w:t xml:space="preserve">. </w:t>
      </w:r>
      <w:r w:rsidRPr="000C0531">
        <w:rPr>
          <w:b/>
          <w:color w:val="171717"/>
          <w:sz w:val="22"/>
          <w:szCs w:val="18"/>
          <w:lang w:val="de-DE"/>
        </w:rPr>
        <w:fldChar w:fldCharType="begin" w:fldLock="1"/>
      </w:r>
      <w:r w:rsidRPr="000C0531">
        <w:rPr>
          <w:b/>
          <w:color w:val="171717"/>
          <w:sz w:val="22"/>
          <w:szCs w:val="18"/>
          <w:lang w:val="id-ID"/>
        </w:rPr>
        <w:instrText>ADDIN CSL_CITATION {"citationItems":[{"id":"ITEM-1","itemData":{"author":[{"dropping-particle":"","family":"Fahmi","given":"Irham","non-dropping-particle":"","parse-names":false,"suffix":""}],"id":"ITEM-1","issued":{"date-parts":[["2014"]]},"publisher":"Alfabeta","publisher-place":"Bandung","title":"Pengantar Manajemen Keuangan","type":"book"},"uris":["http://www.mendeley.com/documents/?uuid=896e77be-db7c-450c-a126-0d89b7</w:instrText>
      </w:r>
      <w:r w:rsidRPr="000C0531">
        <w:rPr>
          <w:b/>
          <w:color w:val="171717"/>
          <w:sz w:val="22"/>
          <w:szCs w:val="18"/>
          <w:lang w:val="de-DE"/>
        </w:rPr>
        <w:instrText>ebb7e7"]}],"mendeley":{"formattedCitation":"(Fahmi, 2014)","manualFormatting":"Fahmi (2014:75)","plainTextFormattedCitation":"(Fahmi, 2014)","previouslyFormattedCitation":"(Fahmi, 2014)"},"properties":{"noteIndex":0},"schema":"https://github.com/citation-style-language/schema/raw/master/csl-citation.json"}</w:instrText>
      </w:r>
      <w:r w:rsidRPr="000C0531">
        <w:rPr>
          <w:b/>
          <w:color w:val="171717"/>
          <w:sz w:val="22"/>
          <w:szCs w:val="18"/>
          <w:lang w:val="de-DE"/>
        </w:rPr>
        <w:fldChar w:fldCharType="separate"/>
      </w:r>
      <w:r w:rsidRPr="000C0531">
        <w:rPr>
          <w:noProof/>
          <w:color w:val="171717"/>
          <w:sz w:val="22"/>
          <w:szCs w:val="18"/>
          <w:lang w:val="de-DE"/>
        </w:rPr>
        <w:t>Fahmi (2014)</w:t>
      </w:r>
      <w:r w:rsidRPr="000C0531">
        <w:rPr>
          <w:b/>
          <w:color w:val="171717"/>
          <w:sz w:val="22"/>
          <w:szCs w:val="18"/>
          <w:lang w:val="de-DE"/>
        </w:rPr>
        <w:fldChar w:fldCharType="end"/>
      </w:r>
      <w:r w:rsidRPr="000C0531">
        <w:rPr>
          <w:color w:val="171717"/>
          <w:sz w:val="22"/>
          <w:szCs w:val="18"/>
          <w:lang w:val="de-DE"/>
        </w:rPr>
        <w:t xml:space="preserve"> </w:t>
      </w:r>
      <w:r w:rsidRPr="000C0531">
        <w:rPr>
          <w:color w:val="171717"/>
          <w:sz w:val="22"/>
          <w:szCs w:val="18"/>
          <w:lang w:val="id-ID"/>
        </w:rPr>
        <w:t xml:space="preserve">beranggapan </w:t>
      </w:r>
      <w:r w:rsidRPr="000C0531">
        <w:rPr>
          <w:i/>
          <w:iCs/>
          <w:color w:val="171717"/>
          <w:sz w:val="22"/>
          <w:szCs w:val="18"/>
          <w:lang w:val="de-DE"/>
        </w:rPr>
        <w:t>leverage</w:t>
      </w:r>
      <w:r w:rsidRPr="000C0531">
        <w:rPr>
          <w:color w:val="171717"/>
          <w:sz w:val="22"/>
          <w:szCs w:val="18"/>
          <w:lang w:val="de-DE"/>
        </w:rPr>
        <w:t xml:space="preserve"> </w:t>
      </w:r>
      <w:r w:rsidRPr="000C0531">
        <w:rPr>
          <w:color w:val="171717"/>
          <w:sz w:val="22"/>
          <w:szCs w:val="18"/>
          <w:lang w:val="id-ID"/>
        </w:rPr>
        <w:t>sebagai suatu tolok ukur terhadap kecil atau</w:t>
      </w:r>
      <w:r w:rsidRPr="000C0531">
        <w:rPr>
          <w:color w:val="171717"/>
          <w:sz w:val="22"/>
          <w:szCs w:val="18"/>
          <w:lang w:val="de-DE"/>
        </w:rPr>
        <w:t xml:space="preserve"> besar</w:t>
      </w:r>
      <w:r w:rsidRPr="000C0531">
        <w:rPr>
          <w:color w:val="171717"/>
          <w:sz w:val="22"/>
          <w:szCs w:val="18"/>
          <w:lang w:val="id-ID"/>
        </w:rPr>
        <w:t xml:space="preserve">nya </w:t>
      </w:r>
      <w:r w:rsidRPr="000C0531">
        <w:rPr>
          <w:color w:val="171717"/>
          <w:sz w:val="22"/>
          <w:szCs w:val="18"/>
          <w:lang w:val="de-DE"/>
        </w:rPr>
        <w:t xml:space="preserve">perusahaan dibiayai </w:t>
      </w:r>
      <w:r w:rsidRPr="000C0531">
        <w:rPr>
          <w:color w:val="171717"/>
          <w:sz w:val="22"/>
          <w:szCs w:val="18"/>
          <w:lang w:val="id-ID"/>
        </w:rPr>
        <w:t>oleh</w:t>
      </w:r>
      <w:r w:rsidRPr="000C0531">
        <w:rPr>
          <w:color w:val="171717"/>
          <w:sz w:val="22"/>
          <w:szCs w:val="18"/>
          <w:lang w:val="de-DE"/>
        </w:rPr>
        <w:t xml:space="preserve"> </w:t>
      </w:r>
      <w:r w:rsidRPr="000C0531">
        <w:rPr>
          <w:color w:val="171717"/>
          <w:sz w:val="22"/>
          <w:szCs w:val="18"/>
          <w:lang w:val="id-ID"/>
        </w:rPr>
        <w:t>h</w:t>
      </w:r>
      <w:r w:rsidRPr="000C0531">
        <w:rPr>
          <w:color w:val="171717"/>
          <w:sz w:val="22"/>
          <w:szCs w:val="18"/>
          <w:lang w:val="de-DE"/>
        </w:rPr>
        <w:t xml:space="preserve">utang. </w:t>
      </w:r>
      <w:r w:rsidRPr="000C0531">
        <w:rPr>
          <w:b/>
          <w:color w:val="171717"/>
          <w:sz w:val="22"/>
          <w:szCs w:val="18"/>
        </w:rPr>
        <w:fldChar w:fldCharType="begin" w:fldLock="1"/>
      </w:r>
      <w:r w:rsidRPr="000C0531">
        <w:rPr>
          <w:b/>
          <w:color w:val="171717"/>
          <w:sz w:val="22"/>
          <w:szCs w:val="18"/>
          <w:lang w:val="de-DE"/>
        </w:rPr>
        <w:instrText>ADDIN CSL_CITATION {"citationItems":[{"id":"ITEM-1","itemData":{"author":[{"dropping-particle":"","family":"Sartono","given":"Agus","non-dropping-particle":"","parse-names":false,"suffix":""}],"edition":"4","id":"ITEM-1","issued":{"date-parts":[["2010"]]},"publisher":"BPFE","publisher-place":"Yogyakarta","title":"Menejemen Keuangan Teori dan Aplikasi","type":"book"},"uris":["http://www.mendeley.com/documents/?uuid=3ba36678-7132-4f26-9cd4-ec891f7250a9"]}],"mendeley":{"formattedCitation":"(Sartono, 2010)","manualFormatting":"Sartono (2010:120)","plainTextFormattedCitation":"(Sartono, 2010)","previouslyFormattedCitation":"(Sartono, 2010)"},"properties":{"noteIndex":0},"schema":"https://github.com/citation-style-language/schema/raw/master/csl-citation.json"}</w:instrText>
      </w:r>
      <w:r w:rsidRPr="000C0531">
        <w:rPr>
          <w:b/>
          <w:color w:val="171717"/>
          <w:sz w:val="22"/>
          <w:szCs w:val="18"/>
        </w:rPr>
        <w:fldChar w:fldCharType="separate"/>
      </w:r>
      <w:r w:rsidRPr="000C0531">
        <w:rPr>
          <w:noProof/>
          <w:color w:val="171717"/>
          <w:sz w:val="22"/>
          <w:szCs w:val="18"/>
        </w:rPr>
        <w:t>Sartono (2010:120)</w:t>
      </w:r>
      <w:r w:rsidRPr="000C0531">
        <w:rPr>
          <w:b/>
          <w:color w:val="171717"/>
          <w:sz w:val="22"/>
          <w:szCs w:val="18"/>
        </w:rPr>
        <w:fldChar w:fldCharType="end"/>
      </w:r>
      <w:r w:rsidRPr="000C0531">
        <w:rPr>
          <w:color w:val="171717"/>
          <w:sz w:val="22"/>
          <w:szCs w:val="18"/>
        </w:rPr>
        <w:t xml:space="preserve"> </w:t>
      </w:r>
      <w:r w:rsidRPr="000C0531">
        <w:rPr>
          <w:color w:val="171717"/>
          <w:sz w:val="22"/>
          <w:szCs w:val="18"/>
          <w:lang w:val="id-ID"/>
        </w:rPr>
        <w:t xml:space="preserve">juga mendukung pernyataan </w:t>
      </w:r>
      <w:r w:rsidRPr="000C0531">
        <w:rPr>
          <w:i/>
          <w:color w:val="171717"/>
          <w:sz w:val="22"/>
          <w:szCs w:val="18"/>
        </w:rPr>
        <w:t xml:space="preserve">leverage </w:t>
      </w:r>
      <w:r w:rsidRPr="000C0531">
        <w:rPr>
          <w:color w:val="171717"/>
          <w:sz w:val="22"/>
          <w:szCs w:val="18"/>
          <w:lang w:val="id-ID"/>
        </w:rPr>
        <w:t xml:space="preserve">sebagai bentuk gambaran </w:t>
      </w:r>
      <w:proofErr w:type="spellStart"/>
      <w:r w:rsidRPr="000C0531">
        <w:rPr>
          <w:color w:val="171717"/>
          <w:sz w:val="22"/>
          <w:szCs w:val="18"/>
        </w:rPr>
        <w:t>atas</w:t>
      </w:r>
      <w:proofErr w:type="spellEnd"/>
      <w:r w:rsidRPr="000C0531">
        <w:rPr>
          <w:color w:val="171717"/>
          <w:sz w:val="22"/>
          <w:szCs w:val="18"/>
        </w:rPr>
        <w:t xml:space="preserve"> </w:t>
      </w:r>
      <w:proofErr w:type="spellStart"/>
      <w:r w:rsidRPr="000C0531">
        <w:rPr>
          <w:color w:val="171717"/>
          <w:sz w:val="22"/>
          <w:szCs w:val="18"/>
        </w:rPr>
        <w:t>penggunaan</w:t>
      </w:r>
      <w:proofErr w:type="spellEnd"/>
      <w:r w:rsidRPr="000C0531">
        <w:rPr>
          <w:color w:val="171717"/>
          <w:sz w:val="22"/>
          <w:szCs w:val="18"/>
        </w:rPr>
        <w:t xml:space="preserve"> utang </w:t>
      </w:r>
      <w:r w:rsidRPr="000C0531">
        <w:rPr>
          <w:color w:val="171717"/>
          <w:sz w:val="22"/>
          <w:szCs w:val="18"/>
          <w:lang w:val="id-ID"/>
        </w:rPr>
        <w:t>terhadap pembiayaan investasi</w:t>
      </w:r>
      <w:r w:rsidRPr="000C0531">
        <w:rPr>
          <w:color w:val="171717"/>
          <w:sz w:val="22"/>
          <w:szCs w:val="18"/>
        </w:rPr>
        <w:t>.</w:t>
      </w:r>
    </w:p>
    <w:p w14:paraId="4FDF6F34" w14:textId="02874C3C" w:rsidR="000C0531" w:rsidRPr="000C0531" w:rsidRDefault="000C0531" w:rsidP="000C0531">
      <w:pPr>
        <w:ind w:firstLine="426"/>
        <w:jc w:val="both"/>
        <w:rPr>
          <w:b/>
          <w:color w:val="171717"/>
          <w:sz w:val="22"/>
          <w:szCs w:val="18"/>
          <w:lang w:val="id-ID"/>
        </w:rPr>
      </w:pPr>
      <w:r w:rsidRPr="000C0531">
        <w:rPr>
          <w:color w:val="171717"/>
          <w:sz w:val="22"/>
          <w:szCs w:val="18"/>
          <w:lang w:val="id-ID"/>
        </w:rPr>
        <w:t xml:space="preserve">Penelitian oleh </w:t>
      </w:r>
      <w:r w:rsidRPr="000C0531">
        <w:rPr>
          <w:color w:val="171717"/>
          <w:sz w:val="22"/>
          <w:szCs w:val="18"/>
        </w:rPr>
        <w:fldChar w:fldCharType="begin" w:fldLock="1"/>
      </w:r>
      <w:r w:rsidRPr="000C0531">
        <w:rPr>
          <w:color w:val="171717"/>
          <w:sz w:val="22"/>
          <w:szCs w:val="18"/>
          <w:lang w:val="id-ID"/>
        </w:rPr>
        <w:instrText>ADDIN CSL_CITATION {"citationItems":[{"id":"ITEM-1","itemData":{"author":[{"dropping-particle":"","family":"Rudangga","given":"I Gusti Ngurah Gede","non-dropping-particle":"","parse-names":false,"suffix":""},{"dropping-particle":"","family":"Sudiarta","given":"Gede Merta","non-dropping-particle":"","parse-names":false,"suffix":""}],"id":"ITEM-1","issued":{"date-parts":[["2016"]]},"publisher":"Udayana University","title":"Pengaruh ukuran perusahaan, leverage, dan profitabilitas terhadap nilai perusahaan","type":"thesis"},"uris":["http://www.mendeley.com/documents/?uuid=6d9fc2d1-8d22-469f-b815-199498814442"]}],"mendeley":{"formattedCitation":"(Rudangga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0C0531">
        <w:rPr>
          <w:color w:val="171717"/>
          <w:sz w:val="22"/>
          <w:szCs w:val="18"/>
        </w:rPr>
        <w:fldChar w:fldCharType="separate"/>
      </w:r>
      <w:r w:rsidRPr="000C0531">
        <w:rPr>
          <w:noProof/>
          <w:color w:val="171717"/>
          <w:sz w:val="22"/>
          <w:szCs w:val="18"/>
          <w:lang w:val="id-ID"/>
        </w:rPr>
        <w:t>Rudangga &amp; Sudiarta (2016)</w:t>
      </w:r>
      <w:r w:rsidRPr="000C0531">
        <w:rPr>
          <w:color w:val="171717"/>
          <w:sz w:val="22"/>
          <w:szCs w:val="18"/>
        </w:rPr>
        <w:fldChar w:fldCharType="end"/>
      </w:r>
      <w:r w:rsidRPr="000C0531">
        <w:rPr>
          <w:color w:val="171717"/>
          <w:sz w:val="22"/>
          <w:szCs w:val="18"/>
          <w:lang w:val="id-ID"/>
        </w:rPr>
        <w:t xml:space="preserve"> menjelaskan </w:t>
      </w:r>
      <w:r w:rsidRPr="000C0531">
        <w:rPr>
          <w:i/>
          <w:iCs/>
          <w:color w:val="171717"/>
          <w:sz w:val="22"/>
          <w:szCs w:val="18"/>
          <w:lang w:val="id-ID"/>
        </w:rPr>
        <w:t>leverage</w:t>
      </w:r>
      <w:r w:rsidRPr="000C0531">
        <w:rPr>
          <w:color w:val="171717"/>
          <w:sz w:val="22"/>
          <w:szCs w:val="18"/>
          <w:lang w:val="id-ID"/>
        </w:rPr>
        <w:t xml:space="preserve"> mempunyai pengaruh negatif yang artinya nilai perusahaan dapat menurun apabila perusahaan terlalu sering mendapatkan modal dari hutang.</w:t>
      </w:r>
      <w:r w:rsidRPr="000C0531">
        <w:rPr>
          <w:b/>
          <w:color w:val="171717"/>
          <w:sz w:val="22"/>
          <w:szCs w:val="18"/>
          <w:lang w:val="id-ID"/>
        </w:rPr>
        <w:t xml:space="preserve"> </w:t>
      </w:r>
      <w:r w:rsidRPr="000C0531">
        <w:rPr>
          <w:color w:val="171717"/>
          <w:sz w:val="22"/>
          <w:szCs w:val="18"/>
          <w:lang w:val="id-ID"/>
        </w:rPr>
        <w:t xml:space="preserve">Penelitian </w:t>
      </w:r>
      <w:r w:rsidRPr="000C0531">
        <w:rPr>
          <w:b/>
          <w:color w:val="171717"/>
          <w:sz w:val="22"/>
          <w:szCs w:val="18"/>
        </w:rPr>
        <w:fldChar w:fldCharType="begin" w:fldLock="1"/>
      </w:r>
      <w:r w:rsidRPr="000C0531">
        <w:rPr>
          <w:b/>
          <w:color w:val="171717"/>
          <w:sz w:val="22"/>
          <w:szCs w:val="18"/>
          <w:lang w:val="id-ID"/>
        </w:rPr>
        <w:instrText>ADDIN CSL_CITATION {"citationItems":[{"id":"ITEM-1","itemData":{"author":[{"dropping-particle":"","family":"Rahmadani","given":"F. D","non-dropping-particle":"","parse-names":false,"suffix":""},{"dropping-particle":"","family":"Rahayu","given":"S. M","non-dropping-particle":"","parse-names":false,"suffix":""}],"id":"ITEM-1","issued":{"date-parts":[["2017"]]},"publisher":"Brawijaya University","title":"Pengaruh Good Corporate Governance (Gcg), Profitabilitas Dan Leverage Terhadap Nilai Perusahaan (Studi Kasus Pada Perusahan Perbankan Yang Terdaftar Pada Bei Periode 2013-2015)","type":"thesis"},"uris":["http://www.mendeley.com/documents/?uuid=918c7e75-f7f2-49fc-b4fb-8f0d73eb4652"]}],"mendeley":{"formattedCitation":"(Rahmadani &amp; Rahayu, 2017)","manualFormatting":"Rahmadani &amp; Rahayu (2017)","plainTextFormattedCitation":"(Rahmadani &amp; Rahayu, 2017)","previouslyFormattedCitation":"(Rahmadani &amp; Rahayu, 2017)"},"properties":{"noteIndex":0},"schema":"https://github.com/citation-style-language/schema/raw/master/csl-citation.json"}</w:instrText>
      </w:r>
      <w:r w:rsidRPr="000C0531">
        <w:rPr>
          <w:b/>
          <w:color w:val="171717"/>
          <w:sz w:val="22"/>
          <w:szCs w:val="18"/>
        </w:rPr>
        <w:fldChar w:fldCharType="separate"/>
      </w:r>
      <w:r w:rsidRPr="000C0531">
        <w:rPr>
          <w:noProof/>
          <w:color w:val="171717"/>
          <w:sz w:val="22"/>
          <w:szCs w:val="18"/>
          <w:lang w:val="id-ID"/>
        </w:rPr>
        <w:t>Rahmadani &amp; Rahayu (2017)</w:t>
      </w:r>
      <w:r w:rsidRPr="000C0531">
        <w:rPr>
          <w:b/>
          <w:color w:val="171717"/>
          <w:sz w:val="22"/>
          <w:szCs w:val="18"/>
        </w:rPr>
        <w:fldChar w:fldCharType="end"/>
      </w:r>
      <w:r w:rsidRPr="000C0531">
        <w:rPr>
          <w:b/>
          <w:color w:val="171717"/>
          <w:sz w:val="22"/>
          <w:szCs w:val="18"/>
          <w:lang w:val="id-ID"/>
        </w:rPr>
        <w:t xml:space="preserve">, </w:t>
      </w:r>
      <w:r w:rsidRPr="000C0531">
        <w:rPr>
          <w:color w:val="171717"/>
          <w:sz w:val="22"/>
          <w:szCs w:val="18"/>
          <w:lang w:val="id-ID"/>
        </w:rPr>
        <w:t xml:space="preserve">menungkapkan </w:t>
      </w:r>
      <w:r w:rsidRPr="000C0531">
        <w:rPr>
          <w:i/>
          <w:iCs/>
          <w:color w:val="171717"/>
          <w:sz w:val="22"/>
          <w:szCs w:val="18"/>
          <w:lang w:val="id-ID"/>
        </w:rPr>
        <w:t>leverage</w:t>
      </w:r>
      <w:r w:rsidRPr="000C0531">
        <w:rPr>
          <w:color w:val="171717"/>
          <w:sz w:val="22"/>
          <w:szCs w:val="18"/>
          <w:lang w:val="id-ID"/>
        </w:rPr>
        <w:t xml:space="preserve"> </w:t>
      </w:r>
      <w:proofErr w:type="spellStart"/>
      <w:r w:rsidRPr="000C0531">
        <w:rPr>
          <w:color w:val="171717"/>
          <w:sz w:val="22"/>
          <w:szCs w:val="18"/>
        </w:rPr>
        <w:t>mempengaruhi</w:t>
      </w:r>
      <w:proofErr w:type="spellEnd"/>
      <w:r w:rsidRPr="000C0531">
        <w:rPr>
          <w:color w:val="171717"/>
          <w:sz w:val="22"/>
          <w:szCs w:val="18"/>
          <w:lang w:val="id-ID"/>
        </w:rPr>
        <w:t xml:space="preserve"> negatif atas nilai perusahaan. Sehingga, hipotesis penelitian:</w:t>
      </w:r>
    </w:p>
    <w:p w14:paraId="26D2F1C3" w14:textId="3A271A29" w:rsidR="000C0531" w:rsidRDefault="000C0531" w:rsidP="006F0AD9">
      <w:pPr>
        <w:jc w:val="both"/>
        <w:rPr>
          <w:bCs/>
          <w:color w:val="171717"/>
          <w:sz w:val="22"/>
          <w:szCs w:val="18"/>
        </w:rPr>
      </w:pPr>
      <w:r w:rsidRPr="000C0531">
        <w:rPr>
          <w:bCs/>
          <w:color w:val="171717"/>
          <w:sz w:val="22"/>
          <w:szCs w:val="18"/>
        </w:rPr>
        <w:t xml:space="preserve">H2: </w:t>
      </w:r>
      <w:r w:rsidRPr="000C0531">
        <w:rPr>
          <w:bCs/>
          <w:i/>
          <w:iCs/>
          <w:color w:val="171717"/>
          <w:sz w:val="22"/>
          <w:szCs w:val="18"/>
        </w:rPr>
        <w:t>Leverage</w:t>
      </w:r>
      <w:r w:rsidRPr="000C0531">
        <w:rPr>
          <w:bCs/>
          <w:color w:val="171717"/>
          <w:sz w:val="22"/>
          <w:szCs w:val="18"/>
        </w:rPr>
        <w:t xml:space="preserve"> </w:t>
      </w:r>
      <w:proofErr w:type="spellStart"/>
      <w:r w:rsidRPr="000C0531">
        <w:rPr>
          <w:bCs/>
          <w:color w:val="171717"/>
          <w:sz w:val="22"/>
          <w:szCs w:val="18"/>
        </w:rPr>
        <w:t>berpengaruh</w:t>
      </w:r>
      <w:proofErr w:type="spellEnd"/>
      <w:r w:rsidRPr="000C0531">
        <w:rPr>
          <w:bCs/>
          <w:color w:val="171717"/>
          <w:sz w:val="22"/>
          <w:szCs w:val="18"/>
        </w:rPr>
        <w:t xml:space="preserve"> </w:t>
      </w:r>
      <w:proofErr w:type="spellStart"/>
      <w:r w:rsidRPr="000C0531">
        <w:rPr>
          <w:bCs/>
          <w:color w:val="171717"/>
          <w:sz w:val="22"/>
          <w:szCs w:val="18"/>
        </w:rPr>
        <w:t>negatif</w:t>
      </w:r>
      <w:proofErr w:type="spellEnd"/>
      <w:r w:rsidRPr="000C0531">
        <w:rPr>
          <w:bCs/>
          <w:color w:val="171717"/>
          <w:sz w:val="22"/>
          <w:szCs w:val="18"/>
        </w:rPr>
        <w:t xml:space="preserve"> </w:t>
      </w:r>
      <w:proofErr w:type="spellStart"/>
      <w:r w:rsidRPr="000C0531">
        <w:rPr>
          <w:bCs/>
          <w:color w:val="171717"/>
          <w:sz w:val="22"/>
          <w:szCs w:val="18"/>
        </w:rPr>
        <w:t>terhadap</w:t>
      </w:r>
      <w:proofErr w:type="spellEnd"/>
      <w:r w:rsidRPr="000C0531">
        <w:rPr>
          <w:bCs/>
          <w:color w:val="171717"/>
          <w:sz w:val="22"/>
          <w:szCs w:val="18"/>
        </w:rPr>
        <w:t xml:space="preserve"> Nilai Perusahaan</w:t>
      </w:r>
    </w:p>
    <w:p w14:paraId="761FD8FE" w14:textId="427C3870" w:rsidR="006F0AD9" w:rsidRDefault="006F0AD9" w:rsidP="006F0AD9">
      <w:pPr>
        <w:pStyle w:val="ListParagraph"/>
        <w:numPr>
          <w:ilvl w:val="0"/>
          <w:numId w:val="8"/>
        </w:numPr>
        <w:ind w:left="426" w:hanging="426"/>
        <w:jc w:val="both"/>
        <w:rPr>
          <w:bCs/>
          <w:color w:val="171717"/>
          <w:sz w:val="22"/>
          <w:szCs w:val="18"/>
        </w:rPr>
      </w:pPr>
      <w:proofErr w:type="spellStart"/>
      <w:r w:rsidRPr="006F0AD9">
        <w:rPr>
          <w:bCs/>
          <w:color w:val="171717"/>
          <w:sz w:val="22"/>
          <w:szCs w:val="18"/>
        </w:rPr>
        <w:lastRenderedPageBreak/>
        <w:t>Pengaruh</w:t>
      </w:r>
      <w:proofErr w:type="spellEnd"/>
      <w:r w:rsidRPr="006F0AD9">
        <w:rPr>
          <w:bCs/>
          <w:color w:val="171717"/>
          <w:sz w:val="22"/>
          <w:szCs w:val="18"/>
        </w:rPr>
        <w:t xml:space="preserve"> </w:t>
      </w:r>
      <w:proofErr w:type="spellStart"/>
      <w:r w:rsidRPr="006F0AD9">
        <w:rPr>
          <w:bCs/>
          <w:color w:val="171717"/>
          <w:sz w:val="22"/>
          <w:szCs w:val="18"/>
        </w:rPr>
        <w:t>Profitabilitas</w:t>
      </w:r>
      <w:proofErr w:type="spellEnd"/>
      <w:r w:rsidRPr="006F0AD9">
        <w:rPr>
          <w:bCs/>
          <w:color w:val="171717"/>
          <w:sz w:val="22"/>
          <w:szCs w:val="18"/>
        </w:rPr>
        <w:t xml:space="preserve"> </w:t>
      </w:r>
      <w:proofErr w:type="spellStart"/>
      <w:r w:rsidRPr="006F0AD9">
        <w:rPr>
          <w:bCs/>
          <w:color w:val="171717"/>
          <w:sz w:val="22"/>
          <w:szCs w:val="18"/>
        </w:rPr>
        <w:t>Terhadap</w:t>
      </w:r>
      <w:proofErr w:type="spellEnd"/>
      <w:r w:rsidRPr="006F0AD9">
        <w:rPr>
          <w:bCs/>
          <w:color w:val="171717"/>
          <w:sz w:val="22"/>
          <w:szCs w:val="18"/>
        </w:rPr>
        <w:t xml:space="preserve"> Nilai Perusahaan</w:t>
      </w:r>
    </w:p>
    <w:p w14:paraId="500DE19F" w14:textId="77777777" w:rsidR="006F0AD9" w:rsidRDefault="006F0AD9" w:rsidP="006F0AD9">
      <w:pPr>
        <w:ind w:firstLine="426"/>
        <w:jc w:val="both"/>
        <w:rPr>
          <w:sz w:val="22"/>
          <w:szCs w:val="18"/>
          <w:lang w:val="id-ID"/>
        </w:rPr>
      </w:pPr>
      <w:r w:rsidRPr="006F0AD9">
        <w:rPr>
          <w:sz w:val="22"/>
          <w:szCs w:val="18"/>
          <w:lang w:val="id-ID"/>
        </w:rPr>
        <w:t>Profitabilitas dipakai sebagai alat ukur seberapa sanggup perusahaan bisa mendapat</w:t>
      </w:r>
      <w:r w:rsidRPr="006F0AD9">
        <w:rPr>
          <w:sz w:val="22"/>
          <w:szCs w:val="18"/>
          <w:lang w:val="de-DE"/>
        </w:rPr>
        <w:t>kan</w:t>
      </w:r>
      <w:r w:rsidRPr="006F0AD9">
        <w:rPr>
          <w:sz w:val="22"/>
          <w:szCs w:val="18"/>
          <w:lang w:val="id-ID"/>
        </w:rPr>
        <w:t xml:space="preserve"> profit pada rentang periode (Kasmir, 2017). Mengacu teori </w:t>
      </w:r>
      <w:r w:rsidRPr="006F0AD9">
        <w:rPr>
          <w:i/>
          <w:iCs/>
          <w:sz w:val="22"/>
          <w:szCs w:val="18"/>
          <w:lang w:val="id-ID"/>
        </w:rPr>
        <w:t>signal</w:t>
      </w:r>
      <w:r w:rsidRPr="006F0AD9">
        <w:rPr>
          <w:sz w:val="22"/>
          <w:szCs w:val="18"/>
          <w:lang w:val="id-ID"/>
        </w:rPr>
        <w:t xml:space="preserve">, sinyal positif dengan artian perusahaan telah mempunyai prospek usaha yang baik. Namun, sinyal negatif diartikan apabila telah terjadinya kerugian hendak sekaligus anggapan memiliki kinerja kurang baik. Profitabilitas tinggi hendak menggambarkan kondisi instansi mendatang yang berefek terhadap tertariknya investor terhadap pendanaan sekaligus tingkat nilai perusahaan menjadi naik. Profitabilitas dianggap sebagai suatu penanda penilaian sebuah  instansi,  penjelasan tingkat efektivitas, serta memberi skema mengenai kesanggupan manajemen instansi untuk pengelolaan sumber daya </w:t>
      </w:r>
      <w:sdt>
        <w:sdtPr>
          <w:rPr>
            <w:sz w:val="22"/>
            <w:szCs w:val="18"/>
            <w:lang w:val="id-ID"/>
          </w:rPr>
          <w:id w:val="-250273117"/>
          <w:citation/>
        </w:sdtPr>
        <w:sdtEndPr/>
        <w:sdtContent>
          <w:r w:rsidRPr="006F0AD9">
            <w:rPr>
              <w:sz w:val="22"/>
              <w:szCs w:val="18"/>
              <w:lang w:val="id-ID"/>
            </w:rPr>
            <w:fldChar w:fldCharType="begin"/>
          </w:r>
          <w:r w:rsidRPr="006F0AD9">
            <w:rPr>
              <w:sz w:val="22"/>
              <w:szCs w:val="18"/>
              <w:lang w:val="id-ID"/>
            </w:rPr>
            <w:instrText xml:space="preserve">CITATION Hes13 \l 1033 </w:instrText>
          </w:r>
          <w:r w:rsidRPr="006F0AD9">
            <w:rPr>
              <w:sz w:val="22"/>
              <w:szCs w:val="18"/>
              <w:lang w:val="id-ID"/>
            </w:rPr>
            <w:fldChar w:fldCharType="separate"/>
          </w:r>
          <w:r w:rsidRPr="006F0AD9">
            <w:rPr>
              <w:noProof/>
              <w:sz w:val="22"/>
              <w:szCs w:val="18"/>
              <w:lang w:val="id-ID"/>
            </w:rPr>
            <w:t>(Hestinovianaet, 2013)</w:t>
          </w:r>
          <w:r w:rsidRPr="006F0AD9">
            <w:rPr>
              <w:sz w:val="22"/>
              <w:szCs w:val="18"/>
              <w:lang w:val="id-ID"/>
            </w:rPr>
            <w:fldChar w:fldCharType="end"/>
          </w:r>
        </w:sdtContent>
      </w:sdt>
      <w:r w:rsidRPr="006F0AD9">
        <w:rPr>
          <w:sz w:val="22"/>
          <w:szCs w:val="18"/>
          <w:lang w:val="id-ID"/>
        </w:rPr>
        <w:t xml:space="preserve">. </w:t>
      </w:r>
    </w:p>
    <w:p w14:paraId="0947A391" w14:textId="24E3BE72" w:rsidR="006F0AD9" w:rsidRPr="006F0AD9" w:rsidRDefault="006F0AD9" w:rsidP="006F0AD9">
      <w:pPr>
        <w:ind w:firstLine="426"/>
        <w:jc w:val="both"/>
        <w:rPr>
          <w:sz w:val="22"/>
          <w:szCs w:val="18"/>
          <w:lang w:val="id-ID"/>
        </w:rPr>
      </w:pPr>
      <w:r w:rsidRPr="006F0AD9">
        <w:rPr>
          <w:sz w:val="22"/>
          <w:szCs w:val="18"/>
          <w:lang w:val="id-ID"/>
        </w:rPr>
        <w:t xml:space="preserve">Profitabilitas ada pengaruh positif signifikan </w:t>
      </w:r>
      <w:r w:rsidRPr="006F0AD9">
        <w:rPr>
          <w:color w:val="000000" w:themeColor="text1"/>
          <w:sz w:val="22"/>
          <w:szCs w:val="18"/>
          <w:lang w:val="id-ID"/>
        </w:rPr>
        <w:t xml:space="preserve">pada nilai </w:t>
      </w:r>
      <w:r w:rsidRPr="006F0AD9">
        <w:rPr>
          <w:sz w:val="22"/>
          <w:szCs w:val="18"/>
          <w:lang w:val="id-ID"/>
        </w:rPr>
        <w:t xml:space="preserve">perusahaan </w:t>
      </w:r>
      <w:sdt>
        <w:sdtPr>
          <w:rPr>
            <w:lang w:val="id-ID"/>
          </w:rPr>
          <w:id w:val="-1585994671"/>
          <w:citation/>
        </w:sdtPr>
        <w:sdtEndPr/>
        <w:sdtContent>
          <w:r w:rsidRPr="006F0AD9">
            <w:rPr>
              <w:sz w:val="22"/>
              <w:szCs w:val="18"/>
              <w:lang w:val="id-ID"/>
            </w:rPr>
            <w:fldChar w:fldCharType="begin"/>
          </w:r>
          <w:r w:rsidRPr="006F0AD9">
            <w:rPr>
              <w:sz w:val="22"/>
              <w:szCs w:val="18"/>
              <w:lang w:val="id-ID"/>
            </w:rPr>
            <w:instrText xml:space="preserve"> CITATION Wah13 \l 1033 </w:instrText>
          </w:r>
          <w:r w:rsidRPr="006F0AD9">
            <w:rPr>
              <w:sz w:val="22"/>
              <w:szCs w:val="18"/>
              <w:lang w:val="id-ID"/>
            </w:rPr>
            <w:fldChar w:fldCharType="separate"/>
          </w:r>
          <w:r w:rsidRPr="006F0AD9">
            <w:rPr>
              <w:noProof/>
              <w:sz w:val="22"/>
              <w:szCs w:val="18"/>
              <w:lang w:val="id-ID"/>
            </w:rPr>
            <w:t>(Wahyuniet, 2013)</w:t>
          </w:r>
          <w:r w:rsidRPr="006F0AD9">
            <w:rPr>
              <w:sz w:val="22"/>
              <w:szCs w:val="18"/>
              <w:lang w:val="id-ID"/>
            </w:rPr>
            <w:fldChar w:fldCharType="end"/>
          </w:r>
        </w:sdtContent>
      </w:sdt>
      <w:r w:rsidRPr="006F0AD9">
        <w:rPr>
          <w:sz w:val="22"/>
          <w:szCs w:val="18"/>
          <w:lang w:val="id-ID"/>
        </w:rPr>
        <w:t xml:space="preserve">. Pengkajian </w:t>
      </w:r>
      <w:r w:rsidRPr="006F0AD9">
        <w:rPr>
          <w:sz w:val="22"/>
          <w:szCs w:val="18"/>
          <w:lang w:val="id-ID"/>
        </w:rPr>
        <w:fldChar w:fldCharType="begin" w:fldLock="1"/>
      </w:r>
      <w:r w:rsidRPr="006F0AD9">
        <w:rPr>
          <w:sz w:val="22"/>
          <w:szCs w:val="18"/>
          <w:lang w:val="id-ID"/>
        </w:rPr>
        <w:instrText>ADDIN CSL_CITATION {"citationItems":[{"id":"ITEM-1","itemData":{"author":[{"dropping-particle":"","family":"Novari","given":"Putu Mikhy","non-dropping-particle":"","parse-names":false,"suffix":""},{"dropping-particle":"","family":"Lestari","given":"Putu Vivi","non-dropping-particle":"","parse-names":false,"suffix":""}],"id":"ITEM-1","issued":{"date-parts":[["2016"]]},"publisher":"Udayana University","title":"Pengaruh ukuran perusahaan, leverage, dan profitabilitas terhadap nilai perusahaan pada sektor properti dan real estate","type":"thesis"},"uris":["http://www.mendeley.com/documents/?uuid=25ff8182-a801-4628-9b4c-ac947eae3593"]}],"mendeley":{"formattedCitation":"(Novari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6F0AD9">
        <w:rPr>
          <w:sz w:val="22"/>
          <w:szCs w:val="18"/>
          <w:lang w:val="id-ID"/>
        </w:rPr>
        <w:fldChar w:fldCharType="separate"/>
      </w:r>
      <w:r w:rsidRPr="006F0AD9">
        <w:rPr>
          <w:noProof/>
          <w:sz w:val="22"/>
          <w:szCs w:val="18"/>
          <w:lang w:val="id-ID"/>
        </w:rPr>
        <w:t>Novari &amp; Lestari (2016)</w:t>
      </w:r>
      <w:r w:rsidRPr="006F0AD9">
        <w:rPr>
          <w:sz w:val="22"/>
          <w:szCs w:val="18"/>
          <w:lang w:val="id-ID"/>
        </w:rPr>
        <w:fldChar w:fldCharType="end"/>
      </w:r>
      <w:r w:rsidRPr="006F0AD9">
        <w:rPr>
          <w:b/>
          <w:sz w:val="22"/>
          <w:szCs w:val="18"/>
          <w:lang w:val="id-ID"/>
        </w:rPr>
        <w:t xml:space="preserve"> </w:t>
      </w:r>
      <w:r w:rsidRPr="006F0AD9">
        <w:rPr>
          <w:sz w:val="22"/>
          <w:szCs w:val="18"/>
          <w:lang w:val="id-ID"/>
        </w:rPr>
        <w:t xml:space="preserve">serta </w:t>
      </w:r>
      <w:r w:rsidRPr="006F0AD9">
        <w:rPr>
          <w:sz w:val="22"/>
          <w:szCs w:val="18"/>
          <w:lang w:val="id-ID"/>
        </w:rPr>
        <w:fldChar w:fldCharType="begin" w:fldLock="1"/>
      </w:r>
      <w:r w:rsidRPr="006F0AD9">
        <w:rPr>
          <w:sz w:val="22"/>
          <w:szCs w:val="18"/>
          <w:lang w:val="id-ID"/>
        </w:rPr>
        <w:instrText>ADDIN CSL_CITATION {"citationItems":[{"id":"ITEM-1","itemData":{"author":[{"dropping-particle":"","family":"Dhani","given":"Isabella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perusahaan","type":"article-journal","volume":"2"},"uris":["http://www.mendeley.com/documents/?uuid=9bfd2c12-9ab6-442e-a551-7e58e73b4cd4"]}],"mendeley":{"formattedCitation":"(Dhani &amp; Utama, 2017)","manualFormatting":"Dhani &amp; Utama (2017)","plainTextFormattedCitation":"(Dhani &amp; Utama, 2017)","previouslyFormattedCitation":"(Dhani &amp; Utama, 2017)"},"properties":{"noteIndex":0},"schema":"https://github.com/citation-style-language/schema/raw/master/csl-citation.json"}</w:instrText>
      </w:r>
      <w:r w:rsidRPr="006F0AD9">
        <w:rPr>
          <w:sz w:val="22"/>
          <w:szCs w:val="18"/>
          <w:lang w:val="id-ID"/>
        </w:rPr>
        <w:fldChar w:fldCharType="separate"/>
      </w:r>
      <w:r w:rsidRPr="006F0AD9">
        <w:rPr>
          <w:noProof/>
          <w:sz w:val="22"/>
          <w:szCs w:val="18"/>
          <w:lang w:val="id-ID"/>
        </w:rPr>
        <w:t>Dhani &amp; Utama (2017)</w:t>
      </w:r>
      <w:r w:rsidRPr="006F0AD9">
        <w:rPr>
          <w:sz w:val="22"/>
          <w:szCs w:val="18"/>
          <w:lang w:val="id-ID"/>
        </w:rPr>
        <w:fldChar w:fldCharType="end"/>
      </w:r>
      <w:r w:rsidRPr="006F0AD9">
        <w:rPr>
          <w:sz w:val="22"/>
          <w:szCs w:val="18"/>
          <w:lang w:val="id-ID"/>
        </w:rPr>
        <w:t xml:space="preserve"> membuktikan profitabilitas mempengaruhi positif pada Nilai Perusahaan. Namun, perbedaan hasil pengkajian oleh </w:t>
      </w:r>
      <w:r w:rsidRPr="006F0AD9">
        <w:rPr>
          <w:sz w:val="22"/>
          <w:szCs w:val="18"/>
        </w:rPr>
        <w:fldChar w:fldCharType="begin" w:fldLock="1"/>
      </w:r>
      <w:r w:rsidRPr="006F0AD9">
        <w:rPr>
          <w:sz w:val="22"/>
          <w:szCs w:val="18"/>
          <w:lang w:val="id-ID"/>
        </w:rPr>
        <w:instrText>ADDIN CSL_CITATION {"citationItems":[{"id":"ITEM-1","itemData":{"author":[{"dropping-particle":"","family":"Apriliyanti","given":"V","non-dropping-particle":"","parse-names":false,"suffix":""},{"dropping-particle":"","family":"Hermi","given":"H","non-dropping-particle":"","parse-names":false,"suffix":""},{"dropping-particle":"","family":"Herawaty","given":"V","non-dropping-particle":"","parse-names":false,"suffix":""}],"container-title":"Jurnal Magister Akuntansi Trisakti","id":"ITEM-1","issue":"2","issued":{"date-parts":[["2019"]]},"page":"201-224","title":"Pengaruh kebijakan hutang, kebijakan dividen, profitabilitas, pertumbuhan penjualan dan kesempatan investasi terhadap nilai perusahaan dengan ukuran perusahaan sebagai variabel moderasi","type":"article-journal","volume":"6"},"uris":["http://www.mendeley.com/documents/?uuid=8eec75c8-c8cc-4cf8-b83a-8d16b7e48223"]}],"mendeley":{"formattedCitation":"(Apriliyanti et al., 2019)","manualFormatting":"Apriliyanti et al. (2019)","plainTextFormattedCitation":"(Apriliyanti et al., 2019)"},"properties":{"noteIndex":0},"schema":"https://github.com/citation-style-language/schema/raw/master/csl-citation.json"}</w:instrText>
      </w:r>
      <w:r w:rsidRPr="006F0AD9">
        <w:rPr>
          <w:sz w:val="22"/>
          <w:szCs w:val="18"/>
        </w:rPr>
        <w:fldChar w:fldCharType="separate"/>
      </w:r>
      <w:r w:rsidRPr="006F0AD9">
        <w:rPr>
          <w:noProof/>
          <w:sz w:val="22"/>
          <w:szCs w:val="18"/>
          <w:lang w:val="id-ID"/>
        </w:rPr>
        <w:t>Apriliyanti et al. (2019)</w:t>
      </w:r>
      <w:r w:rsidRPr="006F0AD9">
        <w:rPr>
          <w:sz w:val="22"/>
          <w:szCs w:val="18"/>
        </w:rPr>
        <w:fldChar w:fldCharType="end"/>
      </w:r>
      <w:r w:rsidRPr="006F0AD9">
        <w:rPr>
          <w:sz w:val="22"/>
          <w:szCs w:val="18"/>
          <w:lang w:val="id-ID"/>
        </w:rPr>
        <w:t xml:space="preserve"> profitabilitas mempengaruhi negatif hendak nilai perusahaan sebab adanya kondisi asimetrik informasi yang hendak membuat investor lebih waspada. Hasil penelitian Hirdinis (2019), Jariah (2016), dan Sukmawardini </w:t>
      </w:r>
      <w:r w:rsidRPr="006F0AD9">
        <w:rPr>
          <w:sz w:val="22"/>
          <w:szCs w:val="18"/>
        </w:rPr>
        <w:t>&amp;</w:t>
      </w:r>
      <w:r w:rsidRPr="006F0AD9">
        <w:rPr>
          <w:sz w:val="22"/>
          <w:szCs w:val="18"/>
          <w:lang w:val="id-ID"/>
        </w:rPr>
        <w:t xml:space="preserve"> Ardiansari (2018) mengungkapkan profitabilitas </w:t>
      </w:r>
      <w:proofErr w:type="spellStart"/>
      <w:r w:rsidRPr="006F0AD9">
        <w:rPr>
          <w:sz w:val="22"/>
          <w:szCs w:val="18"/>
        </w:rPr>
        <w:t>ada</w:t>
      </w:r>
      <w:proofErr w:type="spellEnd"/>
      <w:r w:rsidRPr="006F0AD9">
        <w:rPr>
          <w:sz w:val="22"/>
          <w:szCs w:val="18"/>
        </w:rPr>
        <w:t xml:space="preserve"> </w:t>
      </w:r>
      <w:proofErr w:type="spellStart"/>
      <w:r w:rsidRPr="006F0AD9">
        <w:rPr>
          <w:sz w:val="22"/>
          <w:szCs w:val="18"/>
        </w:rPr>
        <w:t>pengaruh</w:t>
      </w:r>
      <w:proofErr w:type="spellEnd"/>
      <w:r w:rsidRPr="006F0AD9">
        <w:rPr>
          <w:sz w:val="22"/>
          <w:szCs w:val="18"/>
          <w:lang w:val="id-ID"/>
        </w:rPr>
        <w:t xml:space="preserve"> negatif </w:t>
      </w:r>
      <w:r w:rsidRPr="006F0AD9">
        <w:rPr>
          <w:sz w:val="22"/>
          <w:szCs w:val="18"/>
        </w:rPr>
        <w:t>pada</w:t>
      </w:r>
      <w:r w:rsidRPr="006F0AD9">
        <w:rPr>
          <w:sz w:val="22"/>
          <w:szCs w:val="18"/>
          <w:lang w:val="id-ID"/>
        </w:rPr>
        <w:t xml:space="preserve"> nilai perusahaan. Sehingga, hipotesis </w:t>
      </w:r>
      <w:proofErr w:type="spellStart"/>
      <w:r w:rsidRPr="006F0AD9">
        <w:rPr>
          <w:sz w:val="22"/>
          <w:szCs w:val="18"/>
        </w:rPr>
        <w:t>yakni</w:t>
      </w:r>
      <w:proofErr w:type="spellEnd"/>
      <w:r w:rsidRPr="006F0AD9">
        <w:rPr>
          <w:sz w:val="22"/>
          <w:szCs w:val="18"/>
          <w:lang w:val="id-ID"/>
        </w:rPr>
        <w:t>:</w:t>
      </w:r>
    </w:p>
    <w:p w14:paraId="4C15948B" w14:textId="06015E43" w:rsidR="006F0AD9" w:rsidRPr="006F0AD9" w:rsidRDefault="006F0AD9" w:rsidP="006F0AD9">
      <w:pPr>
        <w:jc w:val="both"/>
        <w:rPr>
          <w:bCs/>
          <w:sz w:val="22"/>
          <w:szCs w:val="18"/>
          <w:lang w:val="id-ID"/>
        </w:rPr>
      </w:pPr>
      <w:r w:rsidRPr="006F0AD9">
        <w:rPr>
          <w:bCs/>
          <w:sz w:val="22"/>
          <w:szCs w:val="18"/>
          <w:lang w:val="id-ID"/>
        </w:rPr>
        <w:t>H3 : Profitabilitas berpengaruh positif terhadap nilai Perusahaan</w:t>
      </w:r>
    </w:p>
    <w:p w14:paraId="71F608A7" w14:textId="654D6335" w:rsidR="006F0AD9" w:rsidRPr="006F0AD9" w:rsidRDefault="006F0AD9" w:rsidP="006F0AD9">
      <w:pPr>
        <w:pStyle w:val="ListParagraph"/>
        <w:numPr>
          <w:ilvl w:val="0"/>
          <w:numId w:val="8"/>
        </w:numPr>
        <w:ind w:left="426" w:hanging="426"/>
        <w:jc w:val="both"/>
        <w:rPr>
          <w:bCs/>
          <w:color w:val="171717"/>
          <w:sz w:val="22"/>
          <w:szCs w:val="18"/>
          <w:lang w:val="id-ID"/>
        </w:rPr>
      </w:pPr>
      <w:r w:rsidRPr="006F0AD9">
        <w:rPr>
          <w:bCs/>
          <w:color w:val="171717"/>
          <w:sz w:val="22"/>
          <w:szCs w:val="18"/>
          <w:lang w:val="id-ID"/>
        </w:rPr>
        <w:t xml:space="preserve">Pengaruh </w:t>
      </w:r>
      <w:r w:rsidRPr="006F0AD9">
        <w:rPr>
          <w:bCs/>
          <w:i/>
          <w:iCs/>
          <w:color w:val="171717"/>
          <w:sz w:val="22"/>
          <w:szCs w:val="18"/>
          <w:lang w:val="id-ID"/>
        </w:rPr>
        <w:t>Tax Avoidance</w:t>
      </w:r>
      <w:r w:rsidRPr="006F0AD9">
        <w:rPr>
          <w:bCs/>
          <w:color w:val="171717"/>
          <w:sz w:val="22"/>
          <w:szCs w:val="18"/>
          <w:lang w:val="id-ID"/>
        </w:rPr>
        <w:t xml:space="preserve"> Mempengaruhi Nilai Perusahaan Dengan Kebijakan dividen Sebagai Variabel Moderasi</w:t>
      </w:r>
    </w:p>
    <w:p w14:paraId="041B0ED9" w14:textId="77777777" w:rsidR="006F0AD9" w:rsidRDefault="006F0AD9" w:rsidP="006F0AD9">
      <w:pPr>
        <w:ind w:firstLine="426"/>
        <w:jc w:val="both"/>
        <w:rPr>
          <w:sz w:val="22"/>
          <w:szCs w:val="18"/>
          <w:lang w:val="id-ID"/>
        </w:rPr>
      </w:pPr>
      <w:r w:rsidRPr="006F0AD9">
        <w:rPr>
          <w:sz w:val="22"/>
          <w:szCs w:val="18"/>
          <w:lang w:val="id-ID"/>
        </w:rPr>
        <w:t xml:space="preserve">Sugiarto (2011), mengungkapkan Kebijakan dividen menyebabkan perseteruan diantara pihak manajer dengan pihak pendana modal yang terjadi akibat timbulanya perbedaan kepentingan. Secara tidak langusng memberikan arti bahwa pembagian dividen hendak menaikkan kesejahteraan pemegang saham dan berdampak terhadap peningkatan nilai saham dengan dukungan konsep </w:t>
      </w:r>
      <w:r w:rsidRPr="006F0AD9">
        <w:rPr>
          <w:i/>
          <w:iCs/>
          <w:sz w:val="22"/>
          <w:szCs w:val="18"/>
          <w:lang w:val="id-ID"/>
        </w:rPr>
        <w:t xml:space="preserve">bird in the hand, </w:t>
      </w:r>
      <w:r w:rsidRPr="006F0AD9">
        <w:rPr>
          <w:sz w:val="22"/>
          <w:szCs w:val="18"/>
          <w:lang w:val="id-ID"/>
        </w:rPr>
        <w:t xml:space="preserve">maka total penyaluran dividen untuk para pemberi dana maka hendak meningkatnya nilai saham sekaligus menjadi ketertarikan tersendiri para pendanaa lainnya yang menaikan nilai perusahaan. </w:t>
      </w:r>
    </w:p>
    <w:p w14:paraId="33D5D5A6" w14:textId="5FF44FF0" w:rsidR="006F0AD9" w:rsidRPr="006F0AD9" w:rsidRDefault="006F0AD9" w:rsidP="006F0AD9">
      <w:pPr>
        <w:ind w:firstLine="426"/>
        <w:jc w:val="both"/>
        <w:rPr>
          <w:sz w:val="22"/>
          <w:szCs w:val="18"/>
          <w:lang w:val="id-ID"/>
        </w:rPr>
      </w:pPr>
      <w:r w:rsidRPr="006F0AD9">
        <w:rPr>
          <w:sz w:val="22"/>
          <w:szCs w:val="18"/>
          <w:lang w:val="id-ID"/>
        </w:rPr>
        <w:t xml:space="preserve">Pengkajian oleh </w:t>
      </w:r>
      <w:r w:rsidRPr="006F0AD9">
        <w:rPr>
          <w:b/>
          <w:sz w:val="22"/>
          <w:szCs w:val="18"/>
        </w:rPr>
        <w:fldChar w:fldCharType="begin" w:fldLock="1"/>
      </w:r>
      <w:r w:rsidRPr="006F0AD9">
        <w:rPr>
          <w:b/>
          <w:sz w:val="22"/>
          <w:szCs w:val="18"/>
          <w:lang w:val="id-ID"/>
        </w:rPr>
        <w:instrText>ADDIN CSL_CITATION {"citationItems":[{"id":"ITEM-1","itemData":{"DOI":"10.24843/eja.2018.v23.i03.p06","abstract":"ABSTRAK\r Aktivitas tax avoidance dapat meningkatkan profitabilitas perusahaan sehingga meningkatkan nilai perusahaan atau sebaliknya menurunkan nilai perusahaan. Penelitian ini bertujuan untuk mengetahui pengaruh tax avoidance terhadap nilai perusahaan dengan kebijakan dividen sebagai variabel moderasi Penelitian dilakukan pada perusahaan manufaktur sektor industri barang konsumsi yang terdaftar di Bursa Efek Indonesia tahun 2014-2016. Sampel yang diperoleh sebanyak 39 perusahaan dengan metode nonprobability sampling, khususnya purposive sampling. Teknik analisis data yang digunakan adalah Moderated Regression Analysis (MRA).Hasil analisis menemukan bahwa ETR berpengaruh positif pada nilai perusahaan. Bagi investor nilai ETR yang rendah mengindikasikan adanya aktivitas tax avoidance yang tinggi dan berpengaruh terhadap menurunnya nilai perusahaan. Hal ini dikarenakan bagi perusahaan aktivitas tax avoidance menyebabkan perusahaan dinilai buruk. Aktivitas tax avoidance juga menyesatkan investor dengan menyajikan laporan keuangan yang telah dimanipulasi. Kebijakan dividen dalam penelitian ini mampu memperlemah pengaruh negatif tax avoidance pada nilai perusahaan. Hal ini dikarenakan bagi investor pembayaran dividen meningkatkan kesejahteraan investor dan bagi perusahaan pembayaran dividen mampu menarik investor baru untuk berinvestasi di perusahaan tersebut sehingga meningkatkan nilai perusahaan.\r Kata kunci: tax avoidance, kebijakan dividen, nilai perusahaan.","author":[{"dropping-particle":"","family":"Apsari","given":"Lina","non-dropping-particle":"","parse-names":false,"suffix":""},{"dropping-particle":"","family":"Setiawan","given":"Putu Ery","non-dropping-particle":"","parse-names":false,"suffix":""}],"container-title":"E-Jurnal Akuntansi","id":"ITEM-1","issued":{"date-parts":[["2018","5","25"]]},"page":"1765","publisher":"Universitas Udayana","title":"Pengaruh Tax Avoidance terhadap Nilai Perusahaan dengan Kebijakan Dividen sebagai Variabel Moderasi","type":"article-journal"},"uris":["http://www.mendeley.com/documents/?uuid=9506d6dc-40c8-3a12-ae0e-8eceadbdb94d"]}],"mendeley":{"formattedCitation":"(Apsari &amp; Setiawan, 2018)","manualFormatting":"Apsari &amp; Setiawan (2018)","plainTextFormattedCitation":"(Apsari &amp; Setiawan, 2018)","previouslyFormattedCitation":"(Apsari &amp; Setiawan, 2018)"},"properties":{"noteIndex":0},"schema":"https://github.com/citation-style-language/schema/raw/master/csl-citation.json"}</w:instrText>
      </w:r>
      <w:r w:rsidRPr="006F0AD9">
        <w:rPr>
          <w:b/>
          <w:sz w:val="22"/>
          <w:szCs w:val="18"/>
        </w:rPr>
        <w:fldChar w:fldCharType="separate"/>
      </w:r>
      <w:r w:rsidRPr="006F0AD9">
        <w:rPr>
          <w:noProof/>
          <w:sz w:val="22"/>
          <w:szCs w:val="18"/>
          <w:lang w:val="id-ID"/>
        </w:rPr>
        <w:t>Apsari &amp; Setiawan (2018)</w:t>
      </w:r>
      <w:r w:rsidRPr="006F0AD9">
        <w:rPr>
          <w:b/>
          <w:sz w:val="22"/>
          <w:szCs w:val="18"/>
        </w:rPr>
        <w:fldChar w:fldCharType="end"/>
      </w:r>
      <w:r w:rsidRPr="006F0AD9">
        <w:rPr>
          <w:b/>
          <w:sz w:val="22"/>
          <w:szCs w:val="18"/>
          <w:lang w:val="id-ID"/>
        </w:rPr>
        <w:t xml:space="preserve"> </w:t>
      </w:r>
      <w:r w:rsidRPr="006F0AD9">
        <w:rPr>
          <w:sz w:val="22"/>
          <w:szCs w:val="18"/>
          <w:lang w:val="id-ID"/>
        </w:rPr>
        <w:t>menghasilkan argumen kebijakan dividen</w:t>
      </w:r>
      <w:r w:rsidRPr="006F0AD9">
        <w:rPr>
          <w:color w:val="FFFFFF" w:themeColor="background1"/>
          <w:sz w:val="22"/>
          <w:szCs w:val="18"/>
          <w:lang w:val="id-ID"/>
        </w:rPr>
        <w:t xml:space="preserve"> </w:t>
      </w:r>
      <w:r w:rsidRPr="006F0AD9">
        <w:rPr>
          <w:sz w:val="22"/>
          <w:szCs w:val="18"/>
          <w:lang w:val="id-ID"/>
        </w:rPr>
        <w:t>sanggup melemahkan</w:t>
      </w:r>
      <w:r w:rsidRPr="006F0AD9">
        <w:rPr>
          <w:color w:val="FFFFFF" w:themeColor="background1"/>
          <w:sz w:val="22"/>
          <w:szCs w:val="18"/>
          <w:lang w:val="id-ID"/>
        </w:rPr>
        <w:t xml:space="preserve"> </w:t>
      </w:r>
      <w:r w:rsidRPr="006F0AD9">
        <w:rPr>
          <w:sz w:val="22"/>
          <w:szCs w:val="18"/>
          <w:lang w:val="id-ID"/>
        </w:rPr>
        <w:t>pengaruhnya negatif</w:t>
      </w:r>
      <w:r w:rsidRPr="006F0AD9">
        <w:rPr>
          <w:color w:val="FFFFFF" w:themeColor="background1"/>
          <w:sz w:val="22"/>
          <w:szCs w:val="18"/>
          <w:lang w:val="id-ID"/>
        </w:rPr>
        <w:t xml:space="preserve"> </w:t>
      </w:r>
      <w:r w:rsidRPr="006F0AD9">
        <w:rPr>
          <w:i/>
          <w:iCs/>
          <w:sz w:val="22"/>
          <w:szCs w:val="18"/>
          <w:lang w:val="id-ID"/>
        </w:rPr>
        <w:t>tax avoidance</w:t>
      </w:r>
      <w:r w:rsidRPr="006F0AD9">
        <w:rPr>
          <w:sz w:val="22"/>
          <w:szCs w:val="18"/>
          <w:lang w:val="id-ID"/>
        </w:rPr>
        <w:t xml:space="preserve"> terhadap nilai perusahaan sebab pemberi dana beranggap bahwa pembagian dividen menambah kesejahteraan pendana dan dapat menarik investor baru guna berinvestasi di perusahaan</w:t>
      </w:r>
      <w:r w:rsidR="00A71D7A">
        <w:rPr>
          <w:color w:val="FFFFFF" w:themeColor="background1"/>
          <w:sz w:val="22"/>
          <w:szCs w:val="18"/>
        </w:rPr>
        <w:t xml:space="preserve"> </w:t>
      </w:r>
      <w:r w:rsidRPr="006F0AD9">
        <w:rPr>
          <w:sz w:val="22"/>
          <w:szCs w:val="18"/>
          <w:lang w:val="id-ID"/>
        </w:rPr>
        <w:t xml:space="preserve">tersebut. Searah dengan pengkajian </w:t>
      </w:r>
      <w:r w:rsidRPr="006F0AD9">
        <w:rPr>
          <w:sz w:val="22"/>
          <w:szCs w:val="18"/>
          <w:lang w:val="de-DE"/>
        </w:rPr>
        <w:fldChar w:fldCharType="begin" w:fldLock="1"/>
      </w:r>
      <w:r w:rsidRPr="006F0AD9">
        <w:rPr>
          <w:sz w:val="22"/>
          <w:szCs w:val="18"/>
          <w:lang w:val="id-ID"/>
        </w:rPr>
        <w:instrText>ADDIN CSL_CITATION {"citationItems":[{"id":"ITEM-1","itemData":{"author":[{"dropping-particle":"","family":"Majid","given":"M Shabri Abd","non-dropping-particle":"","parse-names":false,"suffix":""},{"dropping-particle":"","family":"Benazir","given":"","non-dropping-particle":"","parse-names":false,"suffix":""}],"container-title":"Jurnal Akuntansi dan Keuangan","id":"ITEM-1","issue":"2","issued":{"date-parts":[["2015"]]},"page":"91-96","title":"An indirect impact of the price to book value to the stock returns: An empirical evidence from the property companies in Indonesia","type":"article-journal","volume":"17"},"uris":["http://www.mendeley.com/documents/?uuid=1969aad2-cf65-4689-a9d7-8ba76824579f"]}],"mendeley":{"formattedCitation":"(Majid &amp; Benazir, 2015)","manualFormatting":"Majid &amp; Benazir (2015)","plainTextFormattedCitation":"(Majid &amp; Benazir, 2015)","previouslyFormattedCitation":"(Majid &amp; Benazir, 2015)"},"properties":{"noteIndex":0},"schema":"https://github.com/citation-style-language/schema/raw/master/csl-citation.json"}</w:instrText>
      </w:r>
      <w:r w:rsidRPr="006F0AD9">
        <w:rPr>
          <w:sz w:val="22"/>
          <w:szCs w:val="18"/>
          <w:lang w:val="de-DE"/>
        </w:rPr>
        <w:fldChar w:fldCharType="separate"/>
      </w:r>
      <w:r w:rsidRPr="006F0AD9">
        <w:rPr>
          <w:noProof/>
          <w:sz w:val="22"/>
          <w:szCs w:val="18"/>
          <w:lang w:val="id-ID"/>
        </w:rPr>
        <w:t>Majid &amp; Benazir (2015)</w:t>
      </w:r>
      <w:r w:rsidRPr="006F0AD9">
        <w:rPr>
          <w:sz w:val="22"/>
          <w:szCs w:val="18"/>
          <w:lang w:val="de-DE"/>
        </w:rPr>
        <w:fldChar w:fldCharType="end"/>
      </w:r>
      <w:r w:rsidRPr="006F0AD9">
        <w:rPr>
          <w:sz w:val="22"/>
          <w:szCs w:val="18"/>
          <w:lang w:val="id-ID"/>
        </w:rPr>
        <w:t xml:space="preserve"> serta </w:t>
      </w:r>
      <w:r w:rsidRPr="006F0AD9">
        <w:rPr>
          <w:sz w:val="22"/>
          <w:szCs w:val="18"/>
          <w:lang w:val="de-DE"/>
        </w:rPr>
        <w:fldChar w:fldCharType="begin" w:fldLock="1"/>
      </w:r>
      <w:r w:rsidRPr="006F0AD9">
        <w:rPr>
          <w:sz w:val="22"/>
          <w:szCs w:val="18"/>
          <w:lang w:val="id-ID"/>
        </w:rPr>
        <w:instrText>ADDIN CSL_CITATION {"citationItems":[{"id":"ITEM-1","itemData":{"author":[{"dropping-particle":"","family":"Nwaorgu","given":"I. A","non-dropping-particle":"","parse-names":false,"suffix":""},{"dropping-particle":"","family":"Uzoegbu","given":"J. N","non-dropping-particle":"","parse-names":false,"suffix":""}],"container-title":"Archives of Business Research","id":"ITEM-1","issue":"8","issued":{"date-parts":[["2018"]]},"title":"Impact Of Dividend Policy On The Value Of Firms","type":"article-journal","volume":"6"},"uris":["http://www.mendeley.com/documents/?uuid=eb4732ce-40ab-40ca-9654-a634ea603edb"]}],"mendeley":{"formattedCitation":"(Nwaorgu &amp; Uzoegbu, 2018)","manualFormatting":"Nwaorgu &amp; Uzoegbu (2018)","plainTextFormattedCitation":"(Nwaorgu &amp; Uzoegbu, 2018)","previouslyFormattedCitation":"(Nwaorgu &amp; Uzoegbu, 2018)"},"properties":{"noteIndex":0},"schema":"https://github.com/citation-style-language/schema/raw/master/csl-citation.json"}</w:instrText>
      </w:r>
      <w:r w:rsidRPr="006F0AD9">
        <w:rPr>
          <w:sz w:val="22"/>
          <w:szCs w:val="18"/>
          <w:lang w:val="de-DE"/>
        </w:rPr>
        <w:fldChar w:fldCharType="separate"/>
      </w:r>
      <w:r w:rsidRPr="006F0AD9">
        <w:rPr>
          <w:noProof/>
          <w:sz w:val="22"/>
          <w:szCs w:val="18"/>
          <w:lang w:val="id-ID"/>
        </w:rPr>
        <w:t>Nwaorgu &amp; Uzoegbu (2018)</w:t>
      </w:r>
      <w:r w:rsidRPr="006F0AD9">
        <w:rPr>
          <w:sz w:val="22"/>
          <w:szCs w:val="18"/>
          <w:lang w:val="de-DE"/>
        </w:rPr>
        <w:fldChar w:fldCharType="end"/>
      </w:r>
      <w:r w:rsidRPr="006F0AD9">
        <w:rPr>
          <w:sz w:val="22"/>
          <w:szCs w:val="18"/>
          <w:lang w:val="id-ID"/>
        </w:rPr>
        <w:t xml:space="preserve"> membuktikan kebijakan dividen</w:t>
      </w:r>
      <w:r w:rsidRPr="006F0AD9">
        <w:rPr>
          <w:color w:val="FFFFFF" w:themeColor="background1"/>
          <w:sz w:val="22"/>
          <w:szCs w:val="18"/>
          <w:lang w:val="id-ID"/>
        </w:rPr>
        <w:t xml:space="preserve"> </w:t>
      </w:r>
      <w:r w:rsidRPr="006F0AD9">
        <w:rPr>
          <w:sz w:val="22"/>
          <w:szCs w:val="18"/>
          <w:lang w:val="id-ID"/>
        </w:rPr>
        <w:t>mempengaruhi negatif</w:t>
      </w:r>
      <w:r w:rsidRPr="006F0AD9">
        <w:rPr>
          <w:color w:val="FFFFFF" w:themeColor="background1"/>
          <w:sz w:val="22"/>
          <w:szCs w:val="18"/>
          <w:lang w:val="id-ID"/>
        </w:rPr>
        <w:t>/</w:t>
      </w:r>
      <w:r w:rsidRPr="006F0AD9">
        <w:rPr>
          <w:sz w:val="22"/>
          <w:szCs w:val="18"/>
          <w:lang w:val="id-ID"/>
        </w:rPr>
        <w:t>pada nilai</w:t>
      </w:r>
      <w:r w:rsidRPr="006F0AD9">
        <w:rPr>
          <w:color w:val="FFFFFF" w:themeColor="background1"/>
          <w:sz w:val="22"/>
          <w:szCs w:val="18"/>
          <w:lang w:val="id-ID"/>
        </w:rPr>
        <w:t>/</w:t>
      </w:r>
      <w:r w:rsidRPr="006F0AD9">
        <w:rPr>
          <w:sz w:val="22"/>
          <w:szCs w:val="18"/>
          <w:lang w:val="id-ID"/>
        </w:rPr>
        <w:t xml:space="preserve">perusahaan. Berbeda dengan pengkajian yang dilaksanakan oleh </w:t>
      </w:r>
      <w:r w:rsidRPr="006F0AD9">
        <w:rPr>
          <w:sz w:val="22"/>
          <w:szCs w:val="18"/>
        </w:rPr>
        <w:fldChar w:fldCharType="begin" w:fldLock="1"/>
      </w:r>
      <w:r w:rsidRPr="006F0AD9">
        <w:rPr>
          <w:sz w:val="22"/>
          <w:szCs w:val="18"/>
          <w:lang w:val="id-ID"/>
        </w:rPr>
        <w:instrText>ADDIN CSL_CITATION {"citationItems":[{"id":"ITEM-1","itemData":{"ISSN":"2146-4138","abstract":"The aim of this study is to examine the impact of dividend payments on the value of firms listed on the Istanbul Stock Exchange (ISE). The study has been adapted the residual income approach based on Ohlson's (1995) valuation model. By testing different statistical techniques, fixed effect is applied on panel data for 44 firms listed on ISE for the period 2007-2015, inclusive. The findings show a positive significant relationship between dividend payments and the value of firms. The results tend to support agency cost rather than the signaling hypothesis explanation. Moreover, the study suggests that the dividends irrelevance hypothesis is invalid in the case of firms listed on the (ISE).","author":[{"dropping-particle":"","family":"Budagaga","given":"Akram","non-dropping-particle":"","parse-names":false,"suffix":""}],"container-title":"International Journal of Economics and Financial Issues","id":"ITEM-1","issue":"2","issued":{"date-parts":[["2017"]]},"page":"370","title":"Dividend Payment and its Impact on the Value of Firms Listed on Istanbul Stock Exchange: A Residual Income Approach","type":"article-journal","volume":"7"},"uris":["http://www.mendeley.com/documents/?uuid=5481fccb-e81d-454b-b29c-232f8f0a7346"]}],"mendeley":{"formattedCitation":"(Budagaga, 2017)","manualFormatting":"Budagaga (2017)","plainTextFormattedCitation":"(Budagaga, 2017)","previouslyFormattedCitation":"(Budagaga, 2017)"},"properties":{"noteIndex":0},"schema":"https://github.com/citation-style-language/schema/raw/master/csl-citation.json"}</w:instrText>
      </w:r>
      <w:r w:rsidRPr="006F0AD9">
        <w:rPr>
          <w:sz w:val="22"/>
          <w:szCs w:val="18"/>
        </w:rPr>
        <w:fldChar w:fldCharType="separate"/>
      </w:r>
      <w:r w:rsidRPr="006F0AD9">
        <w:rPr>
          <w:noProof/>
          <w:sz w:val="22"/>
          <w:szCs w:val="18"/>
          <w:lang w:val="id-ID"/>
        </w:rPr>
        <w:t>Budagaga (2017)</w:t>
      </w:r>
      <w:r w:rsidRPr="006F0AD9">
        <w:rPr>
          <w:sz w:val="22"/>
          <w:szCs w:val="18"/>
        </w:rPr>
        <w:fldChar w:fldCharType="end"/>
      </w:r>
      <w:r w:rsidRPr="006F0AD9">
        <w:rPr>
          <w:sz w:val="22"/>
          <w:szCs w:val="18"/>
          <w:lang w:val="id-ID"/>
        </w:rPr>
        <w:t xml:space="preserve"> membuktikan terdapat korelasi positif pembagian dividen pada nilai perusahaan. </w:t>
      </w:r>
      <w:proofErr w:type="spellStart"/>
      <w:r w:rsidRPr="006F0AD9">
        <w:rPr>
          <w:sz w:val="22"/>
          <w:szCs w:val="18"/>
        </w:rPr>
        <w:t>Didukung</w:t>
      </w:r>
      <w:proofErr w:type="spellEnd"/>
      <w:r w:rsidRPr="006F0AD9">
        <w:rPr>
          <w:sz w:val="22"/>
          <w:szCs w:val="18"/>
        </w:rPr>
        <w:t xml:space="preserve"> </w:t>
      </w:r>
      <w:proofErr w:type="spellStart"/>
      <w:r w:rsidRPr="006F0AD9">
        <w:rPr>
          <w:sz w:val="22"/>
          <w:szCs w:val="18"/>
        </w:rPr>
        <w:t>kajian</w:t>
      </w:r>
      <w:proofErr w:type="spellEnd"/>
      <w:r w:rsidRPr="006F0AD9">
        <w:rPr>
          <w:sz w:val="22"/>
          <w:szCs w:val="18"/>
        </w:rPr>
        <w:t xml:space="preserve"> </w:t>
      </w:r>
      <w:r w:rsidRPr="006F0AD9">
        <w:rPr>
          <w:sz w:val="22"/>
          <w:szCs w:val="18"/>
          <w:lang w:val="id-ID"/>
        </w:rPr>
        <w:t xml:space="preserve">oleh </w:t>
      </w:r>
      <w:r w:rsidRPr="006F0AD9">
        <w:rPr>
          <w:b/>
          <w:sz w:val="22"/>
          <w:szCs w:val="18"/>
        </w:rPr>
        <w:fldChar w:fldCharType="begin" w:fldLock="1"/>
      </w:r>
      <w:r w:rsidRPr="006F0AD9">
        <w:rPr>
          <w:b/>
          <w:sz w:val="22"/>
          <w:szCs w:val="18"/>
          <w:lang w:val="id-ID"/>
        </w:rPr>
        <w:instrText>ADDIN CSL_CITATION {"citationItems":[{"id":"ITEM-1","itemData":{"abstract":"The aim of the paper is to investigate the impact of dividend policy on firm value. Our sample consists of sixty-three non-financial firms listed on the Bucharest Stock Exchange over the period 2001-2011. Employing a fixed effects model, we found that dividend pay-out ratio positively influences firm value after controlling for other firm-specific variables. Furthermore, leverage and firm size were found to have a positive effect on firm value.","author":[{"dropping-particle":"","family":"Anton","given":"Sorin Gabriel","non-dropping-particle":"","parse-names":false,"suffix":""}],"container-title":"Journal of Public Administration, Finance and Law","id":"ITEM-1","issue":"10","issued":{"date-parts":[["2016"]]},"page":"107-112","title":"The impact of dividend policy on firm value: A panel data analysis of Romanian listed firms","type":"article-journal","volume":"10"},"uris":["http://www.mendeley.com/documents/?uuid=15a2f4f2-fe69-408a-95af-89f333000b82"]}],"mendeley":{"formattedCitation":"(Anton, 2016)","manualFormatting":"Anton (2016)","plainTextFormattedCitation":"(Anton, 2016)","previouslyFormattedCitation":"(Anton, 2016)"},"properties":{"noteIndex":0},"schema":"https://github.com/citation-style-language/schema/raw/master/csl-citation.json"}</w:instrText>
      </w:r>
      <w:r w:rsidRPr="006F0AD9">
        <w:rPr>
          <w:b/>
          <w:sz w:val="22"/>
          <w:szCs w:val="18"/>
        </w:rPr>
        <w:fldChar w:fldCharType="separate"/>
      </w:r>
      <w:r w:rsidRPr="006F0AD9">
        <w:rPr>
          <w:noProof/>
          <w:sz w:val="22"/>
          <w:szCs w:val="18"/>
          <w:lang w:val="id-ID"/>
        </w:rPr>
        <w:t>Anton (2016)</w:t>
      </w:r>
      <w:r w:rsidRPr="006F0AD9">
        <w:rPr>
          <w:b/>
          <w:sz w:val="22"/>
          <w:szCs w:val="18"/>
        </w:rPr>
        <w:fldChar w:fldCharType="end"/>
      </w:r>
      <w:r w:rsidRPr="006F0AD9">
        <w:rPr>
          <w:b/>
          <w:sz w:val="22"/>
          <w:szCs w:val="18"/>
          <w:lang w:val="id-ID"/>
        </w:rPr>
        <w:t xml:space="preserve"> </w:t>
      </w:r>
      <w:proofErr w:type="spellStart"/>
      <w:r w:rsidRPr="006F0AD9">
        <w:rPr>
          <w:sz w:val="22"/>
          <w:szCs w:val="18"/>
        </w:rPr>
        <w:t>serta</w:t>
      </w:r>
      <w:proofErr w:type="spellEnd"/>
      <w:r w:rsidRPr="006F0AD9">
        <w:rPr>
          <w:sz w:val="22"/>
          <w:szCs w:val="18"/>
          <w:lang w:val="id-ID"/>
        </w:rPr>
        <w:t xml:space="preserve"> </w:t>
      </w:r>
      <w:r w:rsidRPr="006F0AD9">
        <w:rPr>
          <w:sz w:val="22"/>
          <w:szCs w:val="18"/>
        </w:rPr>
        <w:fldChar w:fldCharType="begin" w:fldLock="1"/>
      </w:r>
      <w:r w:rsidRPr="006F0AD9">
        <w:rPr>
          <w:sz w:val="22"/>
          <w:szCs w:val="18"/>
          <w:lang w:val="id-ID"/>
        </w:rPr>
        <w:instrText>ADDIN CSL_CITATION {"citationItems":[{"id":"ITEM-1","itemData":{"DOI":"10.1080/23311975.2017.1408208</w:instrText>
      </w:r>
      <w:r w:rsidRPr="006F0AD9">
        <w:rPr>
          <w:sz w:val="22"/>
          <w:szCs w:val="18"/>
        </w:rPr>
        <w:instrText>","ISSN":"23311975","abstract":"In the field of corporate finance the question as to whether dividend policy affects the shareholders wealth still remains unresolved. The objective of this research paper is to establish the impact of dividend policy on shareholders’ wealth and firm performance in Pakistan. The conduct of dividend policy has been one of the most debatable issues in literature of corporate finance. Numerous researchers have attempted to reveal issues with respect to the dividend policy, however, we still don’t have a worthy explanation regarding the behavior of dividend policy. The variables used in this research are dividend policy, shareholders wealth, and firm performance. Dividend per share and dividend yield are used to measure dividend policy. For shareholders wealth, earning per share and share price are used as proxies. Return on equity is used to measure firm performance. From the regression result, it is found out that dividend policy has positively significant impact on shareholders’ wealth and firm performance. This study supported dividend relevance theory, signaling effect theory, bird in hand theory and clientele-effect theory. The study commends the implementation of stable, effective, managed and target-oriented dividend policy by firm’s financial managers along with effective supervisory framework governed by capital market regulatory bodies to uplift firms’ performance and shareholders wealth in Pakistan. Furthermore, appropriate firm disclosure with respect to dividend payout and dividend per share is needed to guard the potential investors in making the right investment choices in listed firms.","author":[{"dropping-particle":"","family":"Farrukh","given":"Khadija","non-dropping-particle":"","parse-names":false,"suffix":""},{"dropping-particle":"","family":"Irshad","given":"Sadia","non-dropping-particle":"","parse-names":false,"suffix":""},{"dropping-particle":"","family":"Shams Khakwani","given":"Maria","non-dropping-particle":"","parse-names":false,"suffix":""},{"dropping-particle":"","family":"Ishaque","given":"Sadia","non-dropping-particle":"","parse-names":false,"suffix":""},{"dropping-particle":"","family":"Ansari","given":"Nabil","non-dropping-particle":"","parse-names":false,"suffix":""}],"container-title":"Cogent Business and Management","id":"ITEM-1","issue":"1","issued":{"date-parts":[["2017"]]},"title":"Impact of dividend policy on shareholders wealth and firm performance in Pakistan","type":"article-journal","volume":"4"},"uris":["http://www.mendeley.com/documents/?uuid=429b6369-fb97-48e8-bc77-c556af7fd683"]}],"mendeley":{"formattedCitation":"(Farrukh et al., 2017)","manualFormatting":"Farrukh et al. (2017)","plainTextFormattedCitation":"(Farrukh et al., 2017)","previouslyFormattedCitation":"(Farrukh et al., 2017)"},"properties":{"noteIndex":0},"schema":"https://github.com/citation-style-language/schema/raw/master/csl-citation.json"}</w:instrText>
      </w:r>
      <w:r w:rsidRPr="006F0AD9">
        <w:rPr>
          <w:sz w:val="22"/>
          <w:szCs w:val="18"/>
        </w:rPr>
        <w:fldChar w:fldCharType="separate"/>
      </w:r>
      <w:r w:rsidRPr="006F0AD9">
        <w:rPr>
          <w:noProof/>
          <w:sz w:val="22"/>
          <w:szCs w:val="18"/>
        </w:rPr>
        <w:t>Farrukh et al. (2017)</w:t>
      </w:r>
      <w:r w:rsidRPr="006F0AD9">
        <w:rPr>
          <w:sz w:val="22"/>
          <w:szCs w:val="18"/>
        </w:rPr>
        <w:fldChar w:fldCharType="end"/>
      </w:r>
      <w:r w:rsidRPr="006F0AD9">
        <w:rPr>
          <w:sz w:val="22"/>
          <w:szCs w:val="18"/>
        </w:rPr>
        <w:t xml:space="preserve"> </w:t>
      </w:r>
      <w:proofErr w:type="spellStart"/>
      <w:r w:rsidRPr="006F0AD9">
        <w:rPr>
          <w:sz w:val="22"/>
          <w:szCs w:val="18"/>
        </w:rPr>
        <w:t>membuktikan</w:t>
      </w:r>
      <w:proofErr w:type="spellEnd"/>
      <w:r w:rsidRPr="006F0AD9">
        <w:rPr>
          <w:sz w:val="22"/>
          <w:szCs w:val="18"/>
        </w:rPr>
        <w:t xml:space="preserve"> </w:t>
      </w:r>
      <w:proofErr w:type="spellStart"/>
      <w:r w:rsidRPr="006F0AD9">
        <w:rPr>
          <w:sz w:val="22"/>
          <w:szCs w:val="18"/>
        </w:rPr>
        <w:t>kebijakan</w:t>
      </w:r>
      <w:proofErr w:type="spellEnd"/>
      <w:r w:rsidRPr="006F0AD9">
        <w:rPr>
          <w:sz w:val="22"/>
          <w:szCs w:val="18"/>
        </w:rPr>
        <w:t xml:space="preserve"> </w:t>
      </w:r>
      <w:proofErr w:type="spellStart"/>
      <w:r w:rsidRPr="006F0AD9">
        <w:rPr>
          <w:sz w:val="22"/>
          <w:szCs w:val="18"/>
        </w:rPr>
        <w:t>dividen</w:t>
      </w:r>
      <w:proofErr w:type="spellEnd"/>
      <w:r w:rsidRPr="006F0AD9">
        <w:rPr>
          <w:sz w:val="22"/>
          <w:szCs w:val="18"/>
        </w:rPr>
        <w:t xml:space="preserve"> </w:t>
      </w:r>
      <w:proofErr w:type="spellStart"/>
      <w:r w:rsidRPr="006F0AD9">
        <w:rPr>
          <w:sz w:val="22"/>
          <w:szCs w:val="18"/>
        </w:rPr>
        <w:t>mempengaruhi</w:t>
      </w:r>
      <w:proofErr w:type="spellEnd"/>
      <w:r w:rsidRPr="006F0AD9">
        <w:rPr>
          <w:sz w:val="22"/>
          <w:szCs w:val="18"/>
        </w:rPr>
        <w:t xml:space="preserve"> </w:t>
      </w:r>
      <w:proofErr w:type="spellStart"/>
      <w:r w:rsidRPr="006F0AD9">
        <w:rPr>
          <w:sz w:val="22"/>
          <w:szCs w:val="18"/>
        </w:rPr>
        <w:t>positif</w:t>
      </w:r>
      <w:proofErr w:type="spellEnd"/>
      <w:r w:rsidRPr="006F0AD9">
        <w:rPr>
          <w:sz w:val="22"/>
          <w:szCs w:val="18"/>
        </w:rPr>
        <w:t xml:space="preserve"> pada </w:t>
      </w:r>
      <w:proofErr w:type="spellStart"/>
      <w:r w:rsidRPr="006F0AD9">
        <w:rPr>
          <w:sz w:val="22"/>
          <w:szCs w:val="18"/>
        </w:rPr>
        <w:t>nilai</w:t>
      </w:r>
      <w:proofErr w:type="spellEnd"/>
      <w:r w:rsidRPr="006F0AD9">
        <w:rPr>
          <w:sz w:val="22"/>
          <w:szCs w:val="18"/>
        </w:rPr>
        <w:t xml:space="preserve"> </w:t>
      </w:r>
      <w:proofErr w:type="spellStart"/>
      <w:r w:rsidRPr="006F0AD9">
        <w:rPr>
          <w:sz w:val="22"/>
          <w:szCs w:val="18"/>
        </w:rPr>
        <w:t>perusahaan</w:t>
      </w:r>
      <w:proofErr w:type="spellEnd"/>
      <w:r w:rsidRPr="006F0AD9">
        <w:rPr>
          <w:sz w:val="22"/>
          <w:szCs w:val="18"/>
        </w:rPr>
        <w:t xml:space="preserve">. </w:t>
      </w:r>
      <w:r w:rsidRPr="006F0AD9">
        <w:rPr>
          <w:sz w:val="22"/>
          <w:szCs w:val="18"/>
          <w:lang w:val="id-ID"/>
        </w:rPr>
        <w:t xml:space="preserve">Sehingga, hipotesis </w:t>
      </w:r>
      <w:proofErr w:type="spellStart"/>
      <w:r w:rsidRPr="006F0AD9">
        <w:rPr>
          <w:sz w:val="22"/>
          <w:szCs w:val="18"/>
        </w:rPr>
        <w:t>yakni</w:t>
      </w:r>
      <w:proofErr w:type="spellEnd"/>
      <w:r w:rsidRPr="006F0AD9">
        <w:rPr>
          <w:sz w:val="22"/>
          <w:szCs w:val="18"/>
          <w:lang w:val="id-ID"/>
        </w:rPr>
        <w:t>:</w:t>
      </w:r>
    </w:p>
    <w:p w14:paraId="63BEC71D" w14:textId="5240955F" w:rsidR="006F0AD9" w:rsidRPr="00066B6A" w:rsidRDefault="006F0AD9" w:rsidP="006F0AD9">
      <w:pPr>
        <w:jc w:val="both"/>
        <w:rPr>
          <w:bCs/>
          <w:sz w:val="22"/>
          <w:szCs w:val="18"/>
        </w:rPr>
      </w:pPr>
      <w:r w:rsidRPr="00066B6A">
        <w:rPr>
          <w:bCs/>
          <w:sz w:val="22"/>
          <w:szCs w:val="18"/>
        </w:rPr>
        <w:t>H</w:t>
      </w:r>
      <w:proofErr w:type="gramStart"/>
      <w:r w:rsidRPr="00066B6A">
        <w:rPr>
          <w:bCs/>
          <w:sz w:val="22"/>
          <w:szCs w:val="18"/>
        </w:rPr>
        <w:t>4 :</w:t>
      </w:r>
      <w:proofErr w:type="gramEnd"/>
      <w:r w:rsidRPr="00066B6A">
        <w:rPr>
          <w:bCs/>
          <w:sz w:val="22"/>
          <w:szCs w:val="18"/>
        </w:rPr>
        <w:t xml:space="preserve"> </w:t>
      </w:r>
      <w:proofErr w:type="spellStart"/>
      <w:r w:rsidRPr="00066B6A">
        <w:rPr>
          <w:bCs/>
          <w:sz w:val="22"/>
          <w:szCs w:val="18"/>
        </w:rPr>
        <w:t>Kebijakan</w:t>
      </w:r>
      <w:proofErr w:type="spellEnd"/>
      <w:r w:rsidRPr="00066B6A">
        <w:rPr>
          <w:bCs/>
          <w:sz w:val="22"/>
          <w:szCs w:val="18"/>
        </w:rPr>
        <w:t xml:space="preserve"> </w:t>
      </w:r>
      <w:proofErr w:type="spellStart"/>
      <w:r w:rsidRPr="00066B6A">
        <w:rPr>
          <w:bCs/>
          <w:sz w:val="22"/>
          <w:szCs w:val="18"/>
        </w:rPr>
        <w:t>dividen</w:t>
      </w:r>
      <w:proofErr w:type="spellEnd"/>
      <w:r w:rsidRPr="00066B6A">
        <w:rPr>
          <w:bCs/>
          <w:sz w:val="22"/>
          <w:szCs w:val="18"/>
        </w:rPr>
        <w:t xml:space="preserve"> </w:t>
      </w:r>
      <w:proofErr w:type="spellStart"/>
      <w:r w:rsidRPr="00066B6A">
        <w:rPr>
          <w:bCs/>
          <w:sz w:val="22"/>
          <w:szCs w:val="18"/>
        </w:rPr>
        <w:t>memperlemah</w:t>
      </w:r>
      <w:proofErr w:type="spellEnd"/>
      <w:r w:rsidRPr="00066B6A">
        <w:rPr>
          <w:bCs/>
          <w:sz w:val="22"/>
          <w:szCs w:val="18"/>
        </w:rPr>
        <w:t xml:space="preserve"> </w:t>
      </w:r>
      <w:proofErr w:type="spellStart"/>
      <w:r w:rsidRPr="00066B6A">
        <w:rPr>
          <w:bCs/>
          <w:sz w:val="22"/>
          <w:szCs w:val="18"/>
        </w:rPr>
        <w:t>hubungan</w:t>
      </w:r>
      <w:proofErr w:type="spellEnd"/>
      <w:r w:rsidRPr="00066B6A">
        <w:rPr>
          <w:bCs/>
          <w:sz w:val="22"/>
          <w:szCs w:val="18"/>
        </w:rPr>
        <w:t xml:space="preserve"> </w:t>
      </w:r>
      <w:proofErr w:type="spellStart"/>
      <w:r w:rsidRPr="00066B6A">
        <w:rPr>
          <w:bCs/>
          <w:sz w:val="22"/>
          <w:szCs w:val="18"/>
        </w:rPr>
        <w:t>antara</w:t>
      </w:r>
      <w:proofErr w:type="spellEnd"/>
      <w:r w:rsidRPr="00066B6A">
        <w:rPr>
          <w:bCs/>
          <w:sz w:val="22"/>
          <w:szCs w:val="18"/>
        </w:rPr>
        <w:t xml:space="preserve"> </w:t>
      </w:r>
      <w:r w:rsidRPr="00066B6A">
        <w:rPr>
          <w:bCs/>
          <w:i/>
          <w:sz w:val="22"/>
          <w:szCs w:val="18"/>
        </w:rPr>
        <w:t>tax avoidance</w:t>
      </w:r>
      <w:r w:rsidRPr="00066B6A">
        <w:rPr>
          <w:bCs/>
          <w:sz w:val="22"/>
          <w:szCs w:val="18"/>
        </w:rPr>
        <w:t xml:space="preserve"> </w:t>
      </w:r>
      <w:proofErr w:type="spellStart"/>
      <w:r w:rsidRPr="00066B6A">
        <w:rPr>
          <w:bCs/>
          <w:sz w:val="22"/>
          <w:szCs w:val="18"/>
        </w:rPr>
        <w:t>dengan</w:t>
      </w:r>
      <w:proofErr w:type="spellEnd"/>
      <w:r w:rsidRPr="00066B6A">
        <w:rPr>
          <w:bCs/>
          <w:sz w:val="22"/>
          <w:szCs w:val="18"/>
        </w:rPr>
        <w:t xml:space="preserve"> </w:t>
      </w:r>
      <w:proofErr w:type="spellStart"/>
      <w:r w:rsidRPr="00066B6A">
        <w:rPr>
          <w:bCs/>
          <w:sz w:val="22"/>
          <w:szCs w:val="18"/>
        </w:rPr>
        <w:t>nilai</w:t>
      </w:r>
      <w:proofErr w:type="spellEnd"/>
      <w:r w:rsidRPr="00066B6A">
        <w:rPr>
          <w:bCs/>
          <w:sz w:val="22"/>
          <w:szCs w:val="18"/>
        </w:rPr>
        <w:t xml:space="preserve"> </w:t>
      </w:r>
      <w:proofErr w:type="spellStart"/>
      <w:r w:rsidRPr="00066B6A">
        <w:rPr>
          <w:bCs/>
          <w:sz w:val="22"/>
          <w:szCs w:val="18"/>
        </w:rPr>
        <w:t>perusahaan</w:t>
      </w:r>
      <w:proofErr w:type="spellEnd"/>
    </w:p>
    <w:p w14:paraId="0C609FFF" w14:textId="77777777" w:rsidR="00066B6A" w:rsidRDefault="00066B6A" w:rsidP="00066B6A">
      <w:pPr>
        <w:pStyle w:val="ListParagraph"/>
        <w:numPr>
          <w:ilvl w:val="0"/>
          <w:numId w:val="8"/>
        </w:numPr>
        <w:ind w:left="426" w:hanging="426"/>
        <w:jc w:val="both"/>
        <w:rPr>
          <w:bCs/>
          <w:color w:val="171717"/>
          <w:sz w:val="22"/>
          <w:szCs w:val="18"/>
        </w:rPr>
      </w:pPr>
      <w:proofErr w:type="spellStart"/>
      <w:r w:rsidRPr="00066B6A">
        <w:rPr>
          <w:bCs/>
          <w:color w:val="171717"/>
          <w:sz w:val="22"/>
          <w:szCs w:val="18"/>
        </w:rPr>
        <w:t>Pengaruh</w:t>
      </w:r>
      <w:proofErr w:type="spellEnd"/>
      <w:r w:rsidRPr="00066B6A">
        <w:rPr>
          <w:bCs/>
          <w:color w:val="171717"/>
          <w:sz w:val="22"/>
          <w:szCs w:val="18"/>
        </w:rPr>
        <w:t xml:space="preserve"> </w:t>
      </w:r>
      <w:r w:rsidRPr="00066B6A">
        <w:rPr>
          <w:bCs/>
          <w:i/>
          <w:iCs/>
          <w:color w:val="171717"/>
          <w:sz w:val="22"/>
          <w:szCs w:val="18"/>
        </w:rPr>
        <w:t>Leverage</w:t>
      </w:r>
      <w:r w:rsidRPr="00066B6A">
        <w:rPr>
          <w:bCs/>
          <w:color w:val="171717"/>
          <w:sz w:val="22"/>
          <w:szCs w:val="18"/>
        </w:rPr>
        <w:t xml:space="preserve"> </w:t>
      </w:r>
      <w:proofErr w:type="spellStart"/>
      <w:r w:rsidRPr="00066B6A">
        <w:rPr>
          <w:bCs/>
          <w:color w:val="171717"/>
          <w:sz w:val="22"/>
          <w:szCs w:val="18"/>
        </w:rPr>
        <w:t>Mempengaruhi</w:t>
      </w:r>
      <w:proofErr w:type="spellEnd"/>
      <w:r w:rsidRPr="00066B6A">
        <w:rPr>
          <w:bCs/>
          <w:color w:val="171717"/>
          <w:sz w:val="22"/>
          <w:szCs w:val="18"/>
        </w:rPr>
        <w:t xml:space="preserve"> Nilai Perusahaan </w:t>
      </w:r>
      <w:proofErr w:type="spellStart"/>
      <w:r w:rsidRPr="00066B6A">
        <w:rPr>
          <w:bCs/>
          <w:color w:val="171717"/>
          <w:sz w:val="22"/>
          <w:szCs w:val="18"/>
        </w:rPr>
        <w:t>Dengan</w:t>
      </w:r>
      <w:proofErr w:type="spellEnd"/>
      <w:r w:rsidRPr="00066B6A">
        <w:rPr>
          <w:bCs/>
          <w:color w:val="171717"/>
          <w:sz w:val="22"/>
          <w:szCs w:val="18"/>
        </w:rPr>
        <w:t xml:space="preserve"> </w:t>
      </w:r>
      <w:proofErr w:type="spellStart"/>
      <w:r w:rsidRPr="00066B6A">
        <w:rPr>
          <w:bCs/>
          <w:color w:val="171717"/>
          <w:sz w:val="22"/>
          <w:szCs w:val="18"/>
        </w:rPr>
        <w:t>Kebijakan</w:t>
      </w:r>
      <w:proofErr w:type="spellEnd"/>
      <w:r w:rsidRPr="00066B6A">
        <w:rPr>
          <w:bCs/>
          <w:color w:val="171717"/>
          <w:sz w:val="22"/>
          <w:szCs w:val="18"/>
        </w:rPr>
        <w:t xml:space="preserve"> </w:t>
      </w:r>
      <w:proofErr w:type="spellStart"/>
      <w:r w:rsidRPr="00066B6A">
        <w:rPr>
          <w:bCs/>
          <w:color w:val="171717"/>
          <w:sz w:val="22"/>
          <w:szCs w:val="18"/>
        </w:rPr>
        <w:t>Dividen</w:t>
      </w:r>
      <w:proofErr w:type="spellEnd"/>
      <w:r w:rsidRPr="00066B6A">
        <w:rPr>
          <w:bCs/>
          <w:color w:val="171717"/>
          <w:sz w:val="22"/>
          <w:szCs w:val="18"/>
        </w:rPr>
        <w:t xml:space="preserve"> </w:t>
      </w:r>
      <w:proofErr w:type="spellStart"/>
      <w:r w:rsidRPr="00066B6A">
        <w:rPr>
          <w:bCs/>
          <w:color w:val="171717"/>
          <w:sz w:val="22"/>
          <w:szCs w:val="18"/>
        </w:rPr>
        <w:t>Sebagai</w:t>
      </w:r>
      <w:proofErr w:type="spellEnd"/>
      <w:r w:rsidRPr="00066B6A">
        <w:rPr>
          <w:bCs/>
          <w:color w:val="171717"/>
          <w:sz w:val="22"/>
          <w:szCs w:val="18"/>
        </w:rPr>
        <w:t xml:space="preserve"> </w:t>
      </w:r>
      <w:proofErr w:type="spellStart"/>
      <w:r w:rsidRPr="00066B6A">
        <w:rPr>
          <w:bCs/>
          <w:color w:val="171717"/>
          <w:sz w:val="22"/>
          <w:szCs w:val="18"/>
        </w:rPr>
        <w:t>Variabel</w:t>
      </w:r>
      <w:proofErr w:type="spellEnd"/>
      <w:r w:rsidRPr="00066B6A">
        <w:rPr>
          <w:bCs/>
          <w:color w:val="171717"/>
          <w:sz w:val="22"/>
          <w:szCs w:val="18"/>
        </w:rPr>
        <w:t xml:space="preserve"> </w:t>
      </w:r>
      <w:proofErr w:type="spellStart"/>
      <w:r w:rsidRPr="00066B6A">
        <w:rPr>
          <w:bCs/>
          <w:color w:val="171717"/>
          <w:sz w:val="22"/>
          <w:szCs w:val="18"/>
        </w:rPr>
        <w:t>Moderasi</w:t>
      </w:r>
      <w:proofErr w:type="spellEnd"/>
    </w:p>
    <w:p w14:paraId="48A7815C" w14:textId="5A941573" w:rsidR="00066B6A" w:rsidRPr="00066B6A" w:rsidRDefault="00066B6A" w:rsidP="00066B6A">
      <w:pPr>
        <w:ind w:firstLine="426"/>
        <w:jc w:val="both"/>
        <w:rPr>
          <w:bCs/>
          <w:color w:val="171717"/>
          <w:sz w:val="22"/>
          <w:szCs w:val="18"/>
        </w:rPr>
      </w:pPr>
      <w:r w:rsidRPr="00066B6A">
        <w:rPr>
          <w:sz w:val="22"/>
          <w:szCs w:val="18"/>
          <w:lang w:val="id-ID"/>
        </w:rPr>
        <w:t xml:space="preserve">Pandangan Nainggolan &amp; Listiadi (2014) kebijakan dividen sebagai suatu kesepakatan pemrosesan pendanaan instansi ataupun adanya prosedur utang dengan keterlibatan pembelanjaan sekiranya berpengaruh atas nilai perusahaan. Tingkat efektifitas bisnis instansi dapat tergambar dari besarnya tingkat </w:t>
      </w:r>
      <w:r w:rsidRPr="00066B6A">
        <w:rPr>
          <w:sz w:val="22"/>
          <w:szCs w:val="18"/>
          <w:lang w:val="de-DE"/>
        </w:rPr>
        <w:t xml:space="preserve">dividen. </w:t>
      </w:r>
      <w:r w:rsidRPr="00066B6A">
        <w:rPr>
          <w:sz w:val="22"/>
          <w:szCs w:val="18"/>
        </w:rPr>
        <w:fldChar w:fldCharType="begin" w:fldLock="1"/>
      </w:r>
      <w:r w:rsidRPr="00066B6A">
        <w:rPr>
          <w:sz w:val="22"/>
          <w:szCs w:val="18"/>
          <w:lang w:val="de-DE"/>
        </w:rPr>
        <w:instrText>ADDIN CSL_CITATION {"citationItems":[{"id":"ITEM-1","itemData":{"abstract":"Abstrak: This study aims to determine the factors that affect the value of the company in the mining industry in Indonesia Stock Exchange. These factors, namely, funding decisions, investment decisions and dividend policy. However, in further studies, the factors that are used only on funding decisions, ie to test the theories of capital structure and see its effect on firm value. The population in this study is a mining company listed on the Indonesia Stock Exchange for the period 2003 till 2007 with a total sample as many as 15 companies. The data is then analyzed using multiple regression analysis. The results showed that the growth opportunities, firm size and the ratio of total debt to equity ratio have impact on firm value. While the factors asset structure, profitability, liquidity and debt to total assets ratio have no effect on firm value.","author":[{"dropping-particle":"","family":"Febrianti","given":"M","non-dropping-particle":"","parse-names":false,"suffix":""}],"container-title":"Jurnal Bisnis Dan Akuntansi","id":"ITEM-1","issue":"2","issued":{"date-parts":[["2012"]]},"page":"141-156","title":"Faktor-Faktor Yang Mempengaruhi Nilai Perusahaan Pada Industri Pertambangan Di Bursa Efek Indonesia","type":"article-journal","volume":"14"},"uris":["http://www.mendeley.com/documents/?uuid=99de140a-0353-4398-834a-ce328c926129"]}],"mendeley":{"formattedCitation":"(Febrianti, 2012)","manualFormatting":"Febrianti (2012:146)","plainTextFormattedCitation":"(Febrianti, 2012)","previouslyFormattedCitation":"(Febrianti, 2012)"},"properties":{"noteIndex":0},"schema":"https://github.com/citation-style-language/schema/raw/master/csl-citation.json"}</w:instrText>
      </w:r>
      <w:r w:rsidRPr="00066B6A">
        <w:rPr>
          <w:sz w:val="22"/>
          <w:szCs w:val="18"/>
        </w:rPr>
        <w:fldChar w:fldCharType="separate"/>
      </w:r>
      <w:r w:rsidRPr="00066B6A">
        <w:rPr>
          <w:noProof/>
          <w:sz w:val="22"/>
          <w:szCs w:val="18"/>
        </w:rPr>
        <w:t>Febrianti (2012:146)</w:t>
      </w:r>
      <w:r w:rsidRPr="00066B6A">
        <w:rPr>
          <w:sz w:val="22"/>
          <w:szCs w:val="18"/>
        </w:rPr>
        <w:fldChar w:fldCharType="end"/>
      </w:r>
      <w:r w:rsidRPr="00066B6A">
        <w:rPr>
          <w:sz w:val="22"/>
          <w:szCs w:val="18"/>
        </w:rPr>
        <w:t xml:space="preserve"> </w:t>
      </w:r>
      <w:r w:rsidRPr="00066B6A">
        <w:rPr>
          <w:sz w:val="22"/>
          <w:szCs w:val="18"/>
          <w:lang w:val="id-ID"/>
        </w:rPr>
        <w:t xml:space="preserve">mengungkapkan perusahaan yang memiiliki utang bisa menaikkan </w:t>
      </w:r>
      <w:proofErr w:type="spellStart"/>
      <w:r w:rsidRPr="00066B6A">
        <w:rPr>
          <w:sz w:val="22"/>
          <w:szCs w:val="18"/>
        </w:rPr>
        <w:t>nilai</w:t>
      </w:r>
      <w:proofErr w:type="spellEnd"/>
      <w:r w:rsidRPr="00066B6A">
        <w:rPr>
          <w:sz w:val="22"/>
          <w:szCs w:val="18"/>
        </w:rPr>
        <w:t xml:space="preserve"> </w:t>
      </w:r>
      <w:proofErr w:type="spellStart"/>
      <w:r w:rsidRPr="00066B6A">
        <w:rPr>
          <w:sz w:val="22"/>
          <w:szCs w:val="18"/>
        </w:rPr>
        <w:t>perusahaan</w:t>
      </w:r>
      <w:proofErr w:type="spellEnd"/>
      <w:r w:rsidRPr="00066B6A">
        <w:rPr>
          <w:sz w:val="22"/>
          <w:szCs w:val="18"/>
        </w:rPr>
        <w:t xml:space="preserve"> </w:t>
      </w:r>
      <w:r w:rsidRPr="00066B6A">
        <w:rPr>
          <w:sz w:val="22"/>
          <w:szCs w:val="18"/>
          <w:lang w:val="id-ID"/>
        </w:rPr>
        <w:t>yang di</w:t>
      </w:r>
      <w:proofErr w:type="spellStart"/>
      <w:r w:rsidRPr="00066B6A">
        <w:rPr>
          <w:sz w:val="22"/>
          <w:szCs w:val="18"/>
        </w:rPr>
        <w:t>sebab</w:t>
      </w:r>
      <w:proofErr w:type="spellEnd"/>
      <w:r w:rsidRPr="00066B6A">
        <w:rPr>
          <w:sz w:val="22"/>
          <w:szCs w:val="18"/>
          <w:lang w:val="id-ID"/>
        </w:rPr>
        <w:t>kan</w:t>
      </w:r>
      <w:r w:rsidRPr="00066B6A">
        <w:rPr>
          <w:sz w:val="22"/>
          <w:szCs w:val="18"/>
        </w:rPr>
        <w:t xml:space="preserve"> </w:t>
      </w:r>
      <w:r w:rsidRPr="00066B6A">
        <w:rPr>
          <w:sz w:val="22"/>
          <w:szCs w:val="18"/>
          <w:lang w:val="id-ID"/>
        </w:rPr>
        <w:t xml:space="preserve">persentase beban </w:t>
      </w:r>
      <w:proofErr w:type="spellStart"/>
      <w:r w:rsidRPr="00066B6A">
        <w:rPr>
          <w:sz w:val="22"/>
          <w:szCs w:val="18"/>
        </w:rPr>
        <w:t>bunga</w:t>
      </w:r>
      <w:proofErr w:type="spellEnd"/>
      <w:r w:rsidRPr="00066B6A">
        <w:rPr>
          <w:sz w:val="22"/>
          <w:szCs w:val="18"/>
        </w:rPr>
        <w:t xml:space="preserve"> </w:t>
      </w:r>
      <w:r w:rsidRPr="00066B6A">
        <w:rPr>
          <w:sz w:val="22"/>
          <w:szCs w:val="18"/>
          <w:lang w:val="id-ID"/>
        </w:rPr>
        <w:t xml:space="preserve">pinjaman bisa meringankan penyetoran </w:t>
      </w:r>
      <w:proofErr w:type="spellStart"/>
      <w:r w:rsidRPr="00066B6A">
        <w:rPr>
          <w:sz w:val="22"/>
          <w:szCs w:val="18"/>
        </w:rPr>
        <w:t>pajak</w:t>
      </w:r>
      <w:proofErr w:type="spellEnd"/>
      <w:r w:rsidRPr="00066B6A">
        <w:rPr>
          <w:sz w:val="22"/>
          <w:szCs w:val="18"/>
          <w:lang w:val="id-ID"/>
        </w:rPr>
        <w:t xml:space="preserve"> dan menjadi suatu pengakuan positif tersendiri bagi investor sebab adanya penjagaan</w:t>
      </w:r>
      <w:r w:rsidRPr="00066B6A">
        <w:rPr>
          <w:sz w:val="22"/>
          <w:szCs w:val="18"/>
        </w:rPr>
        <w:t xml:space="preserve"> </w:t>
      </w:r>
      <w:r w:rsidRPr="00066B6A">
        <w:rPr>
          <w:sz w:val="22"/>
          <w:szCs w:val="18"/>
          <w:lang w:val="id-ID"/>
        </w:rPr>
        <w:t xml:space="preserve">arus </w:t>
      </w:r>
      <w:r w:rsidRPr="00066B6A">
        <w:rPr>
          <w:sz w:val="22"/>
          <w:szCs w:val="18"/>
        </w:rPr>
        <w:t xml:space="preserve">kas </w:t>
      </w:r>
      <w:r w:rsidRPr="00066B6A">
        <w:rPr>
          <w:sz w:val="22"/>
          <w:szCs w:val="18"/>
          <w:lang w:val="id-ID"/>
        </w:rPr>
        <w:t xml:space="preserve">mendatang secara </w:t>
      </w:r>
      <w:proofErr w:type="spellStart"/>
      <w:r w:rsidRPr="00066B6A">
        <w:rPr>
          <w:sz w:val="22"/>
          <w:szCs w:val="18"/>
        </w:rPr>
        <w:t>baik</w:t>
      </w:r>
      <w:proofErr w:type="spellEnd"/>
      <w:r w:rsidRPr="00066B6A">
        <w:rPr>
          <w:sz w:val="22"/>
          <w:szCs w:val="18"/>
          <w:lang w:val="id-ID"/>
        </w:rPr>
        <w:t xml:space="preserve"> yang </w:t>
      </w:r>
      <w:proofErr w:type="spellStart"/>
      <w:r>
        <w:rPr>
          <w:sz w:val="22"/>
          <w:szCs w:val="18"/>
        </w:rPr>
        <w:t>mengikusertakan</w:t>
      </w:r>
      <w:proofErr w:type="spellEnd"/>
      <w:r w:rsidRPr="00066B6A">
        <w:rPr>
          <w:sz w:val="22"/>
          <w:szCs w:val="18"/>
        </w:rPr>
        <w:t xml:space="preserve"> </w:t>
      </w:r>
      <w:proofErr w:type="spellStart"/>
      <w:r w:rsidRPr="00066B6A">
        <w:rPr>
          <w:sz w:val="22"/>
          <w:szCs w:val="18"/>
        </w:rPr>
        <w:t>banyak</w:t>
      </w:r>
      <w:proofErr w:type="spellEnd"/>
      <w:r w:rsidRPr="00066B6A">
        <w:rPr>
          <w:sz w:val="22"/>
          <w:szCs w:val="18"/>
          <w:lang w:val="id-ID"/>
        </w:rPr>
        <w:t>nya</w:t>
      </w:r>
      <w:r w:rsidRPr="00066B6A">
        <w:rPr>
          <w:sz w:val="22"/>
          <w:szCs w:val="18"/>
        </w:rPr>
        <w:t xml:space="preserve"> </w:t>
      </w:r>
      <w:proofErr w:type="spellStart"/>
      <w:r w:rsidRPr="00066B6A">
        <w:rPr>
          <w:sz w:val="22"/>
          <w:szCs w:val="18"/>
        </w:rPr>
        <w:t>permintaan</w:t>
      </w:r>
      <w:proofErr w:type="spellEnd"/>
      <w:r w:rsidRPr="00066B6A">
        <w:rPr>
          <w:sz w:val="22"/>
          <w:szCs w:val="18"/>
        </w:rPr>
        <w:t xml:space="preserve"> </w:t>
      </w:r>
      <w:proofErr w:type="spellStart"/>
      <w:r w:rsidRPr="00066B6A">
        <w:rPr>
          <w:sz w:val="22"/>
          <w:szCs w:val="18"/>
        </w:rPr>
        <w:t>saham</w:t>
      </w:r>
      <w:proofErr w:type="spellEnd"/>
      <w:r w:rsidRPr="00066B6A">
        <w:rPr>
          <w:sz w:val="22"/>
          <w:szCs w:val="18"/>
        </w:rPr>
        <w:t xml:space="preserve"> </w:t>
      </w:r>
      <w:r w:rsidRPr="00066B6A">
        <w:rPr>
          <w:sz w:val="22"/>
          <w:szCs w:val="18"/>
          <w:lang w:val="id-ID"/>
        </w:rPr>
        <w:t xml:space="preserve">dan berdampak terhadap kenaikan </w:t>
      </w:r>
      <w:proofErr w:type="spellStart"/>
      <w:r w:rsidRPr="00066B6A">
        <w:rPr>
          <w:sz w:val="22"/>
          <w:szCs w:val="18"/>
        </w:rPr>
        <w:t>harga</w:t>
      </w:r>
      <w:proofErr w:type="spellEnd"/>
      <w:r w:rsidRPr="00066B6A">
        <w:rPr>
          <w:sz w:val="22"/>
          <w:szCs w:val="18"/>
        </w:rPr>
        <w:t xml:space="preserve"> </w:t>
      </w:r>
      <w:proofErr w:type="spellStart"/>
      <w:r w:rsidRPr="00066B6A">
        <w:rPr>
          <w:sz w:val="22"/>
          <w:szCs w:val="18"/>
        </w:rPr>
        <w:t>saham</w:t>
      </w:r>
      <w:proofErr w:type="spellEnd"/>
      <w:r w:rsidRPr="00066B6A">
        <w:rPr>
          <w:sz w:val="22"/>
          <w:szCs w:val="18"/>
        </w:rPr>
        <w:t>.</w:t>
      </w:r>
      <w:r w:rsidRPr="00066B6A">
        <w:rPr>
          <w:sz w:val="22"/>
          <w:szCs w:val="18"/>
          <w:lang w:val="id-ID"/>
        </w:rPr>
        <w:t xml:space="preserve"> Dividen menjadi suatu imbal balik yang diharapkan para pendana dalam suatu investasi, sehingga sudah seharusnya perusahaan perlu memperhatikan kesejahteraan para pemegang sahamnya. </w:t>
      </w:r>
    </w:p>
    <w:p w14:paraId="5D1A8AC0" w14:textId="77777777" w:rsidR="00066B6A" w:rsidRPr="00066B6A" w:rsidRDefault="00066B6A" w:rsidP="00066B6A">
      <w:pPr>
        <w:ind w:firstLine="426"/>
        <w:jc w:val="both"/>
        <w:rPr>
          <w:sz w:val="22"/>
          <w:szCs w:val="18"/>
          <w:lang w:val="id-ID"/>
        </w:rPr>
      </w:pPr>
      <w:r w:rsidRPr="00066B6A">
        <w:rPr>
          <w:sz w:val="22"/>
          <w:szCs w:val="18"/>
          <w:lang w:val="id-ID"/>
        </w:rPr>
        <w:t xml:space="preserve">Kajian </w:t>
      </w:r>
      <w:r w:rsidRPr="00066B6A">
        <w:rPr>
          <w:b/>
          <w:sz w:val="22"/>
          <w:szCs w:val="18"/>
          <w:lang w:val="de-DE"/>
        </w:rPr>
        <w:fldChar w:fldCharType="begin" w:fldLock="1"/>
      </w:r>
      <w:r w:rsidRPr="00066B6A">
        <w:rPr>
          <w:b/>
          <w:sz w:val="22"/>
          <w:szCs w:val="18"/>
          <w:lang w:val="id-ID"/>
        </w:rPr>
        <w:instrText>ADDIN CSL_CITATION {"citationItems":[{"id":"ITEM-1","itemData":{"author":[{"dropping-particle":"","family":"Martini","given":"P. D","non-dropping-particle":"","parse-names":false,"suffix":""},{"dropping-particle":"","family":"Riharjo","given":"I. B","non-dropping-particle":"","parse-names":false,"suffix":""}],"container-title":"Jurnal Ilmu &amp; Riset Akuntansi","id":"ITEM-1","issue":"2","issued":{"date-parts":[["2014"]]},"title":"Pengaruh Kebijakan Utang dan Profitabilitas terhadap Nilai Perusahaan : Kebijakan Dividen sebagai Variabel Pemoderasi","type":"article-journal","volume":"3"},"uris":["http://www.mendeley.com/documents/?uuid=284ef6a5-29f6-4c9f-b299-369486abcffe"]}],"mendeley":{"formattedCitation":"(Martini &amp; Riharjo, 2014)","manualFormatting":"Martini &amp; Riharjo (2014)","plainTextFormattedCitation":"(Martini &amp; Riharjo, 2014)","previouslyFormattedCitation":"(Martini &amp; Riharjo, 2014)"},"properties":{"noteIndex":0},"schema":"https://github.com/citation-style-language/schema/raw/master/csl-citation.json"}</w:instrText>
      </w:r>
      <w:r w:rsidRPr="00066B6A">
        <w:rPr>
          <w:b/>
          <w:sz w:val="22"/>
          <w:szCs w:val="18"/>
          <w:lang w:val="de-DE"/>
        </w:rPr>
        <w:fldChar w:fldCharType="separate"/>
      </w:r>
      <w:r w:rsidRPr="00066B6A">
        <w:rPr>
          <w:noProof/>
          <w:sz w:val="22"/>
          <w:szCs w:val="18"/>
          <w:lang w:val="id-ID"/>
        </w:rPr>
        <w:t>Martini &amp; Riharjo (2014)</w:t>
      </w:r>
      <w:r w:rsidRPr="00066B6A">
        <w:rPr>
          <w:b/>
          <w:sz w:val="22"/>
          <w:szCs w:val="18"/>
          <w:lang w:val="de-DE"/>
        </w:rPr>
        <w:fldChar w:fldCharType="end"/>
      </w:r>
      <w:r w:rsidRPr="00066B6A">
        <w:rPr>
          <w:sz w:val="22"/>
          <w:szCs w:val="18"/>
          <w:lang w:val="id-ID"/>
        </w:rPr>
        <w:t xml:space="preserve"> menghasilkan argumen kebijakan dividen menguatkan korelasi pengaruhnya </w:t>
      </w:r>
      <w:r w:rsidRPr="00066B6A">
        <w:rPr>
          <w:i/>
          <w:iCs/>
          <w:sz w:val="22"/>
          <w:szCs w:val="18"/>
          <w:lang w:val="id-ID"/>
        </w:rPr>
        <w:t>leverage</w:t>
      </w:r>
      <w:r w:rsidRPr="00066B6A">
        <w:rPr>
          <w:sz w:val="22"/>
          <w:szCs w:val="18"/>
          <w:lang w:val="id-ID"/>
        </w:rPr>
        <w:t xml:space="preserve"> pada nilai perusahaan. Sehingga, hipotesis penelitian: </w:t>
      </w:r>
    </w:p>
    <w:p w14:paraId="6F99B302" w14:textId="40D7A1A2" w:rsidR="00066B6A" w:rsidRPr="00DD4256" w:rsidRDefault="00066B6A" w:rsidP="00066B6A">
      <w:pPr>
        <w:jc w:val="both"/>
        <w:rPr>
          <w:bCs/>
          <w:sz w:val="22"/>
          <w:szCs w:val="18"/>
          <w:lang w:val="id-ID"/>
        </w:rPr>
      </w:pPr>
      <w:r w:rsidRPr="00066B6A">
        <w:rPr>
          <w:bCs/>
          <w:sz w:val="22"/>
          <w:szCs w:val="18"/>
          <w:lang w:val="id-ID"/>
        </w:rPr>
        <w:t xml:space="preserve">H5 : Kebijakan dividen memperkuat hubungan antara </w:t>
      </w:r>
      <w:r w:rsidRPr="00066B6A">
        <w:rPr>
          <w:bCs/>
          <w:i/>
          <w:sz w:val="22"/>
          <w:szCs w:val="18"/>
          <w:lang w:val="id-ID"/>
        </w:rPr>
        <w:t>leverage</w:t>
      </w:r>
      <w:r w:rsidRPr="00066B6A">
        <w:rPr>
          <w:bCs/>
          <w:sz w:val="22"/>
          <w:szCs w:val="18"/>
          <w:lang w:val="id-ID"/>
        </w:rPr>
        <w:t xml:space="preserve"> dengan nilai perusahaan</w:t>
      </w:r>
    </w:p>
    <w:p w14:paraId="6D7462BC" w14:textId="77777777" w:rsidR="00DD4256" w:rsidRDefault="00DD4256" w:rsidP="00DD4256">
      <w:pPr>
        <w:pStyle w:val="ListParagraph"/>
        <w:numPr>
          <w:ilvl w:val="0"/>
          <w:numId w:val="8"/>
        </w:numPr>
        <w:ind w:left="426" w:hanging="426"/>
        <w:jc w:val="both"/>
        <w:rPr>
          <w:bCs/>
          <w:color w:val="171717"/>
          <w:sz w:val="22"/>
          <w:szCs w:val="18"/>
          <w:lang w:val="id-ID"/>
        </w:rPr>
      </w:pPr>
      <w:r w:rsidRPr="00DD4256">
        <w:rPr>
          <w:bCs/>
          <w:color w:val="171717"/>
          <w:sz w:val="22"/>
          <w:szCs w:val="18"/>
          <w:lang w:val="id-ID"/>
        </w:rPr>
        <w:t>Pengaruh Profitabilitas Mempengaruhi Nilai Perusahaan Dengan Kebijakan dividen Sebagai Variabel Moderasi</w:t>
      </w:r>
    </w:p>
    <w:p w14:paraId="58F7FA5E" w14:textId="77777777" w:rsidR="00DD4256" w:rsidRDefault="00DD4256" w:rsidP="003A47CE">
      <w:pPr>
        <w:ind w:firstLine="426"/>
        <w:jc w:val="both"/>
        <w:rPr>
          <w:bCs/>
          <w:color w:val="171717"/>
          <w:sz w:val="22"/>
          <w:szCs w:val="18"/>
          <w:lang w:val="id-ID"/>
        </w:rPr>
      </w:pPr>
      <w:r w:rsidRPr="00DD4256">
        <w:rPr>
          <w:sz w:val="22"/>
          <w:szCs w:val="18"/>
          <w:lang w:val="id-ID"/>
        </w:rPr>
        <w:lastRenderedPageBreak/>
        <w:t xml:space="preserve">Dividen bentuk nyata hasil distribusi perolehan laba kepada para pendana modalnya </w:t>
      </w:r>
      <w:r w:rsidRPr="00DD4256">
        <w:rPr>
          <w:sz w:val="22"/>
          <w:szCs w:val="18"/>
        </w:rPr>
        <w:fldChar w:fldCharType="begin" w:fldLock="1"/>
      </w:r>
      <w:r w:rsidRPr="00DD4256">
        <w:rPr>
          <w:sz w:val="22"/>
          <w:szCs w:val="18"/>
          <w:lang w:val="id-ID"/>
        </w:rPr>
        <w:instrText>ADDIN CSL_CITATION {"citationItems":[{"id":"ITEM-1","itemData":{"author":[{"dropping-particle":"","family":"Harrison Jr","given":"W. T","non-dropping-particle":"","parse-names":false,"suffix":""},{"dropping-particle":"","family":"Horngren","given":"C. T","non-dropping-particle":"","parse-names":false,"suffix":""},{"dropping-particle":"","family":"Thomas","given":"C. W","non-dropping-particle":"","parse-names":false,"suffix":""},{"dropping-particle":"","family":"Suwardy","given":"T","non-dropping-particle":"","parse-names":false,"suffix":""}],"edition":"5","id":"ITEM-1","issued":{"date-parts":[["2011"]]},"publisher":"Erlangga","publisher-place":"Jakarta","title":"kuntansi Keuangan Internasional","type":"book"},"uris":["http://www.mendeley.com/documents/?uuid=4bf7e81a-c5d9-481e-aadf-66207a2b85c9"]}],"mendeley":{"formattedCitation":"(Harrison Jr et al., 2011)","manualFormatting":"(Harrison Jr et al., 2011:23)","plainTextFormattedCitation":"(Harrison Jr et al., 2011)","previouslyFormattedCitation":"(Harrison Jr et al., 2011)"},"properties":{"noteIndex":0},"schema":"https://github.com/citation-style-language/schema/raw/master/csl-citation.json"}</w:instrText>
      </w:r>
      <w:r w:rsidRPr="00DD4256">
        <w:rPr>
          <w:sz w:val="22"/>
          <w:szCs w:val="18"/>
        </w:rPr>
        <w:fldChar w:fldCharType="separate"/>
      </w:r>
      <w:r w:rsidRPr="00DD4256">
        <w:rPr>
          <w:noProof/>
          <w:sz w:val="22"/>
          <w:szCs w:val="18"/>
          <w:lang w:val="id-ID"/>
        </w:rPr>
        <w:t>(Harrison Jr et al., 2011:23)</w:t>
      </w:r>
      <w:r w:rsidRPr="00DD4256">
        <w:rPr>
          <w:sz w:val="22"/>
          <w:szCs w:val="18"/>
        </w:rPr>
        <w:fldChar w:fldCharType="end"/>
      </w:r>
      <w:r w:rsidRPr="00DD4256">
        <w:rPr>
          <w:sz w:val="22"/>
          <w:szCs w:val="18"/>
          <w:lang w:val="id-ID"/>
        </w:rPr>
        <w:t>.</w:t>
      </w:r>
      <w:r w:rsidRPr="00DD4256">
        <w:rPr>
          <w:sz w:val="22"/>
          <w:szCs w:val="18"/>
        </w:rPr>
        <w:t xml:space="preserve"> </w:t>
      </w:r>
      <w:proofErr w:type="spellStart"/>
      <w:r w:rsidRPr="00DD4256">
        <w:rPr>
          <w:sz w:val="22"/>
          <w:szCs w:val="18"/>
        </w:rPr>
        <w:t>Pandangan</w:t>
      </w:r>
      <w:proofErr w:type="spellEnd"/>
      <w:r w:rsidRPr="00DD4256">
        <w:rPr>
          <w:sz w:val="22"/>
          <w:szCs w:val="18"/>
          <w:lang w:val="id-ID"/>
        </w:rPr>
        <w:t xml:space="preserve"> </w:t>
      </w:r>
      <w:r w:rsidRPr="00DD4256">
        <w:rPr>
          <w:sz w:val="22"/>
          <w:szCs w:val="18"/>
        </w:rPr>
        <w:fldChar w:fldCharType="begin" w:fldLock="1"/>
      </w:r>
      <w:r w:rsidRPr="00DD4256">
        <w:rPr>
          <w:sz w:val="22"/>
          <w:szCs w:val="18"/>
          <w:lang w:val="id-ID"/>
        </w:rPr>
        <w:instrText>ADDIN CSL_CITATION {"citationItems":[{"id":"ITEM-1","itemData":{"author":[{"dropping-particle":"","family":"Rodoni","given":"Ahmad","non-dropping-particle":"","parse-names":false,"suffix":""},{"dropping-particle":"","family":"Ali","given":"Herni","non-dropping-particle":"","parse-names":false,"suffix":""}],"id":"ITEM-1","issued":{"date-parts":[["2014"]]},"publisher":"Mitra Wacana Media","publisher-place":"Jakarta","title":"Manajemen Keuangan Modern","type":"book"},"uris":["http://www.mendeley.com/documents/?uuid=1a2414df-484b-499e-b77d-79dd213fa72e"]}],"mendeley":{"formattedCitation":"(Rodoni &amp; Ali, 2014)","manualFormatting":"Rodoni &amp; Ali (2014:116)","plainTextFormattedCitation":"(Rodoni &amp; Ali, 2014)","previouslyFormattedCitation":"(Rodoni &amp; Ali, 2014)"},"properties":{"noteIndex":0},"schema":"https://github.com/citation-style-language/schema/raw/master/csl-citation.json"}</w:instrText>
      </w:r>
      <w:r w:rsidRPr="00DD4256">
        <w:rPr>
          <w:sz w:val="22"/>
          <w:szCs w:val="18"/>
        </w:rPr>
        <w:fldChar w:fldCharType="separate"/>
      </w:r>
      <w:r w:rsidRPr="00DD4256">
        <w:rPr>
          <w:noProof/>
          <w:sz w:val="22"/>
          <w:szCs w:val="18"/>
          <w:lang w:val="id-ID"/>
        </w:rPr>
        <w:t xml:space="preserve">Rodoni </w:t>
      </w:r>
      <w:r w:rsidRPr="00DD4256">
        <w:rPr>
          <w:noProof/>
          <w:sz w:val="22"/>
          <w:szCs w:val="18"/>
        </w:rPr>
        <w:t>&amp;</w:t>
      </w:r>
      <w:r w:rsidRPr="00DD4256">
        <w:rPr>
          <w:noProof/>
          <w:sz w:val="22"/>
          <w:szCs w:val="18"/>
          <w:lang w:val="id-ID"/>
        </w:rPr>
        <w:t xml:space="preserve"> Ali (2014:116)</w:t>
      </w:r>
      <w:r w:rsidRPr="00DD4256">
        <w:rPr>
          <w:sz w:val="22"/>
          <w:szCs w:val="18"/>
        </w:rPr>
        <w:fldChar w:fldCharType="end"/>
      </w:r>
      <w:r w:rsidRPr="00DD4256">
        <w:rPr>
          <w:sz w:val="22"/>
          <w:szCs w:val="18"/>
          <w:lang w:val="id-ID"/>
        </w:rPr>
        <w:t xml:space="preserve"> membuktikan </w:t>
      </w:r>
      <w:r w:rsidRPr="00DD4256">
        <w:rPr>
          <w:sz w:val="22"/>
          <w:szCs w:val="18"/>
        </w:rPr>
        <w:t>k</w:t>
      </w:r>
      <w:r w:rsidRPr="00DD4256">
        <w:rPr>
          <w:sz w:val="22"/>
          <w:szCs w:val="18"/>
          <w:lang w:val="id-ID"/>
        </w:rPr>
        <w:t xml:space="preserve">ebijakan dividen menjadi perihal yang penting sebab tidak hanya berperan sebagai kegiatan pembagian keuntungan kepada para investor, namun sekaligus adanya pertimbangan untuk kesempatan investasi. </w:t>
      </w:r>
    </w:p>
    <w:p w14:paraId="249ED98D" w14:textId="77777777" w:rsidR="00DD4256" w:rsidRDefault="00DD4256" w:rsidP="003A47CE">
      <w:pPr>
        <w:ind w:firstLine="426"/>
        <w:jc w:val="both"/>
        <w:rPr>
          <w:bCs/>
          <w:color w:val="171717"/>
          <w:sz w:val="22"/>
          <w:szCs w:val="18"/>
          <w:lang w:val="id-ID"/>
        </w:rPr>
      </w:pPr>
      <w:r w:rsidRPr="00DD4256">
        <w:rPr>
          <w:sz w:val="22"/>
          <w:szCs w:val="18"/>
          <w:lang w:val="id-ID"/>
        </w:rPr>
        <w:t xml:space="preserve">Kebijakan dividen memperlihatkan keputusan apa yang dilaksanakan perusahaan terhadap opsi laba ditahan dan pembagian dividen. </w:t>
      </w:r>
      <w:r w:rsidRPr="00DD4256">
        <w:rPr>
          <w:i/>
          <w:iCs/>
          <w:sz w:val="22"/>
          <w:szCs w:val="18"/>
          <w:lang w:val="id-ID"/>
        </w:rPr>
        <w:t>B</w:t>
      </w:r>
      <w:proofErr w:type="spellStart"/>
      <w:r w:rsidRPr="00DD4256">
        <w:rPr>
          <w:i/>
          <w:iCs/>
          <w:sz w:val="22"/>
          <w:szCs w:val="18"/>
        </w:rPr>
        <w:t>ir</w:t>
      </w:r>
      <w:proofErr w:type="spellEnd"/>
      <w:r w:rsidRPr="00DD4256">
        <w:rPr>
          <w:i/>
          <w:iCs/>
          <w:sz w:val="22"/>
          <w:szCs w:val="18"/>
          <w:lang w:val="id-ID"/>
        </w:rPr>
        <w:t>d</w:t>
      </w:r>
      <w:r w:rsidRPr="00DD4256">
        <w:rPr>
          <w:i/>
          <w:iCs/>
          <w:sz w:val="22"/>
          <w:szCs w:val="18"/>
        </w:rPr>
        <w:t xml:space="preserve"> </w:t>
      </w:r>
      <w:r w:rsidRPr="00DD4256">
        <w:rPr>
          <w:i/>
          <w:iCs/>
          <w:sz w:val="22"/>
          <w:szCs w:val="18"/>
          <w:lang w:val="id-ID"/>
        </w:rPr>
        <w:t>in</w:t>
      </w:r>
      <w:r w:rsidRPr="00DD4256">
        <w:rPr>
          <w:i/>
          <w:iCs/>
          <w:sz w:val="22"/>
          <w:szCs w:val="18"/>
        </w:rPr>
        <w:t xml:space="preserve"> </w:t>
      </w:r>
      <w:r w:rsidRPr="00DD4256">
        <w:rPr>
          <w:i/>
          <w:iCs/>
          <w:sz w:val="22"/>
          <w:szCs w:val="18"/>
          <w:lang w:val="id-ID"/>
        </w:rPr>
        <w:t>the</w:t>
      </w:r>
      <w:r w:rsidRPr="00DD4256">
        <w:rPr>
          <w:i/>
          <w:iCs/>
          <w:sz w:val="22"/>
          <w:szCs w:val="18"/>
        </w:rPr>
        <w:t xml:space="preserve"> </w:t>
      </w:r>
      <w:r w:rsidRPr="00DD4256">
        <w:rPr>
          <w:i/>
          <w:iCs/>
          <w:sz w:val="22"/>
          <w:szCs w:val="18"/>
          <w:lang w:val="id-ID"/>
        </w:rPr>
        <w:t>hand  theory</w:t>
      </w:r>
      <w:r w:rsidRPr="00DD4256">
        <w:rPr>
          <w:sz w:val="22"/>
          <w:szCs w:val="18"/>
        </w:rPr>
        <w:t xml:space="preserve"> </w:t>
      </w:r>
      <w:r w:rsidRPr="00DD4256">
        <w:rPr>
          <w:sz w:val="22"/>
          <w:szCs w:val="18"/>
          <w:lang w:val="id-ID"/>
        </w:rPr>
        <w:t>juga</w:t>
      </w:r>
      <w:r w:rsidRPr="00DD4256">
        <w:rPr>
          <w:sz w:val="22"/>
          <w:szCs w:val="18"/>
        </w:rPr>
        <w:t xml:space="preserve"> </w:t>
      </w:r>
      <w:r w:rsidRPr="00DD4256">
        <w:rPr>
          <w:sz w:val="22"/>
          <w:szCs w:val="18"/>
          <w:lang w:val="id-ID"/>
        </w:rPr>
        <w:t>menerangkan</w:t>
      </w:r>
      <w:r w:rsidRPr="00DD4256">
        <w:rPr>
          <w:sz w:val="22"/>
          <w:szCs w:val="18"/>
        </w:rPr>
        <w:t xml:space="preserve"> </w:t>
      </w:r>
      <w:proofErr w:type="spellStart"/>
      <w:r w:rsidRPr="00DD4256">
        <w:rPr>
          <w:sz w:val="22"/>
          <w:szCs w:val="18"/>
        </w:rPr>
        <w:t>pendana</w:t>
      </w:r>
      <w:proofErr w:type="spellEnd"/>
      <w:r w:rsidRPr="00DD4256">
        <w:rPr>
          <w:sz w:val="22"/>
          <w:szCs w:val="18"/>
        </w:rPr>
        <w:t xml:space="preserve"> </w:t>
      </w:r>
      <w:r w:rsidRPr="00DD4256">
        <w:rPr>
          <w:sz w:val="22"/>
          <w:szCs w:val="18"/>
          <w:lang w:val="id-ID"/>
        </w:rPr>
        <w:t xml:space="preserve">menginginkan </w:t>
      </w:r>
      <w:proofErr w:type="spellStart"/>
      <w:r w:rsidRPr="00DD4256">
        <w:rPr>
          <w:sz w:val="22"/>
          <w:szCs w:val="18"/>
        </w:rPr>
        <w:t>instansi</w:t>
      </w:r>
      <w:proofErr w:type="spellEnd"/>
      <w:r w:rsidRPr="00DD4256">
        <w:rPr>
          <w:sz w:val="22"/>
          <w:szCs w:val="18"/>
        </w:rPr>
        <w:t xml:space="preserve"> </w:t>
      </w:r>
      <w:r w:rsidRPr="00DD4256">
        <w:rPr>
          <w:sz w:val="22"/>
          <w:szCs w:val="18"/>
          <w:lang w:val="id-ID"/>
        </w:rPr>
        <w:t xml:space="preserve">dapat melakukan pembagian dividen  (Wiagustini,  2010:262).  Kajian Putra &amp; Lestari (2016) menghasilkan kebijakan dividen mempengaruhi pada nilai perusahaan. Investor memiliki harapan terhadap hasil keuntungan dividen besar yang bersumber dari keuntungan besar dan terus meningkat terhadap suatu instansi </w:t>
      </w:r>
      <w:r w:rsidRPr="00DD4256">
        <w:rPr>
          <w:b/>
          <w:sz w:val="22"/>
          <w:szCs w:val="18"/>
        </w:rPr>
        <w:fldChar w:fldCharType="begin" w:fldLock="1"/>
      </w:r>
      <w:r w:rsidRPr="00DD4256">
        <w:rPr>
          <w:b/>
          <w:sz w:val="22"/>
          <w:szCs w:val="18"/>
          <w:lang w:val="id-ID"/>
        </w:rPr>
        <w:instrText>ADDIN CSL_CITATION {"citationItems":[{"id":"ITEM-1","itemData":{"author":[{"dropping-particle":"","family":"Lestari","given":"E. Y","non-dropping-particle":"","parse-names":false,"suffix":""}],"id":"ITEM-1","issued":{"date-parts":[["2017"]]},"publisher":"Universitas Muhammadiyah Yogyakarta","title":"Pengaruh Likuiditas, Leverage, dan Profitabilitas Terhadap Nilai Perusahaan dengan Kebijakan Dividen Sebagai Variabel Moderating (Studi Pada Perusahaan Manufaktur Yang Terdaftar Di BEI Tahun 2011-2014)","type":"thesis"},"uris":["http://www.mendeley.com/documents/?uuid=79e15884-fdf6-4739-a545-aad9df0a93d6"]}],"mendeley":{"formattedCitation":"(Lestari, 2017)","manualFormatting":"(Lestari, 2017:38)","plainTextFormattedCitation":"(Lestari, 2017)","previouslyFormattedCitation":"(Lestari, 2017)"},"properties":{"noteIndex":0},"schema":"https://github.com/citation-style-language/schema/raw/master/csl-citation.json"}</w:instrText>
      </w:r>
      <w:r w:rsidRPr="00DD4256">
        <w:rPr>
          <w:b/>
          <w:sz w:val="22"/>
          <w:szCs w:val="18"/>
        </w:rPr>
        <w:fldChar w:fldCharType="separate"/>
      </w:r>
      <w:r w:rsidRPr="00DD4256">
        <w:rPr>
          <w:noProof/>
          <w:sz w:val="22"/>
          <w:szCs w:val="18"/>
          <w:lang w:val="id-ID"/>
        </w:rPr>
        <w:t>(Lestari, 2017:38)</w:t>
      </w:r>
      <w:r w:rsidRPr="00DD4256">
        <w:rPr>
          <w:b/>
          <w:sz w:val="22"/>
          <w:szCs w:val="18"/>
        </w:rPr>
        <w:fldChar w:fldCharType="end"/>
      </w:r>
      <w:r w:rsidRPr="00DD4256">
        <w:rPr>
          <w:sz w:val="22"/>
          <w:szCs w:val="18"/>
          <w:lang w:val="id-ID"/>
        </w:rPr>
        <w:t xml:space="preserve">. Hal tersebut hendak membawa dampak terhadap meningkatnya minta pembelian saham yang hendak mempengaruhi kenaikan harga saham dengan hasil nilai perusahaan menjadi tinggi. </w:t>
      </w:r>
    </w:p>
    <w:p w14:paraId="090F9023" w14:textId="77777777" w:rsidR="00DD4256" w:rsidRDefault="00DD4256" w:rsidP="00DD4256">
      <w:pPr>
        <w:ind w:firstLine="360"/>
        <w:jc w:val="both"/>
        <w:rPr>
          <w:bCs/>
          <w:color w:val="171717"/>
          <w:sz w:val="22"/>
          <w:szCs w:val="18"/>
          <w:lang w:val="id-ID"/>
        </w:rPr>
      </w:pPr>
      <w:r w:rsidRPr="00DD4256">
        <w:rPr>
          <w:sz w:val="22"/>
          <w:szCs w:val="18"/>
          <w:lang w:val="id-ID"/>
        </w:rPr>
        <w:t xml:space="preserve">Kajian </w:t>
      </w:r>
      <w:r w:rsidRPr="00DD4256">
        <w:rPr>
          <w:sz w:val="22"/>
          <w:szCs w:val="18"/>
        </w:rPr>
        <w:fldChar w:fldCharType="begin" w:fldLock="1"/>
      </w:r>
      <w:r w:rsidRPr="00DD4256">
        <w:rPr>
          <w:sz w:val="22"/>
          <w:szCs w:val="18"/>
          <w:lang w:val="id-ID"/>
        </w:rPr>
        <w:instrText>ADDIN CSL_CITATION {"citationItems":[{"id":"ITEM-1","itemData":{"author":[{"dropping-particle":"","family":"Mery","given":"Kiki Noviem","non-dropping-particle":"","parse-names":false,"suffix":""},{"dropping-particle":"","family":"Zulbahridar","given":"Zulbahridar","non-dropping-particle":"","parse-names":false,"suffix":""},{"dropping-particle":"","family":"Kurnia","given":"Pipin","non-dropping-particle":"","parse-names":false,"suffix":""}],"id":"ITEM-1","issued":{"date-parts":[["2017"]]},"publisher":"Riau University","title":"Pengaruh likuiditas, leverage dan profitabilitas terhadap nilai perusahaan dengan kebijakan Dividen sebagai variabel moderasi pada perusahaan pertambangan yang terdaftar di bursa efek indonesia tahun 2011-2014","type":"thesis"},"uris":["http://www.mendeley.com/documents/?uuid=a3c7aa61-9161-46d5-8a47-d32fc9fa31c0"]}],"mendeley":{"formattedCitation":"(Mery et al., 2017)","manualFormatting":"Mery et al. (2017)","plainTextFormattedCitation":"(Mery et al., 2017)","previouslyFormattedCitation":"(Mery et al., 2017)"},"properties":{"noteIndex":0},"schema":"https://github.com/citation-style-language/schema/raw/master/csl-citation.json"}</w:instrText>
      </w:r>
      <w:r w:rsidRPr="00DD4256">
        <w:rPr>
          <w:sz w:val="22"/>
          <w:szCs w:val="18"/>
        </w:rPr>
        <w:fldChar w:fldCharType="separate"/>
      </w:r>
      <w:r w:rsidRPr="00DD4256">
        <w:rPr>
          <w:noProof/>
          <w:sz w:val="22"/>
          <w:szCs w:val="18"/>
          <w:lang w:val="id-ID"/>
        </w:rPr>
        <w:t>Mery et al. (2017)</w:t>
      </w:r>
      <w:r w:rsidRPr="00DD4256">
        <w:rPr>
          <w:sz w:val="22"/>
          <w:szCs w:val="18"/>
        </w:rPr>
        <w:fldChar w:fldCharType="end"/>
      </w:r>
      <w:r w:rsidRPr="00DD4256">
        <w:rPr>
          <w:sz w:val="22"/>
          <w:szCs w:val="18"/>
          <w:lang w:val="id-ID"/>
        </w:rPr>
        <w:t xml:space="preserve"> memberikan pernyataan kebijakan dividen bisa melakukan moderasi korelasi pengaruhnya profitabilitas pada nilai perusahaan. Sehingga, hipotesis penelitian:</w:t>
      </w:r>
    </w:p>
    <w:p w14:paraId="24526CF1" w14:textId="226566AF" w:rsidR="00D41F79" w:rsidRDefault="00DD4256" w:rsidP="002A2E45">
      <w:pPr>
        <w:jc w:val="both"/>
        <w:rPr>
          <w:bCs/>
          <w:sz w:val="22"/>
          <w:szCs w:val="18"/>
        </w:rPr>
      </w:pPr>
      <w:r w:rsidRPr="00DD4256">
        <w:rPr>
          <w:bCs/>
          <w:sz w:val="22"/>
          <w:szCs w:val="18"/>
          <w:lang w:val="id-ID"/>
        </w:rPr>
        <w:t>H6 : Kebijakan dividen memperkuat  hubungan antara profitabilitas dengan nilai perusahaan</w:t>
      </w:r>
      <w:r w:rsidR="00E9201D">
        <w:rPr>
          <w:bCs/>
          <w:sz w:val="22"/>
          <w:szCs w:val="18"/>
        </w:rPr>
        <w:t>.</w:t>
      </w:r>
    </w:p>
    <w:p w14:paraId="2721047E" w14:textId="38B6231A" w:rsidR="00E9201D" w:rsidRDefault="00E9201D" w:rsidP="002A2E45">
      <w:pPr>
        <w:jc w:val="both"/>
        <w:rPr>
          <w:bCs/>
          <w:sz w:val="22"/>
          <w:szCs w:val="18"/>
        </w:rPr>
      </w:pPr>
    </w:p>
    <w:p w14:paraId="3E6D614E" w14:textId="408B284E" w:rsidR="00E9201D" w:rsidRPr="00E9201D" w:rsidRDefault="00E9201D" w:rsidP="00E9201D">
      <w:pPr>
        <w:pStyle w:val="Heading1"/>
        <w:numPr>
          <w:ilvl w:val="0"/>
          <w:numId w:val="6"/>
        </w:numPr>
        <w:suppressAutoHyphens/>
        <w:spacing w:after="60"/>
        <w:ind w:left="360"/>
        <w:rPr>
          <w:i w:val="0"/>
          <w:iCs/>
          <w:sz w:val="22"/>
          <w:szCs w:val="22"/>
        </w:rPr>
      </w:pPr>
      <w:proofErr w:type="spellStart"/>
      <w:r>
        <w:rPr>
          <w:bCs/>
          <w:i w:val="0"/>
          <w:iCs/>
          <w:sz w:val="22"/>
          <w:szCs w:val="22"/>
        </w:rPr>
        <w:t>Metode</w:t>
      </w:r>
      <w:proofErr w:type="spellEnd"/>
      <w:r>
        <w:rPr>
          <w:bCs/>
          <w:i w:val="0"/>
          <w:iCs/>
          <w:sz w:val="22"/>
          <w:szCs w:val="22"/>
        </w:rPr>
        <w:t xml:space="preserve"> </w:t>
      </w:r>
      <w:proofErr w:type="spellStart"/>
      <w:r>
        <w:rPr>
          <w:bCs/>
          <w:i w:val="0"/>
          <w:iCs/>
          <w:sz w:val="22"/>
          <w:szCs w:val="22"/>
        </w:rPr>
        <w:t>Penelitian</w:t>
      </w:r>
      <w:proofErr w:type="spellEnd"/>
    </w:p>
    <w:p w14:paraId="3D9E15A6" w14:textId="3371B3D1" w:rsidR="00A521BA" w:rsidRDefault="00A521BA" w:rsidP="00A521BA">
      <w:pPr>
        <w:pStyle w:val="BodyText"/>
        <w:ind w:right="49" w:firstLine="360"/>
        <w:jc w:val="both"/>
        <w:rPr>
          <w:sz w:val="22"/>
          <w:szCs w:val="18"/>
          <w:lang w:val="id-ID"/>
        </w:rPr>
      </w:pPr>
      <w:r w:rsidRPr="00A521BA">
        <w:rPr>
          <w:sz w:val="22"/>
          <w:szCs w:val="18"/>
          <w:lang w:val="id-ID"/>
        </w:rPr>
        <w:t xml:space="preserve">Penelitian memakai teknik penyatuan data hasil penerbitan laporan keuangan instansi </w:t>
      </w:r>
      <w:r w:rsidRPr="00A521BA">
        <w:rPr>
          <w:i/>
          <w:iCs/>
          <w:sz w:val="22"/>
          <w:szCs w:val="18"/>
          <w:lang w:val="id-ID"/>
        </w:rPr>
        <w:t>go-public</w:t>
      </w:r>
      <w:r w:rsidRPr="00A521BA">
        <w:rPr>
          <w:sz w:val="22"/>
          <w:szCs w:val="18"/>
          <w:lang w:val="id-ID"/>
        </w:rPr>
        <w:t xml:space="preserve"> sektor industri periode 2015-2020 yang mana telah </w:t>
      </w:r>
      <w:r w:rsidRPr="00A521BA">
        <w:rPr>
          <w:i/>
          <w:sz w:val="22"/>
          <w:szCs w:val="18"/>
          <w:lang w:val="id-ID"/>
        </w:rPr>
        <w:t>Initial Public Offering</w:t>
      </w:r>
      <w:r w:rsidRPr="00A521BA">
        <w:rPr>
          <w:sz w:val="22"/>
          <w:szCs w:val="18"/>
          <w:lang w:val="id-ID"/>
        </w:rPr>
        <w:t xml:space="preserve"> (IPO) dan terpublikasikan melaui website resmi. </w:t>
      </w:r>
      <w:r w:rsidRPr="00A521BA">
        <w:rPr>
          <w:sz w:val="22"/>
          <w:szCs w:val="18"/>
        </w:rPr>
        <w:t>P</w:t>
      </w:r>
      <w:r w:rsidRPr="00A521BA">
        <w:rPr>
          <w:sz w:val="22"/>
          <w:szCs w:val="18"/>
          <w:lang w:val="id-ID"/>
        </w:rPr>
        <w:t xml:space="preserve">enarikan data melalui sistem S&amp;P Capital IQ menggunakan situs </w:t>
      </w:r>
      <w:hyperlink r:id="rId15" w:history="1">
        <w:r w:rsidRPr="00B72C54">
          <w:rPr>
            <w:rStyle w:val="Hyperlink"/>
            <w:color w:val="auto"/>
            <w:sz w:val="22"/>
            <w:szCs w:val="18"/>
            <w:u w:val="none"/>
            <w:lang w:val="id-ID"/>
          </w:rPr>
          <w:t>https://www.capitaliq.com</w:t>
        </w:r>
      </w:hyperlink>
      <w:r w:rsidRPr="00B72C54">
        <w:rPr>
          <w:sz w:val="22"/>
          <w:szCs w:val="18"/>
          <w:lang w:val="id-ID"/>
        </w:rPr>
        <w:t>.</w:t>
      </w:r>
    </w:p>
    <w:p w14:paraId="2C0C1B2A" w14:textId="77777777" w:rsidR="00A521BA" w:rsidRPr="00B72C54" w:rsidRDefault="00A521BA" w:rsidP="00D453F5">
      <w:pPr>
        <w:pStyle w:val="BodyText"/>
        <w:ind w:right="49" w:firstLine="426"/>
        <w:jc w:val="both"/>
        <w:rPr>
          <w:color w:val="000000" w:themeColor="text1"/>
          <w:sz w:val="22"/>
          <w:szCs w:val="18"/>
          <w:lang w:val="id-ID"/>
        </w:rPr>
      </w:pPr>
      <w:r w:rsidRPr="00B72C54">
        <w:rPr>
          <w:color w:val="000000" w:themeColor="text1"/>
          <w:sz w:val="22"/>
          <w:szCs w:val="18"/>
          <w:lang w:val="id-ID"/>
        </w:rPr>
        <w:t xml:space="preserve">Penelitian memakai populasi perusahaan </w:t>
      </w:r>
      <w:r w:rsidRPr="00B72C54">
        <w:rPr>
          <w:i/>
          <w:iCs/>
          <w:color w:val="000000" w:themeColor="text1"/>
          <w:sz w:val="22"/>
          <w:szCs w:val="18"/>
          <w:lang w:val="id-ID"/>
        </w:rPr>
        <w:t>capital goods</w:t>
      </w:r>
      <w:r w:rsidRPr="00B72C54">
        <w:rPr>
          <w:color w:val="000000" w:themeColor="text1"/>
          <w:sz w:val="22"/>
          <w:szCs w:val="18"/>
          <w:lang w:val="id-ID"/>
        </w:rPr>
        <w:t xml:space="preserve">, </w:t>
      </w:r>
      <w:r w:rsidRPr="00B72C54">
        <w:rPr>
          <w:i/>
          <w:iCs/>
          <w:color w:val="000000" w:themeColor="text1"/>
          <w:sz w:val="22"/>
          <w:szCs w:val="18"/>
          <w:lang w:val="id-ID"/>
        </w:rPr>
        <w:t>commercial and professional services</w:t>
      </w:r>
      <w:r w:rsidRPr="00B72C54">
        <w:rPr>
          <w:color w:val="000000" w:themeColor="text1"/>
          <w:sz w:val="22"/>
          <w:szCs w:val="18"/>
          <w:lang w:val="id-ID"/>
        </w:rPr>
        <w:t>, dan transportasi yang ada di negara Asia Tenggara diantaranya Indonesia, Malaysia, Singapura,</w:t>
      </w:r>
      <w:r w:rsidRPr="00B72C54">
        <w:rPr>
          <w:color w:val="000000" w:themeColor="text1"/>
          <w:sz w:val="22"/>
          <w:szCs w:val="18"/>
        </w:rPr>
        <w:t xml:space="preserve"> Vietnam, </w:t>
      </w:r>
      <w:r w:rsidRPr="00B72C54">
        <w:rPr>
          <w:color w:val="000000" w:themeColor="text1"/>
          <w:sz w:val="22"/>
          <w:szCs w:val="18"/>
          <w:lang w:val="id-ID"/>
        </w:rPr>
        <w:t>Thailand dan Filipina tahun 2015– 2020.</w:t>
      </w:r>
    </w:p>
    <w:p w14:paraId="5EC100EB" w14:textId="260DB5C8" w:rsidR="00A521BA" w:rsidRPr="00B72C54" w:rsidRDefault="00A521BA" w:rsidP="00D453F5">
      <w:pPr>
        <w:ind w:firstLine="426"/>
        <w:jc w:val="both"/>
        <w:rPr>
          <w:sz w:val="22"/>
          <w:szCs w:val="18"/>
          <w:lang w:val="id-ID"/>
        </w:rPr>
      </w:pPr>
      <w:r w:rsidRPr="00B72C54">
        <w:rPr>
          <w:sz w:val="22"/>
          <w:szCs w:val="18"/>
          <w:lang w:val="id-ID"/>
        </w:rPr>
        <w:t>Terdapat 2 model penelitian untuk membuktikan hipotesis pada penelitian</w:t>
      </w:r>
      <w:r w:rsidR="00B72C54">
        <w:rPr>
          <w:sz w:val="22"/>
          <w:szCs w:val="18"/>
        </w:rPr>
        <w:t>. M</w:t>
      </w:r>
      <w:r w:rsidRPr="00B72C54">
        <w:rPr>
          <w:sz w:val="22"/>
          <w:szCs w:val="18"/>
          <w:lang w:val="id-ID"/>
        </w:rPr>
        <w:t xml:space="preserve">odel 1 </w:t>
      </w:r>
      <w:proofErr w:type="spellStart"/>
      <w:r w:rsidR="00B72C54">
        <w:rPr>
          <w:sz w:val="22"/>
          <w:szCs w:val="18"/>
        </w:rPr>
        <w:t>yakni</w:t>
      </w:r>
      <w:proofErr w:type="spellEnd"/>
      <w:r w:rsidRPr="00B72C54">
        <w:rPr>
          <w:sz w:val="22"/>
          <w:szCs w:val="18"/>
          <w:lang w:val="id-ID"/>
        </w:rPr>
        <w:t xml:space="preserve"> model pengujian terhadap hipotesa 1</w:t>
      </w:r>
      <w:r w:rsidR="00B72C54">
        <w:rPr>
          <w:sz w:val="22"/>
          <w:szCs w:val="18"/>
        </w:rPr>
        <w:t xml:space="preserve">, </w:t>
      </w:r>
      <w:proofErr w:type="spellStart"/>
      <w:r w:rsidR="00B72C54">
        <w:rPr>
          <w:sz w:val="22"/>
          <w:szCs w:val="18"/>
        </w:rPr>
        <w:t>hipotesa</w:t>
      </w:r>
      <w:proofErr w:type="spellEnd"/>
      <w:r w:rsidR="00B72C54">
        <w:rPr>
          <w:sz w:val="22"/>
          <w:szCs w:val="18"/>
        </w:rPr>
        <w:t xml:space="preserve"> 2 dan </w:t>
      </w:r>
      <w:proofErr w:type="spellStart"/>
      <w:r w:rsidR="00B72C54">
        <w:rPr>
          <w:sz w:val="22"/>
          <w:szCs w:val="18"/>
        </w:rPr>
        <w:t>hipotesa</w:t>
      </w:r>
      <w:proofErr w:type="spellEnd"/>
      <w:r w:rsidR="00B72C54">
        <w:rPr>
          <w:sz w:val="22"/>
          <w:szCs w:val="18"/>
        </w:rPr>
        <w:t xml:space="preserve"> 3 </w:t>
      </w:r>
      <w:r w:rsidRPr="00B72C54">
        <w:rPr>
          <w:sz w:val="22"/>
          <w:szCs w:val="18"/>
          <w:lang w:val="id-ID"/>
        </w:rPr>
        <w:t xml:space="preserve">Model 2 </w:t>
      </w:r>
      <w:proofErr w:type="spellStart"/>
      <w:r w:rsidR="00B72C54">
        <w:rPr>
          <w:sz w:val="22"/>
          <w:szCs w:val="18"/>
        </w:rPr>
        <w:t>yakni</w:t>
      </w:r>
      <w:proofErr w:type="spellEnd"/>
      <w:r w:rsidRPr="00B72C54">
        <w:rPr>
          <w:sz w:val="22"/>
          <w:szCs w:val="18"/>
          <w:lang w:val="id-ID"/>
        </w:rPr>
        <w:t xml:space="preserve"> model yang digunakan dalam menguji hipotesa 4</w:t>
      </w:r>
      <w:r w:rsidR="00C974D0">
        <w:rPr>
          <w:sz w:val="22"/>
          <w:szCs w:val="18"/>
        </w:rPr>
        <w:t xml:space="preserve">, </w:t>
      </w:r>
      <w:proofErr w:type="spellStart"/>
      <w:r w:rsidR="00C974D0">
        <w:rPr>
          <w:sz w:val="22"/>
          <w:szCs w:val="18"/>
        </w:rPr>
        <w:t>hipotesa</w:t>
      </w:r>
      <w:proofErr w:type="spellEnd"/>
      <w:r w:rsidR="00C974D0">
        <w:rPr>
          <w:sz w:val="22"/>
          <w:szCs w:val="18"/>
        </w:rPr>
        <w:t xml:space="preserve"> 5 dan </w:t>
      </w:r>
      <w:proofErr w:type="spellStart"/>
      <w:r w:rsidR="00C974D0">
        <w:rPr>
          <w:sz w:val="22"/>
          <w:szCs w:val="18"/>
        </w:rPr>
        <w:t>hipotesa</w:t>
      </w:r>
      <w:proofErr w:type="spellEnd"/>
      <w:r w:rsidR="00C974D0">
        <w:rPr>
          <w:sz w:val="22"/>
          <w:szCs w:val="18"/>
        </w:rPr>
        <w:t xml:space="preserve"> 6. D</w:t>
      </w:r>
      <w:r w:rsidRPr="00B72C54">
        <w:rPr>
          <w:sz w:val="22"/>
          <w:szCs w:val="18"/>
          <w:lang w:val="id-ID"/>
        </w:rPr>
        <w:t>engan model sebagai berikut:</w:t>
      </w:r>
    </w:p>
    <w:p w14:paraId="01D7F938" w14:textId="2F541496" w:rsidR="00A521BA" w:rsidRPr="00A521BA" w:rsidRDefault="00A521BA" w:rsidP="00D453F5">
      <w:pPr>
        <w:pStyle w:val="BodyText"/>
        <w:ind w:right="49" w:firstLine="426"/>
        <w:jc w:val="both"/>
        <w:rPr>
          <w:color w:val="000000" w:themeColor="text1"/>
          <w:sz w:val="22"/>
          <w:szCs w:val="18"/>
          <w:lang w:val="id-ID"/>
        </w:rPr>
      </w:pPr>
      <w:r w:rsidRPr="000E50FA">
        <w:rPr>
          <w:noProof/>
          <w:lang w:val="id-ID"/>
        </w:rPr>
        <w:drawing>
          <wp:inline distT="0" distB="0" distL="0" distR="0" wp14:anchorId="47A68E4A" wp14:editId="253D860D">
            <wp:extent cx="2826385" cy="3046353"/>
            <wp:effectExtent l="0" t="0" r="5715" b="1905"/>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16"/>
                    <a:stretch>
                      <a:fillRect/>
                    </a:stretch>
                  </pic:blipFill>
                  <pic:spPr>
                    <a:xfrm>
                      <a:off x="0" y="0"/>
                      <a:ext cx="2826385" cy="3046353"/>
                    </a:xfrm>
                    <a:prstGeom prst="rect">
                      <a:avLst/>
                    </a:prstGeom>
                  </pic:spPr>
                </pic:pic>
              </a:graphicData>
            </a:graphic>
          </wp:inline>
        </w:drawing>
      </w:r>
    </w:p>
    <w:p w14:paraId="32D57972" w14:textId="77777777" w:rsidR="00A521BA" w:rsidRDefault="00A521BA" w:rsidP="00D453F5">
      <w:pPr>
        <w:spacing w:after="240"/>
        <w:ind w:firstLine="426"/>
        <w:jc w:val="both"/>
        <w:rPr>
          <w:sz w:val="22"/>
          <w:szCs w:val="22"/>
          <w:lang w:val="id-ID"/>
        </w:rPr>
      </w:pPr>
      <w:r w:rsidRPr="000E50FA">
        <w:rPr>
          <w:noProof/>
          <w:lang w:val="id-ID"/>
        </w:rPr>
        <w:drawing>
          <wp:inline distT="0" distB="0" distL="0" distR="0" wp14:anchorId="41CA7500" wp14:editId="4D38BECF">
            <wp:extent cx="2762250" cy="3653902"/>
            <wp:effectExtent l="0" t="0" r="0" b="3810"/>
            <wp:docPr id="36" name="Picture 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able&#10;&#10;Description automatically generated"/>
                    <pic:cNvPicPr/>
                  </pic:nvPicPr>
                  <pic:blipFill rotWithShape="1">
                    <a:blip r:embed="rId17"/>
                    <a:srcRect t="6512"/>
                    <a:stretch/>
                  </pic:blipFill>
                  <pic:spPr bwMode="auto">
                    <a:xfrm>
                      <a:off x="0" y="0"/>
                      <a:ext cx="2775456" cy="3671371"/>
                    </a:xfrm>
                    <a:prstGeom prst="rect">
                      <a:avLst/>
                    </a:prstGeom>
                    <a:ln>
                      <a:noFill/>
                    </a:ln>
                    <a:extLst>
                      <a:ext uri="{53640926-AAD7-44D8-BBD7-CCE9431645EC}">
                        <a14:shadowObscured xmlns:a14="http://schemas.microsoft.com/office/drawing/2010/main"/>
                      </a:ext>
                    </a:extLst>
                  </pic:spPr>
                </pic:pic>
              </a:graphicData>
            </a:graphic>
          </wp:inline>
        </w:drawing>
      </w:r>
    </w:p>
    <w:p w14:paraId="0A4053C8" w14:textId="77777777" w:rsidR="00A521BA" w:rsidRPr="00B72C54" w:rsidRDefault="00A521BA" w:rsidP="00D453F5">
      <w:pPr>
        <w:pStyle w:val="BodyText"/>
        <w:ind w:right="49" w:firstLine="426"/>
        <w:jc w:val="both"/>
        <w:rPr>
          <w:b/>
          <w:color w:val="000000" w:themeColor="text1"/>
          <w:sz w:val="22"/>
          <w:szCs w:val="22"/>
          <w:lang w:val="id-ID"/>
        </w:rPr>
      </w:pPr>
      <w:r w:rsidRPr="00B72C54">
        <w:rPr>
          <w:color w:val="000000" w:themeColor="text1"/>
          <w:sz w:val="22"/>
          <w:szCs w:val="22"/>
          <w:lang w:val="id-ID"/>
        </w:rPr>
        <w:t xml:space="preserve">Pengukuran nilai perusahaan memproksikan tobin’s Q yang berperan sebagai tolok ukur dalam menunjukkan kinerja pihak manajemen terhadap pengelolaan bisnis dan pengukuran terhadap nilai perusahaan </w:t>
      </w:r>
      <w:r w:rsidRPr="00B72C54">
        <w:rPr>
          <w:b/>
          <w:color w:val="000000" w:themeColor="text1"/>
          <w:sz w:val="22"/>
          <w:szCs w:val="22"/>
          <w:lang w:val="id-ID"/>
        </w:rPr>
        <w:fldChar w:fldCharType="begin" w:fldLock="1"/>
      </w:r>
      <w:r w:rsidRPr="00B72C54">
        <w:rPr>
          <w:b/>
          <w:color w:val="000000" w:themeColor="text1"/>
          <w:sz w:val="22"/>
          <w:szCs w:val="22"/>
          <w:lang w:val="id-ID"/>
        </w:rPr>
        <w:instrText>ADDIN CSL_CITATION {"citationItems":[{"id":"ITEM-1","itemData":{"abstract":"Tujuan penelitian ini adalah untuk menganalisis pengaruh self assessment system, keadilan, teknologi perpajakan, dan ketidakpercayaan kepada pihak fiskus terhadap tindakan tax evasion. Populasi dalam penelitian ini adalah wajib pajak orang pribadi di Kabupaten Batang. Teknik pengambilan sampel menggunakan accidental sampling. Metode pengumpulan data yang digunakan adalah metode kuesioner. Pengolahan data menggunakan program SPSS versi 16. Hasil penelitian ini menunjukkan bahwa self assessment system, keadilan, teknologi perpajakan, dan ketidakpercayaan kepada pihak fiskus berpengaruh simultan terhadap tindakan tax evasion. Variabel self assessment system, keadilan, teknologi perpajakan, secara parsial tidak berpengaruh terhadap tindakan tax evasion. Sedangkan ketidakpercayaan kepada pihak fiskus secara parsial berpengaruh terhadap tindakan tax evasion. Saran berdasarkan penelitian ini adalah perlunya pengawasan dan pengevaluasian terhadap kinerja pegawai pajak. KPP Pratama Batang dapat mengadakan kegiatan untuk meningkatkan pemahaman pelaksanaan self assessment system, keadilan perpajakan, dan penggunaan teknologi perpajakan serta melakukan pengawasan terhadap wajib pajak. Peneliti selanjutnya diharapkan dapat menemukan faktor-faktor lain yang berpengaruh terhadap tindakan tax evasion.","author":[{"dropping-particle":"","family":"Rahmawati","given":"H.I.","non-dropping-particle":"","parse-names":false,"suffix":""}],"container-title":"Accounting Analysis Journal","id":"ITEM-1","issue":"4","issued":{"date-parts":[["2013"]]},"page":"457-465","title":"Pengaruh Good Governance (GCG) terhadap Manajemen Laba pada Perusahaan Perbankan","type":"article-journal","volume":"3"},"uris":["http://www.mendeley.com/documents/?uuid=2ff7b5e6-abfa-4e87-9ec5-e4cea3d8768d"]}],"mendeley":{"formattedCitation":"(H. I. Rahmawati, 2013)","manualFormatting":"(Rahmawati, 2013:3)","plainTextFormattedCitation":"(H. I. Rahmawati, 2013)","previouslyFormattedCitation":"(H. I. Rahmawati, 2013)"},"properties":{"noteIndex":0},"schema":"https://github.com/citation-style-language/schema/raw/master/csl-citation.json"}</w:instrText>
      </w:r>
      <w:r w:rsidRPr="00B72C54">
        <w:rPr>
          <w:b/>
          <w:color w:val="000000" w:themeColor="text1"/>
          <w:sz w:val="22"/>
          <w:szCs w:val="22"/>
          <w:lang w:val="id-ID"/>
        </w:rPr>
        <w:fldChar w:fldCharType="separate"/>
      </w:r>
      <w:r w:rsidRPr="00B72C54">
        <w:rPr>
          <w:noProof/>
          <w:color w:val="000000" w:themeColor="text1"/>
          <w:sz w:val="22"/>
          <w:szCs w:val="22"/>
          <w:lang w:val="id-ID"/>
        </w:rPr>
        <w:t>(Rahmawati, 2013:3)</w:t>
      </w:r>
      <w:r w:rsidRPr="00B72C54">
        <w:rPr>
          <w:b/>
          <w:color w:val="000000" w:themeColor="text1"/>
          <w:sz w:val="22"/>
          <w:szCs w:val="22"/>
          <w:lang w:val="id-ID"/>
        </w:rPr>
        <w:fldChar w:fldCharType="end"/>
      </w:r>
      <w:r w:rsidRPr="00B72C54">
        <w:rPr>
          <w:b/>
          <w:color w:val="000000" w:themeColor="text1"/>
          <w:sz w:val="22"/>
          <w:szCs w:val="22"/>
          <w:lang w:val="id-ID"/>
        </w:rPr>
        <w:t xml:space="preserve">. </w:t>
      </w:r>
      <w:r w:rsidRPr="00B72C54">
        <w:rPr>
          <w:color w:val="000000" w:themeColor="text1"/>
          <w:sz w:val="22"/>
          <w:szCs w:val="22"/>
          <w:lang w:val="id-ID"/>
        </w:rPr>
        <w:t xml:space="preserve">Formula yang dalam melakukan perhitungan nilai perusahaan menurut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uthor":[{"dropping-particle":"","family":"Smithers","given":"A","non-dropping-particle":"","parse-names":false,"suffix":""},{"dropping-particle":"","family":"Wright","given":"S","non-dropping-particle":"","parse-names":false,"suffix":""}],"id":"ITEM-1","issued":{"date-parts":[["2007"]]},"publisher":"McGraw Hill","title":"Valuing Wall Street","type":"book"},"uris":["http://www.mendeley.com/documents/?uuid=13a50997-7428-4bd8-bfbd-4ddb2a66d5c1"]}],"mendeley":{"formattedCitation":"(Smithers &amp; Wright, 2007)","manualFormatting":"Smithers &amp; Wright (2007)","plainTextFormattedCitation":"(Smithers &amp; Wright, 2007)","previouslyFormattedCitation":"(Smithers &amp; Wright, 2007)"},"properties":{"noteIndex":0},"schema":"https://github.com/citation-style-language/schema/raw/master/csl-citation.json"}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Smithers &amp; Wright (2007)</w:t>
      </w:r>
      <w:r w:rsidRPr="00B72C54">
        <w:rPr>
          <w:color w:val="000000" w:themeColor="text1"/>
          <w:sz w:val="22"/>
          <w:szCs w:val="22"/>
        </w:rPr>
        <w:fldChar w:fldCharType="end"/>
      </w:r>
      <w:r w:rsidRPr="00B72C54">
        <w:rPr>
          <w:color w:val="000000" w:themeColor="text1"/>
          <w:sz w:val="22"/>
          <w:szCs w:val="22"/>
          <w:lang w:val="id-ID"/>
        </w:rPr>
        <w:t xml:space="preserve">, </w:t>
      </w:r>
      <w:r w:rsidRPr="00B72C54">
        <w:rPr>
          <w:color w:val="000000" w:themeColor="text1"/>
          <w:sz w:val="22"/>
          <w:szCs w:val="22"/>
        </w:rPr>
        <w:lastRenderedPageBreak/>
        <w:fldChar w:fldCharType="begin" w:fldLock="1"/>
      </w:r>
      <w:r w:rsidRPr="00B72C54">
        <w:rPr>
          <w:color w:val="000000" w:themeColor="text1"/>
          <w:sz w:val="22"/>
          <w:szCs w:val="22"/>
          <w:lang w:val="id-ID"/>
        </w:rPr>
        <w:instrText>ADDIN CSL_CITATION {"citationItems":[{"id":"ITEM-1","itemData":{"author":[{"dropping-particle":"","family":"Adnantara","given":"Komang Fridagustina","non-dropping-particle":"","parse-names":false,"suffix":""}],"container-title":"Buletin studi ekonomi","id":"ITEM-1","issued":{"date-parts":[["2014"]]},"page":"44232","publisher":"Udayana University","title":"Pengaruh struktur kepemilikan saham dan corporate social responsibility pada nilai perusahaan","type":"article-journal"},"uris":["http://www.mendeley.com/documents/?uuid=a75cd2db-82ab-428d-a811-0d67b5dffb99"]}],"mendeley":{"formattedCitation":"(Adnantara, 2014)","manualFormatting":"Adnantara (2014)","plainTextFormattedCitation":"(Adnantara, 2014)","previouslyFormattedCitation":"(Adnantara, 2014)"},"properties":{"noteIndex":0},"schema":"https://github.com/citation-style-language/schema/raw/master/csl-citation.json"}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Adnantara (2014)</w:t>
      </w:r>
      <w:r w:rsidRPr="00B72C54">
        <w:rPr>
          <w:color w:val="000000" w:themeColor="text1"/>
          <w:sz w:val="22"/>
          <w:szCs w:val="22"/>
        </w:rPr>
        <w:fldChar w:fldCharType="end"/>
      </w:r>
      <w:r w:rsidRPr="00B72C54">
        <w:rPr>
          <w:color w:val="000000" w:themeColor="text1"/>
          <w:sz w:val="22"/>
          <w:szCs w:val="22"/>
          <w:lang w:val="id-ID"/>
        </w:rPr>
        <w:t xml:space="preserve"> dan </w:t>
      </w:r>
      <w:r w:rsidRPr="00B72C54">
        <w:rPr>
          <w:b/>
          <w:color w:val="000000" w:themeColor="text1"/>
          <w:sz w:val="22"/>
          <w:szCs w:val="22"/>
        </w:rPr>
        <w:fldChar w:fldCharType="begin" w:fldLock="1"/>
      </w:r>
      <w:r w:rsidRPr="00B72C54">
        <w:rPr>
          <w:b/>
          <w:color w:val="000000" w:themeColor="text1"/>
          <w:sz w:val="22"/>
          <w:szCs w:val="22"/>
          <w:lang w:val="id-ID"/>
        </w:rPr>
        <w:instrText>ADDIN CSL_CITATION {"citationItems":[{"id":"ITEM-1","itemData":{"author":[{"dropping-particle":"","family":"Benson","given":"B. W","non-dropping-particle":"","parse-names":false,"suffix":""},{"dropping-particle":"","family":"Davidson III","given":"W. N","non-dropping-particle":"","parse-names":false,"suffix":""}],"container-title":"Journal of Corporate Finance","id":"ITEM-1","issue":"5","issued":{"date-parts":[["2009"]]},"page":"573-586","title":"Reexamining the managerial ownership effect on firm value. Journal of Corporate Finance","type":"article-journal","volume":"15"},"uris":["http://www.mendeley.com/documents/?uuid=4b54008b-b746-412d-bb07-7ca9b4d06363"]}],"mendeley":{"formattedCitation":"(Benson &amp; Davidson III, 2009)","manualFormatting":"Benson &amp; Davidson III (2009)","plainTextFormattedCitation":"(Benson &amp; Davidson III, 2009)","previouslyFormattedCitation":"(Benson &amp; Davidson III, 2009)"},"properties":{"noteIndex":0},"schema":"https://github.com/citation-style-language/schema/raw/master/csl-citation.json"}</w:instrText>
      </w:r>
      <w:r w:rsidRPr="00B72C54">
        <w:rPr>
          <w:b/>
          <w:color w:val="000000" w:themeColor="text1"/>
          <w:sz w:val="22"/>
          <w:szCs w:val="22"/>
        </w:rPr>
        <w:fldChar w:fldCharType="separate"/>
      </w:r>
      <w:r w:rsidRPr="00B72C54">
        <w:rPr>
          <w:noProof/>
          <w:color w:val="000000" w:themeColor="text1"/>
          <w:sz w:val="22"/>
          <w:szCs w:val="22"/>
          <w:lang w:val="id-ID"/>
        </w:rPr>
        <w:t>Benson &amp; Davidson III (2009)</w:t>
      </w:r>
      <w:r w:rsidRPr="00B72C54">
        <w:rPr>
          <w:b/>
          <w:color w:val="000000" w:themeColor="text1"/>
          <w:sz w:val="22"/>
          <w:szCs w:val="22"/>
        </w:rPr>
        <w:fldChar w:fldCharType="end"/>
      </w:r>
      <w:r w:rsidRPr="00B72C54">
        <w:rPr>
          <w:b/>
          <w:color w:val="000000" w:themeColor="text1"/>
          <w:sz w:val="22"/>
          <w:szCs w:val="22"/>
          <w:lang w:val="id-ID"/>
        </w:rPr>
        <w:t>:</w:t>
      </w:r>
    </w:p>
    <w:p w14:paraId="60DAD647" w14:textId="77777777" w:rsidR="00A521BA" w:rsidRPr="00B72C54" w:rsidRDefault="00A521BA" w:rsidP="00D453F5">
      <w:pPr>
        <w:pStyle w:val="BodyText"/>
        <w:ind w:right="49"/>
        <w:jc w:val="both"/>
        <w:rPr>
          <w:color w:val="000000" w:themeColor="text1"/>
          <w:sz w:val="22"/>
          <w:szCs w:val="22"/>
          <w:lang w:val="id-ID"/>
        </w:rPr>
      </w:pPr>
      <w:r w:rsidRPr="00B72C54">
        <w:rPr>
          <w:noProof/>
          <w:color w:val="000000" w:themeColor="text1"/>
          <w:sz w:val="22"/>
          <w:szCs w:val="22"/>
          <w:lang w:val="id-ID"/>
        </w:rPr>
        <w:drawing>
          <wp:inline distT="0" distB="0" distL="0" distR="0" wp14:anchorId="376FCBFA" wp14:editId="2DEE89A5">
            <wp:extent cx="3264309" cy="1180365"/>
            <wp:effectExtent l="0" t="0" r="0" b="1270"/>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pic:nvPicPr>
                  <pic:blipFill>
                    <a:blip r:embed="rId18"/>
                    <a:stretch>
                      <a:fillRect/>
                    </a:stretch>
                  </pic:blipFill>
                  <pic:spPr>
                    <a:xfrm>
                      <a:off x="0" y="0"/>
                      <a:ext cx="3375964" cy="1220739"/>
                    </a:xfrm>
                    <a:prstGeom prst="rect">
                      <a:avLst/>
                    </a:prstGeom>
                  </pic:spPr>
                </pic:pic>
              </a:graphicData>
            </a:graphic>
          </wp:inline>
        </w:drawing>
      </w:r>
    </w:p>
    <w:p w14:paraId="609C0AA0" w14:textId="77777777" w:rsidR="00513E26" w:rsidRPr="00B72C54" w:rsidRDefault="00513E26" w:rsidP="00D453F5">
      <w:pPr>
        <w:pStyle w:val="BodyText"/>
        <w:ind w:right="49" w:firstLine="426"/>
        <w:jc w:val="both"/>
        <w:rPr>
          <w:sz w:val="22"/>
          <w:szCs w:val="22"/>
          <w:lang w:val="id-ID"/>
        </w:rPr>
      </w:pPr>
      <w:r w:rsidRPr="00B72C54">
        <w:rPr>
          <w:i/>
          <w:color w:val="000000" w:themeColor="text1"/>
          <w:sz w:val="22"/>
          <w:szCs w:val="22"/>
        </w:rPr>
        <w:t xml:space="preserve">Tax Avoidance </w:t>
      </w:r>
      <w:proofErr w:type="spellStart"/>
      <w:r w:rsidRPr="00B72C54">
        <w:rPr>
          <w:color w:val="000000" w:themeColor="text1"/>
          <w:sz w:val="22"/>
          <w:szCs w:val="22"/>
        </w:rPr>
        <w:t>adalah</w:t>
      </w:r>
      <w:proofErr w:type="spellEnd"/>
      <w:r w:rsidRPr="00B72C54">
        <w:rPr>
          <w:color w:val="000000" w:themeColor="text1"/>
          <w:sz w:val="22"/>
          <w:szCs w:val="22"/>
        </w:rPr>
        <w:t xml:space="preserve"> salah </w:t>
      </w:r>
      <w:proofErr w:type="spellStart"/>
      <w:r w:rsidRPr="00B72C54">
        <w:rPr>
          <w:color w:val="000000" w:themeColor="text1"/>
          <w:sz w:val="22"/>
          <w:szCs w:val="22"/>
        </w:rPr>
        <w:t>satu</w:t>
      </w:r>
      <w:proofErr w:type="spellEnd"/>
      <w:r w:rsidRPr="00B72C54">
        <w:rPr>
          <w:color w:val="000000" w:themeColor="text1"/>
          <w:sz w:val="22"/>
          <w:szCs w:val="22"/>
        </w:rPr>
        <w:t xml:space="preserve"> </w:t>
      </w:r>
      <w:proofErr w:type="spellStart"/>
      <w:r w:rsidRPr="00B72C54">
        <w:rPr>
          <w:color w:val="000000" w:themeColor="text1"/>
          <w:sz w:val="22"/>
          <w:szCs w:val="22"/>
        </w:rPr>
        <w:t>variabel</w:t>
      </w:r>
      <w:proofErr w:type="spellEnd"/>
      <w:r w:rsidRPr="00B72C54">
        <w:rPr>
          <w:color w:val="000000" w:themeColor="text1"/>
          <w:sz w:val="22"/>
          <w:szCs w:val="22"/>
        </w:rPr>
        <w:t xml:space="preserve"> </w:t>
      </w:r>
      <w:proofErr w:type="spellStart"/>
      <w:r w:rsidRPr="00B72C54">
        <w:rPr>
          <w:color w:val="000000" w:themeColor="text1"/>
          <w:sz w:val="22"/>
          <w:szCs w:val="22"/>
        </w:rPr>
        <w:t>independen</w:t>
      </w:r>
      <w:proofErr w:type="spellEnd"/>
      <w:r w:rsidRPr="00B72C54">
        <w:rPr>
          <w:color w:val="000000" w:themeColor="text1"/>
          <w:sz w:val="22"/>
          <w:szCs w:val="22"/>
        </w:rPr>
        <w:t xml:space="preserve"> pada </w:t>
      </w:r>
      <w:proofErr w:type="spellStart"/>
      <w:r w:rsidRPr="00B72C54">
        <w:rPr>
          <w:color w:val="000000" w:themeColor="text1"/>
          <w:sz w:val="22"/>
          <w:szCs w:val="22"/>
        </w:rPr>
        <w:t>penelitian</w:t>
      </w:r>
      <w:proofErr w:type="spellEnd"/>
      <w:r w:rsidRPr="00B72C54">
        <w:rPr>
          <w:color w:val="000000" w:themeColor="text1"/>
          <w:sz w:val="22"/>
          <w:szCs w:val="22"/>
        </w:rPr>
        <w:t xml:space="preserve"> </w:t>
      </w:r>
      <w:proofErr w:type="spellStart"/>
      <w:r w:rsidRPr="00B72C54">
        <w:rPr>
          <w:color w:val="000000" w:themeColor="text1"/>
          <w:sz w:val="22"/>
          <w:szCs w:val="22"/>
        </w:rPr>
        <w:t>ini</w:t>
      </w:r>
      <w:proofErr w:type="spellEnd"/>
      <w:r w:rsidRPr="00B72C54">
        <w:rPr>
          <w:color w:val="000000" w:themeColor="text1"/>
          <w:sz w:val="22"/>
          <w:szCs w:val="22"/>
        </w:rPr>
        <w:t xml:space="preserve">. </w:t>
      </w:r>
      <w:proofErr w:type="spellStart"/>
      <w:r w:rsidRPr="00B72C54">
        <w:rPr>
          <w:sz w:val="22"/>
          <w:szCs w:val="22"/>
        </w:rPr>
        <w:t>Dalam</w:t>
      </w:r>
      <w:proofErr w:type="spellEnd"/>
      <w:r w:rsidRPr="00B72C54">
        <w:rPr>
          <w:sz w:val="22"/>
          <w:szCs w:val="22"/>
        </w:rPr>
        <w:t xml:space="preserve"> </w:t>
      </w:r>
      <w:proofErr w:type="spellStart"/>
      <w:r w:rsidRPr="00B72C54">
        <w:rPr>
          <w:sz w:val="22"/>
          <w:szCs w:val="22"/>
        </w:rPr>
        <w:t>penelitian</w:t>
      </w:r>
      <w:proofErr w:type="spellEnd"/>
      <w:r w:rsidRPr="00B72C54">
        <w:rPr>
          <w:sz w:val="22"/>
          <w:szCs w:val="22"/>
        </w:rPr>
        <w:t xml:space="preserve"> </w:t>
      </w:r>
      <w:proofErr w:type="spellStart"/>
      <w:r w:rsidRPr="00B72C54">
        <w:rPr>
          <w:sz w:val="22"/>
          <w:szCs w:val="22"/>
        </w:rPr>
        <w:t>ini</w:t>
      </w:r>
      <w:proofErr w:type="spellEnd"/>
      <w:r w:rsidRPr="00B72C54">
        <w:rPr>
          <w:sz w:val="22"/>
          <w:szCs w:val="22"/>
        </w:rPr>
        <w:t xml:space="preserve">, </w:t>
      </w:r>
      <w:r w:rsidRPr="00B72C54">
        <w:rPr>
          <w:i/>
          <w:sz w:val="22"/>
          <w:szCs w:val="22"/>
        </w:rPr>
        <w:t xml:space="preserve">tax avoidance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diproksikan</w:t>
      </w:r>
      <w:proofErr w:type="spellEnd"/>
      <w:r w:rsidRPr="00B72C54">
        <w:rPr>
          <w:sz w:val="22"/>
          <w:szCs w:val="22"/>
        </w:rPr>
        <w:t xml:space="preserve">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rumus</w:t>
      </w:r>
      <w:proofErr w:type="spellEnd"/>
      <w:r w:rsidRPr="00B72C54">
        <w:rPr>
          <w:sz w:val="22"/>
          <w:szCs w:val="22"/>
        </w:rPr>
        <w:t xml:space="preserve"> </w:t>
      </w:r>
      <w:r w:rsidRPr="00B72C54">
        <w:rPr>
          <w:i/>
          <w:iCs/>
          <w:sz w:val="22"/>
          <w:szCs w:val="22"/>
        </w:rPr>
        <w:t>cash effective tax rate</w:t>
      </w:r>
      <w:r w:rsidRPr="00B72C54">
        <w:rPr>
          <w:sz w:val="22"/>
          <w:szCs w:val="22"/>
        </w:rPr>
        <w:t xml:space="preserve"> (CETR) </w:t>
      </w:r>
      <w:proofErr w:type="spellStart"/>
      <w:r w:rsidRPr="00B72C54">
        <w:rPr>
          <w:sz w:val="22"/>
          <w:szCs w:val="22"/>
        </w:rPr>
        <w:t>yakni</w:t>
      </w:r>
      <w:proofErr w:type="spellEnd"/>
      <w:r w:rsidRPr="00B72C54">
        <w:rPr>
          <w:sz w:val="22"/>
          <w:szCs w:val="22"/>
        </w:rPr>
        <w:t xml:space="preserve"> kas yang </w:t>
      </w:r>
      <w:proofErr w:type="spellStart"/>
      <w:r w:rsidRPr="00B72C54">
        <w:rPr>
          <w:sz w:val="22"/>
          <w:szCs w:val="22"/>
        </w:rPr>
        <w:t>dikeluarkan</w:t>
      </w:r>
      <w:proofErr w:type="spellEnd"/>
      <w:r w:rsidRPr="00B72C54">
        <w:rPr>
          <w:sz w:val="22"/>
          <w:szCs w:val="22"/>
        </w:rPr>
        <w:t xml:space="preserve"> </w:t>
      </w:r>
      <w:proofErr w:type="spellStart"/>
      <w:r w:rsidRPr="00B72C54">
        <w:rPr>
          <w:sz w:val="22"/>
          <w:szCs w:val="22"/>
        </w:rPr>
        <w:t>untuk</w:t>
      </w:r>
      <w:proofErr w:type="spellEnd"/>
      <w:r w:rsidRPr="00B72C54">
        <w:rPr>
          <w:sz w:val="22"/>
          <w:szCs w:val="22"/>
        </w:rPr>
        <w:t xml:space="preserve"> </w:t>
      </w:r>
      <w:proofErr w:type="spellStart"/>
      <w:r w:rsidRPr="00B72C54">
        <w:rPr>
          <w:sz w:val="22"/>
          <w:szCs w:val="22"/>
        </w:rPr>
        <w:t>biaya</w:t>
      </w:r>
      <w:proofErr w:type="spellEnd"/>
      <w:r w:rsidRPr="00B72C54">
        <w:rPr>
          <w:sz w:val="22"/>
          <w:szCs w:val="22"/>
        </w:rPr>
        <w:t xml:space="preserve"> </w:t>
      </w:r>
      <w:proofErr w:type="spellStart"/>
      <w:r w:rsidRPr="00B72C54">
        <w:rPr>
          <w:sz w:val="22"/>
          <w:szCs w:val="22"/>
        </w:rPr>
        <w:t>pajak</w:t>
      </w:r>
      <w:proofErr w:type="spellEnd"/>
      <w:r w:rsidRPr="00B72C54">
        <w:rPr>
          <w:sz w:val="22"/>
          <w:szCs w:val="22"/>
        </w:rPr>
        <w:t xml:space="preserve"> </w:t>
      </w:r>
      <w:proofErr w:type="spellStart"/>
      <w:r w:rsidRPr="00B72C54">
        <w:rPr>
          <w:sz w:val="22"/>
          <w:szCs w:val="22"/>
        </w:rPr>
        <w:t>dibagi</w:t>
      </w:r>
      <w:proofErr w:type="spellEnd"/>
      <w:r w:rsidRPr="00B72C54">
        <w:rPr>
          <w:sz w:val="22"/>
          <w:szCs w:val="22"/>
        </w:rPr>
        <w:t xml:space="preserve">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laba</w:t>
      </w:r>
      <w:proofErr w:type="spellEnd"/>
      <w:r w:rsidRPr="00B72C54">
        <w:rPr>
          <w:sz w:val="22"/>
          <w:szCs w:val="22"/>
        </w:rPr>
        <w:t xml:space="preserve"> </w:t>
      </w:r>
      <w:proofErr w:type="spellStart"/>
      <w:r w:rsidRPr="00B72C54">
        <w:rPr>
          <w:sz w:val="22"/>
          <w:szCs w:val="22"/>
        </w:rPr>
        <w:t>sebelum</w:t>
      </w:r>
      <w:proofErr w:type="spellEnd"/>
      <w:r w:rsidRPr="00B72C54">
        <w:rPr>
          <w:sz w:val="22"/>
          <w:szCs w:val="22"/>
        </w:rPr>
        <w:t xml:space="preserve"> </w:t>
      </w:r>
      <w:proofErr w:type="spellStart"/>
      <w:r w:rsidRPr="00B72C54">
        <w:rPr>
          <w:sz w:val="22"/>
          <w:szCs w:val="22"/>
        </w:rPr>
        <w:t>pajak</w:t>
      </w:r>
      <w:proofErr w:type="spellEnd"/>
      <w:r w:rsidRPr="00B72C54">
        <w:rPr>
          <w:sz w:val="22"/>
          <w:szCs w:val="22"/>
        </w:rPr>
        <w:t xml:space="preserve"> </w:t>
      </w:r>
      <w:r w:rsidRPr="00B72C54">
        <w:rPr>
          <w:b/>
          <w:sz w:val="22"/>
          <w:szCs w:val="22"/>
        </w:rPr>
        <w:fldChar w:fldCharType="begin" w:fldLock="1"/>
      </w:r>
      <w:r w:rsidRPr="00B72C54">
        <w:rPr>
          <w:b/>
          <w:sz w:val="22"/>
          <w:szCs w:val="22"/>
        </w:rPr>
        <w:instrText>ADDIN CSL_CITATION {"citationItems":[{"id":"ITEM-1","itemData":{"author":[{"dropping-particle":"","family":"Budiman","given":"Judi","non-dropping-particle":"","parse-names":false,"suffix":""},{"dropping-particle":"","family":"Setiyono","given":"","non-dropping-particle":"","parse-names":false,"suffix":""}],"id":"ITEM-1","issued":{"date-parts":[["2012"]]},"publisher":"Universitas Gajah Mada","title":"Pengaruh Karakter Eksekutif terhadap Penghindaran Pajak (Tax Avoidance)","type":"thesis"},"uris":["http://www.mendeley.com/documents/?uuid=19670664-cc37-4fea-92c4-aa7293d629c0"]}],"mendeley":{"formattedCitation":"(Budiman &amp; Setiyono, 2012)","plainTextFormattedCitation":"(Budiman &amp; Setiyono, 2012)","previouslyFormattedCitation":"(Budiman &amp; Setiyono, 2012)"},"properties":{"noteIndex":0},"schema":"https://github.com/citation-style-language/schema/raw/master/csl-citation.json"}</w:instrText>
      </w:r>
      <w:r w:rsidRPr="00B72C54">
        <w:rPr>
          <w:b/>
          <w:sz w:val="22"/>
          <w:szCs w:val="22"/>
        </w:rPr>
        <w:fldChar w:fldCharType="separate"/>
      </w:r>
      <w:r w:rsidRPr="00B72C54">
        <w:rPr>
          <w:noProof/>
          <w:sz w:val="22"/>
          <w:szCs w:val="22"/>
        </w:rPr>
        <w:t>(Budiman &amp; Setiyono, 2012)</w:t>
      </w:r>
      <w:r w:rsidRPr="00B72C54">
        <w:rPr>
          <w:b/>
          <w:sz w:val="22"/>
          <w:szCs w:val="22"/>
        </w:rPr>
        <w:fldChar w:fldCharType="end"/>
      </w:r>
      <w:r w:rsidRPr="00B72C54">
        <w:rPr>
          <w:b/>
          <w:sz w:val="22"/>
          <w:szCs w:val="22"/>
        </w:rPr>
        <w:t xml:space="preserve">. </w:t>
      </w:r>
      <w:r w:rsidRPr="00B72C54">
        <w:rPr>
          <w:sz w:val="22"/>
          <w:szCs w:val="22"/>
        </w:rPr>
        <w:t xml:space="preserve">Adapun </w:t>
      </w:r>
      <w:proofErr w:type="spellStart"/>
      <w:r w:rsidRPr="00B72C54">
        <w:rPr>
          <w:sz w:val="22"/>
          <w:szCs w:val="22"/>
        </w:rPr>
        <w:t>peneliti</w:t>
      </w:r>
      <w:proofErr w:type="spellEnd"/>
      <w:r w:rsidRPr="00B72C54">
        <w:rPr>
          <w:sz w:val="22"/>
          <w:szCs w:val="22"/>
        </w:rPr>
        <w:t>–</w:t>
      </w:r>
      <w:proofErr w:type="spellStart"/>
      <w:r w:rsidRPr="00B72C54">
        <w:rPr>
          <w:sz w:val="22"/>
          <w:szCs w:val="22"/>
        </w:rPr>
        <w:t>peneliti</w:t>
      </w:r>
      <w:proofErr w:type="spellEnd"/>
      <w:r w:rsidRPr="00B72C54">
        <w:rPr>
          <w:sz w:val="22"/>
          <w:szCs w:val="22"/>
        </w:rPr>
        <w:t xml:space="preserve"> </w:t>
      </w:r>
      <w:proofErr w:type="spellStart"/>
      <w:r w:rsidRPr="00B72C54">
        <w:rPr>
          <w:sz w:val="22"/>
          <w:szCs w:val="22"/>
        </w:rPr>
        <w:t>terdahulu</w:t>
      </w:r>
      <w:proofErr w:type="spellEnd"/>
      <w:r w:rsidRPr="00B72C54">
        <w:rPr>
          <w:sz w:val="22"/>
          <w:szCs w:val="22"/>
        </w:rPr>
        <w:t xml:space="preserve"> yang </w:t>
      </w:r>
      <w:proofErr w:type="spellStart"/>
      <w:r w:rsidRPr="00B72C54">
        <w:rPr>
          <w:sz w:val="22"/>
          <w:szCs w:val="22"/>
        </w:rPr>
        <w:t>menggunakan</w:t>
      </w:r>
      <w:proofErr w:type="spellEnd"/>
      <w:r w:rsidRPr="00B72C54">
        <w:rPr>
          <w:sz w:val="22"/>
          <w:szCs w:val="22"/>
        </w:rPr>
        <w:t xml:space="preserve"> </w:t>
      </w:r>
      <w:proofErr w:type="spellStart"/>
      <w:r w:rsidRPr="00B72C54">
        <w:rPr>
          <w:sz w:val="22"/>
          <w:szCs w:val="22"/>
        </w:rPr>
        <w:t>rumus</w:t>
      </w:r>
      <w:proofErr w:type="spellEnd"/>
      <w:r w:rsidRPr="00B72C54">
        <w:rPr>
          <w:sz w:val="22"/>
          <w:szCs w:val="22"/>
        </w:rPr>
        <w:t xml:space="preserve"> yang </w:t>
      </w:r>
      <w:proofErr w:type="spellStart"/>
      <w:r w:rsidRPr="00B72C54">
        <w:rPr>
          <w:sz w:val="22"/>
          <w:szCs w:val="22"/>
        </w:rPr>
        <w:t>sama</w:t>
      </w:r>
      <w:proofErr w:type="spellEnd"/>
      <w:r w:rsidRPr="00B72C54">
        <w:rPr>
          <w:sz w:val="22"/>
          <w:szCs w:val="22"/>
        </w:rPr>
        <w:t xml:space="preserve"> </w:t>
      </w:r>
      <w:proofErr w:type="spellStart"/>
      <w:r w:rsidRPr="00B72C54">
        <w:rPr>
          <w:sz w:val="22"/>
          <w:szCs w:val="22"/>
        </w:rPr>
        <w:t>yakni</w:t>
      </w:r>
      <w:proofErr w:type="spellEnd"/>
      <w:r w:rsidRPr="00B72C54">
        <w:rPr>
          <w:sz w:val="22"/>
          <w:szCs w:val="22"/>
        </w:rPr>
        <w:t xml:space="preserve"> CETR </w:t>
      </w:r>
      <w:proofErr w:type="spellStart"/>
      <w:r w:rsidRPr="00B72C54">
        <w:rPr>
          <w:sz w:val="22"/>
          <w:szCs w:val="22"/>
        </w:rPr>
        <w:t>sebagai</w:t>
      </w:r>
      <w:proofErr w:type="spellEnd"/>
      <w:r w:rsidRPr="00B72C54">
        <w:rPr>
          <w:sz w:val="22"/>
          <w:szCs w:val="22"/>
        </w:rPr>
        <w:t xml:space="preserve"> </w:t>
      </w:r>
      <w:r w:rsidRPr="00B72C54">
        <w:rPr>
          <w:sz w:val="22"/>
          <w:szCs w:val="22"/>
          <w:lang w:val="id-ID"/>
        </w:rPr>
        <w:t>alat ukur</w:t>
      </w:r>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adalah</w:t>
      </w:r>
      <w:proofErr w:type="spellEnd"/>
      <w:r w:rsidRPr="00B72C54">
        <w:rPr>
          <w:sz w:val="22"/>
          <w:szCs w:val="22"/>
        </w:rPr>
        <w:t xml:space="preserve"> </w:t>
      </w:r>
      <w:r w:rsidRPr="00B72C54">
        <w:rPr>
          <w:sz w:val="22"/>
          <w:szCs w:val="22"/>
        </w:rPr>
        <w:fldChar w:fldCharType="begin" w:fldLock="1"/>
      </w:r>
      <w:r w:rsidRPr="00B72C54">
        <w:rPr>
          <w:sz w:val="22"/>
          <w:szCs w:val="22"/>
        </w:rPr>
        <w:instrText>ADDIN CSL_CITATION {"citationItems":[{"id":"ITEM-1","itemData":{"DOI":"10.2308/accr.2008.83.1.61","ISSN":"00014826","abstract":"We develop and describe a new measure of long-run corporate tax avoidance that is based on the ability to pay a low amount of cash taxes per dollar of pre-tax earnings over long time periods. We label this measure the \"long-run cash effective tax rate.\" We use the long-run cash effective tax rate to examine (1) the extent to which some firms are able to avoid taxes over periods as long as ten years, and (2) how predictive one-year tax rates are for long-run tax avoidance. In our sample of 2,077 firms, we find there is considerable cross-sectional variation in tax avoidance. For example, approximately one-fourth of our sample firms are able to maintain longrun cash effective tax rates below 20 percent, compared to a sample mean tax rate of approximately 30 percent. We also find that annual cash effective tax rates are not very good predictors of long-run cash effective tax rates and, thus, are not accurate proxies for long-run tax avoidance. While there is some evidence of persistence in annual cash effective tax rates, the persistence is asymmetric. Low annual cash effective tax rates are more persistent than are high annual cash effective tax rates. An initial examination of characteristics of firms successful at keeping their cash effective tax rates low over long periods shows that they are well spread across industries but with some clustering.","author":[{"dropping-particle":"","family":"Dyreng","given":"Scott D.","non-dropping-particle":"","parse-names":false,"suffix":""},{"dropping-particle":"","family":"Hanlon","given":"Michelle","non-dropping-particle":"","parse-names":false,"suffix":""},{"dropping-particle":"","family":"Maydew","given":"Edward L.","non-dropping-particle":"","parse-names":false,"suffix":""}],"container-title":"Accounting Review","id":"ITEM-1","issue":"1","issued":{"date-parts":[["2008"]]},"page":"61-82","title":"Long-run corporate tax avoidance","type":"article-journal","volume":"83"},"uris":["http://www.mendeley.com/documents/?uuid=f5c8e3be-32ac-4d94-a1a1-d9a5a7e33399"]}],"mendeley":{"formattedCitation":"(Dyreng et al., 2008)","manualFormatting":"Dyreng et al. (2008)","plainTextFormattedCitation":"(Dyreng et al., 2008)","previouslyFormattedCitation":"(Dyreng et al., 2008)"},"properties":{"noteIndex":0},"schema":"https://github.com/citation-style-language/schema/raw/master/csl-citation.json"}</w:instrText>
      </w:r>
      <w:r w:rsidRPr="00B72C54">
        <w:rPr>
          <w:sz w:val="22"/>
          <w:szCs w:val="22"/>
        </w:rPr>
        <w:fldChar w:fldCharType="separate"/>
      </w:r>
      <w:r w:rsidRPr="00B72C54">
        <w:rPr>
          <w:noProof/>
          <w:sz w:val="22"/>
          <w:szCs w:val="22"/>
        </w:rPr>
        <w:t>Dyreng et al. (2008)</w:t>
      </w:r>
      <w:r w:rsidRPr="00B72C54">
        <w:rPr>
          <w:sz w:val="22"/>
          <w:szCs w:val="22"/>
        </w:rPr>
        <w:fldChar w:fldCharType="end"/>
      </w:r>
      <w:r w:rsidRPr="00B72C54">
        <w:rPr>
          <w:sz w:val="22"/>
          <w:szCs w:val="22"/>
        </w:rPr>
        <w:t xml:space="preserve">, </w:t>
      </w:r>
      <w:r w:rsidRPr="00B72C54">
        <w:rPr>
          <w:sz w:val="22"/>
          <w:szCs w:val="22"/>
        </w:rPr>
        <w:fldChar w:fldCharType="begin" w:fldLock="1"/>
      </w:r>
      <w:r w:rsidRPr="00B72C54">
        <w:rPr>
          <w:sz w:val="22"/>
          <w:szCs w:val="22"/>
        </w:rPr>
        <w:instrText>ADDIN CSL_CITATION {"citationItems":[{"id":"ITEM-1","itemData":{"ISBN":"6285857407","ISSN":"2302-8556","abstract":"Tax avoidance adalah upaya untuk mengurangi jumlah pajak yang terutang dengan menggunakan loopholes yang terdapat dalam peraturan perpajakan yang berlaku. Penelitian ini bertujuan untuk memeroleh bukti empiris mengenai pengaruh good corporate governance, ukuran perusahaan, leverage, dan profitabilitas pada tax avoidance. Komponen good corporate governance yang digunakan dalam penelitian ini adalah kepemilikan institusional, komisaris independen, dan komite audit. Penelitian ini difokuskan pada perusahaan property dan real estate yang terdaftar di Bursa Efek Indonesia periode 2011-2015. Jumlah observasian dalam penelitian ini adalah sebanyak 165 sampel penelitian yang diperoleh dengan metode nonprobabilitysampling yaitu teknik purposive sampling. Teknik analisis yang digunakan dalam penelitian ini adalah analisis regresi linear berganda. Hasil analisis menunjukkan bahwa kepemilikan institusional, komite audit, dan ukuran perusahaan berpengaruh negatif pada tax avoidance serta leverage dan profitabilitas berpengaruh positif pada tax avoidance. Hasil analisis juga menunjukkan bahwa komisaris independen tidak berpengaruh pada tax avoidance.","author":[{"dropping-particle":"","family":"Koming","given":"Ni","non-dropping-particle":"","parse-names":false,"suffix":""},{"dropping-particle":"","family":"Praditasari","given":"Ayu","non-dropping-particle":"","parse-names":false,"suffix":""}],"container-title":"E-Jurnal Akuntansi","id":"ITEM-1","issue":"1","issued":{"date-parts":[["2017"]]},"page":"1229-1258","title":"Pengaruh Good Corporate Governance, Ukuran Perusahaan, Leverage Dan Profitabilitas Pada Tax Avoidance","type":"article-journal","volume":"2017"},"uris":["http://www.mendeley.com/documents/?uuid=913be3e4-4a1e-4aab-90c2-9594c82367d8"]}],"mendeley":{"formattedCitation":"(Koming &amp; Praditasari, 2017)","manualFormatting":"Koming &amp; Praditasari (2017)","plainTextFormattedCitation":"(Koming &amp; Praditasari, 2017)","previouslyFormattedCitation":"(Koming &amp; Praditasari, 2017)"},"properties":{"noteIndex":0},"schema":"https://github.com/citation-style-language/schema/raw/master/csl-citation.json"}</w:instrText>
      </w:r>
      <w:r w:rsidRPr="00B72C54">
        <w:rPr>
          <w:sz w:val="22"/>
          <w:szCs w:val="22"/>
        </w:rPr>
        <w:fldChar w:fldCharType="separate"/>
      </w:r>
      <w:r w:rsidRPr="00B72C54">
        <w:rPr>
          <w:noProof/>
          <w:sz w:val="22"/>
          <w:szCs w:val="22"/>
        </w:rPr>
        <w:t>Koming &amp; Praditasari (2017)</w:t>
      </w:r>
      <w:r w:rsidRPr="00B72C54">
        <w:rPr>
          <w:sz w:val="22"/>
          <w:szCs w:val="22"/>
        </w:rPr>
        <w:fldChar w:fldCharType="end"/>
      </w:r>
      <w:r w:rsidRPr="00B72C54">
        <w:rPr>
          <w:b/>
          <w:sz w:val="22"/>
          <w:szCs w:val="22"/>
        </w:rPr>
        <w:t xml:space="preserve"> </w:t>
      </w:r>
      <w:r w:rsidRPr="00B72C54">
        <w:rPr>
          <w:sz w:val="22"/>
          <w:szCs w:val="22"/>
        </w:rPr>
        <w:t xml:space="preserve">dan </w:t>
      </w:r>
      <w:r w:rsidRPr="00B72C54">
        <w:rPr>
          <w:sz w:val="22"/>
          <w:szCs w:val="22"/>
        </w:rPr>
        <w:fldChar w:fldCharType="begin" w:fldLock="1"/>
      </w:r>
      <w:r w:rsidRPr="00B72C54">
        <w:rPr>
          <w:sz w:val="22"/>
          <w:szCs w:val="22"/>
        </w:rPr>
        <w:instrText>ADDIN CSL_CITATION {"citationItems":[{"id":"ITEM-1","itemData":{"abstract":"Taxes represent a significant cost to the firm and shareholders, and it is generally expected that shareholders prefer tax aggressiveness. However, this argument ignores potential non-tax costs that can accompany tax aggressiveness, especially those arising from agency problems. Firms owned/run by founding family members are characterized by a unique agency conflict between dominant and small shareholders. Using multiple measures to capture tax aggressiveness and founding family presence, we find that family firms are less tax aggressive than their non-family counterparts, ceteris paribus. This result suggests that family owners are willing to forgo tax benefits in order to avoid the non-tax cost of a potential price discount, which can arise from minority shareholders\" concern with family rent-seeking masked by tax avoidance activities (Desai and Dharmapala 2006). This inference is further strengthened by our finding that family firms without long-term institutional investors (as outside monitors) and family firms expecting to raise capital exhibit even lower tax aggressiveness. Our result is also consistent with family owners being more concerned with the potential penalty and reputation damage from an IRS audit than non-family firms. We obtain similar inferences when using a small sample of tax shelter cases.","author":[{"dropping-particle":"","family":"Chen","given":"Shuping","non-dropping-particle":"","parse-names":false,"suffix":""},{"dropping-particle":"","family":"Chen","given":"Xia","non-dropping-particle":"","parse-names":false,"suffix":""},{"dropping-particle":"","family":"Shevlin","given":"Terry","non-dropping-particle":"","parse-names":false,"suffix":""},{"dropping-particle":"","family":"Chen","given":"Shuping","non-dropping-particle":"","parse-names":false,"suffix":""},{"dropping-particle":"","family":"Chen","given":"Xia","non-dropping-particle":"","parse-names":false,"suffix":""},{"dropping-particle":"","family":"Shevlin","given":"Terry","non-dropping-particle":"","parse-names":false,"suffix":""}],"container-title":"Research Collection School of Accountancy","id":"ITEM-1","issue":"1","issued":{"date-parts":[["2010"]]},"page":"41-61","title":"Are Family Firms more Tax Aggressive than Non-family Firms ? Are family firms more tax aggressive than non-family firms ? * University of Texas at Austin University of Wisconsin-Madison","type":"article-journal","volume":"91"},"uris":["http://www.mendeley.com/documents/?uuid=3712f10a-4164-4c24-8635-1bfd974086fd"]}],"mendeley":{"formattedCitation":"(Chen et al., 2010)","manualFormatting":"Chen et al. (2010)","plainTextFormattedCitation":"(Chen et al., 2010)","previouslyFormattedCitation":"(Chen et al., 2010)"},"properties":{"noteIndex":0},"schema":"https://github.com/citation-style-language/schema/raw/master/csl-citation.json"}</w:instrText>
      </w:r>
      <w:r w:rsidRPr="00B72C54">
        <w:rPr>
          <w:sz w:val="22"/>
          <w:szCs w:val="22"/>
        </w:rPr>
        <w:fldChar w:fldCharType="separate"/>
      </w:r>
      <w:r w:rsidRPr="00B72C54">
        <w:rPr>
          <w:noProof/>
          <w:sz w:val="22"/>
          <w:szCs w:val="22"/>
        </w:rPr>
        <w:t>Chen et al. (2010)</w:t>
      </w:r>
      <w:r w:rsidRPr="00B72C54">
        <w:rPr>
          <w:sz w:val="22"/>
          <w:szCs w:val="22"/>
        </w:rPr>
        <w:fldChar w:fldCharType="end"/>
      </w:r>
      <w:r w:rsidRPr="00B72C54">
        <w:rPr>
          <w:sz w:val="22"/>
          <w:szCs w:val="22"/>
        </w:rPr>
        <w:t xml:space="preserve">, </w:t>
      </w:r>
      <w:proofErr w:type="spellStart"/>
      <w:r w:rsidRPr="00B72C54">
        <w:rPr>
          <w:sz w:val="22"/>
          <w:szCs w:val="22"/>
        </w:rPr>
        <w:t>rumus</w:t>
      </w:r>
      <w:proofErr w:type="spellEnd"/>
      <w:r w:rsidRPr="00B72C54">
        <w:rPr>
          <w:sz w:val="22"/>
          <w:szCs w:val="22"/>
        </w:rPr>
        <w:t xml:space="preserve"> CETR </w:t>
      </w:r>
      <w:proofErr w:type="spellStart"/>
      <w:r w:rsidRPr="00B72C54">
        <w:rPr>
          <w:sz w:val="22"/>
          <w:szCs w:val="22"/>
        </w:rPr>
        <w:t>adalah</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proofErr w:type="spellStart"/>
      <w:r w:rsidRPr="00B72C54">
        <w:rPr>
          <w:sz w:val="22"/>
          <w:szCs w:val="22"/>
        </w:rPr>
        <w:t>berikut</w:t>
      </w:r>
      <w:proofErr w:type="spellEnd"/>
      <w:r w:rsidRPr="00B72C54">
        <w:rPr>
          <w:sz w:val="22"/>
          <w:szCs w:val="22"/>
        </w:rPr>
        <w:t xml:space="preserve"> :</w:t>
      </w:r>
    </w:p>
    <w:p w14:paraId="5D508A58" w14:textId="77777777" w:rsidR="00513E26" w:rsidRPr="00B72C54" w:rsidRDefault="00513E26" w:rsidP="00D453F5">
      <w:pPr>
        <w:pStyle w:val="BodyText"/>
        <w:ind w:right="49" w:firstLine="426"/>
        <w:jc w:val="both"/>
        <w:rPr>
          <w:sz w:val="22"/>
          <w:szCs w:val="22"/>
          <w:lang w:val="id-ID"/>
        </w:rPr>
      </w:pPr>
      <m:oMathPara>
        <m:oMath>
          <m:r>
            <w:rPr>
              <w:rFonts w:ascii="Cambria Math" w:hAnsi="Cambria Math"/>
              <w:sz w:val="22"/>
              <w:szCs w:val="22"/>
            </w:rPr>
            <m:t>Cash Effective Tax Rates=</m:t>
          </m:r>
          <m:f>
            <m:fPr>
              <m:ctrlPr>
                <w:rPr>
                  <w:rFonts w:ascii="Cambria Math" w:hAnsi="Cambria Math"/>
                  <w:i/>
                  <w:sz w:val="22"/>
                  <w:szCs w:val="22"/>
                </w:rPr>
              </m:ctrlPr>
            </m:fPr>
            <m:num>
              <m:r>
                <w:rPr>
                  <w:rFonts w:ascii="Cambria Math" w:hAnsi="Cambria Math"/>
                  <w:sz w:val="22"/>
                  <w:szCs w:val="22"/>
                </w:rPr>
                <m:t>Cash Tax Paid</m:t>
              </m:r>
            </m:num>
            <m:den>
              <m:r>
                <w:rPr>
                  <w:rFonts w:ascii="Cambria Math" w:hAnsi="Cambria Math"/>
                  <w:sz w:val="22"/>
                  <w:szCs w:val="22"/>
                </w:rPr>
                <m:t>Pretax Income</m:t>
              </m:r>
            </m:den>
          </m:f>
        </m:oMath>
      </m:oMathPara>
    </w:p>
    <w:p w14:paraId="465B4B97" w14:textId="77777777" w:rsidR="00A521BA" w:rsidRPr="00B72C54" w:rsidRDefault="00A521BA" w:rsidP="00D453F5">
      <w:pPr>
        <w:pStyle w:val="BodyText"/>
        <w:ind w:right="49"/>
        <w:jc w:val="both"/>
        <w:rPr>
          <w:color w:val="000000" w:themeColor="text1"/>
          <w:sz w:val="22"/>
          <w:szCs w:val="22"/>
          <w:lang w:val="id-ID"/>
        </w:rPr>
      </w:pPr>
    </w:p>
    <w:p w14:paraId="112AF088" w14:textId="77777777" w:rsidR="00513E26" w:rsidRPr="00B72C54" w:rsidRDefault="00513E26" w:rsidP="00D453F5">
      <w:pPr>
        <w:pStyle w:val="BodyText"/>
        <w:ind w:right="49" w:firstLine="426"/>
        <w:jc w:val="both"/>
        <w:rPr>
          <w:color w:val="000000" w:themeColor="text1"/>
          <w:sz w:val="22"/>
          <w:szCs w:val="22"/>
          <w:lang w:val="id-ID"/>
        </w:rPr>
      </w:pPr>
      <w:r w:rsidRPr="00B72C54">
        <w:rPr>
          <w:iCs/>
          <w:color w:val="000000" w:themeColor="text1"/>
          <w:sz w:val="22"/>
          <w:szCs w:val="22"/>
          <w:lang w:val="id-ID"/>
        </w:rPr>
        <w:t>Kajian</w:t>
      </w:r>
      <w:r w:rsidRPr="00B72C54">
        <w:rPr>
          <w:color w:val="000000" w:themeColor="text1"/>
          <w:sz w:val="22"/>
          <w:szCs w:val="22"/>
          <w:lang w:val="id-ID"/>
        </w:rPr>
        <w:t xml:space="preserve">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{"citationItems":[{"id":"ITEM-1","itemData":{"author":[{"dropping-particle":"","family":"Novari","given":"Putu Mikhy","non-dropping-particle":"","parse-names":false,"suffix":""},{"dropping-particle":"","family":"Lestari","given":"Putu Vivi","non-dropping-particle":"","parse-names":false,"suffix":""}],"id":"ITEM-1","issued":{"date-parts":[["2016"]]},"publisher":"Udayana University","title":"Pengaruh ukuran perusahaan, leverage, dan profitabilitas terhadap nilai perusahaan pada sektor properti dan real estate","type":"thesis"},"uris":["http://www.mendeley.com/documents/?uuid=25ff8182-a801-4628-9b4c-ac947eae3593"]}],"mendeley":{"formattedCitation":"(Novari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Novari &amp; Lestari (2016)</w:t>
      </w:r>
      <w:r w:rsidRPr="00B72C54">
        <w:rPr>
          <w:color w:val="000000" w:themeColor="text1"/>
          <w:sz w:val="22"/>
          <w:szCs w:val="22"/>
        </w:rPr>
        <w:fldChar w:fldCharType="end"/>
      </w:r>
      <w:r w:rsidRPr="00B72C54">
        <w:rPr>
          <w:b/>
          <w:color w:val="000000" w:themeColor="text1"/>
          <w:sz w:val="22"/>
          <w:szCs w:val="22"/>
          <w:lang w:val="id-ID"/>
        </w:rPr>
        <w:t xml:space="preserve"> </w:t>
      </w:r>
      <w:r w:rsidRPr="00B72C54">
        <w:rPr>
          <w:i/>
          <w:iCs/>
          <w:color w:val="000000" w:themeColor="text1"/>
          <w:sz w:val="22"/>
          <w:szCs w:val="22"/>
          <w:lang w:val="id-ID"/>
        </w:rPr>
        <w:t>leverage</w:t>
      </w:r>
      <w:r w:rsidRPr="00B72C54">
        <w:rPr>
          <w:color w:val="000000" w:themeColor="text1"/>
          <w:sz w:val="22"/>
          <w:szCs w:val="22"/>
          <w:lang w:val="id-ID"/>
        </w:rPr>
        <w:t xml:space="preserve"> ditafsir sebagai perhitungan pendugaan risiko yang sekiranya terdapat dalam instansi. Terdapat sumber dana dari hasil perolehan pihak lainnya ataupun pihak khusus kreditur dengan penambahan biaya tetap yang menjadi tanggungan perusahaan yang dialokasikan terhadap perolehan potensi keuntungan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{"citationItems":[{"id":"ITEM-1","itemData":{"author":[{"dropping-particle":"","family":"Kasmir","given":"","non-dropping-particle":"","parse-names":false,"suffix":""}],"id":"ITEM-1","issued":{"date-parts":[["2015"]]},"publisher":"PT. Raja Grafindo Persada","publisher-place":"Jakarta","title":"Analisis Laporan Keuangan","type":"book"},"uris":["http://www.mendeley.com/documents/?uuid=c6378000-8d57-431b-ba96-45de95dade51"]}],"mendeley":{"formattedCitation":"(Kasmir, 2015)","plainTextFormattedCitation":"(Kasmir, 2015)","previouslyFormattedCitation":"(Kasmir, 2015)"},"properties":{"noteIndex":0},"schema":"https://github.com/citation-style-language/schema/raw/master/csl-citation.json"}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(Kasmir, 2017)</w:t>
      </w:r>
      <w:r w:rsidRPr="00B72C54">
        <w:rPr>
          <w:color w:val="000000" w:themeColor="text1"/>
          <w:sz w:val="22"/>
          <w:szCs w:val="22"/>
        </w:rPr>
        <w:fldChar w:fldCharType="end"/>
      </w:r>
      <w:r w:rsidRPr="00B72C54">
        <w:rPr>
          <w:b/>
          <w:color w:val="000000" w:themeColor="text1"/>
          <w:sz w:val="22"/>
          <w:szCs w:val="22"/>
          <w:lang w:val="id-ID"/>
        </w:rPr>
        <w:t xml:space="preserve">. </w:t>
      </w:r>
      <w:r w:rsidRPr="00B72C54">
        <w:rPr>
          <w:color w:val="000000" w:themeColor="text1"/>
          <w:sz w:val="22"/>
          <w:szCs w:val="22"/>
          <w:lang w:val="id-ID"/>
        </w:rPr>
        <w:t xml:space="preserve"> </w:t>
      </w:r>
      <w:r w:rsidRPr="00B72C54">
        <w:rPr>
          <w:i/>
          <w:iCs/>
          <w:color w:val="000000" w:themeColor="text1"/>
          <w:sz w:val="22"/>
          <w:szCs w:val="22"/>
          <w:lang w:val="id-ID"/>
        </w:rPr>
        <w:t>Leverage</w:t>
      </w:r>
      <w:r w:rsidRPr="00B72C54">
        <w:rPr>
          <w:color w:val="000000" w:themeColor="text1"/>
          <w:sz w:val="22"/>
          <w:szCs w:val="22"/>
          <w:lang w:val="id-ID"/>
        </w:rPr>
        <w:t xml:space="preserve"> bisa diproksi dengan </w:t>
      </w:r>
      <w:r w:rsidRPr="00B72C54">
        <w:rPr>
          <w:i/>
          <w:iCs/>
          <w:color w:val="000000" w:themeColor="text1"/>
          <w:sz w:val="22"/>
          <w:szCs w:val="22"/>
          <w:lang w:val="id-ID"/>
        </w:rPr>
        <w:t xml:space="preserve">debt to equity </w:t>
      </w:r>
      <w:r w:rsidRPr="00B72C54">
        <w:rPr>
          <w:color w:val="000000" w:themeColor="text1"/>
          <w:sz w:val="22"/>
          <w:szCs w:val="22"/>
          <w:lang w:val="id-ID"/>
        </w:rPr>
        <w:t xml:space="preserve">(DER) memakai perhitungan diantara hutang dan modal, dimana tingginya nilai DER mengakibatkan meningkatnya risiko keuangan yang tinggi terhadap instansi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{"citationItems":[{"id":"ITEM-1","itemData":{"author":[{"dropping-particle":"","family":"Murhadi","given":"W.R","non-dropping-particle":"","parse-names":false,"suffix":""}],"id":"ITEM-1","issued":{"date-parts":[["2013"]]},"publisher":"Salemba Empat","publisher-place":"Jakarta","title":"Analisis Laporan Keuangan Proyeksi dan Valuasi Saham","type":"book"},"uris":["http://www.mendeley.com/documents/?uuid=21f3366a-0c30-4f72-ab7c-a78feb8e4aeb"]}],"mendeley":{"formattedCitation":"(Murhadi, 2013)","plainTextFormattedCitation":"(Murhadi, 2013)","previouslyFormattedCitation":"(Murhadi, 2013)"},"properties":{"noteIndex":0},"schema":"https://github.com/citation-style-language/schema/raw/master/csl-citation.json"}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(Murhadi, 2013)</w:t>
      </w:r>
      <w:r w:rsidRPr="00B72C54">
        <w:rPr>
          <w:color w:val="000000" w:themeColor="text1"/>
          <w:sz w:val="22"/>
          <w:szCs w:val="22"/>
        </w:rPr>
        <w:fldChar w:fldCharType="end"/>
      </w:r>
      <w:r w:rsidRPr="00B72C54">
        <w:rPr>
          <w:color w:val="000000" w:themeColor="text1"/>
          <w:sz w:val="22"/>
          <w:szCs w:val="22"/>
          <w:lang w:val="id-ID"/>
        </w:rPr>
        <w:t xml:space="preserve">. Pengukuran terhadap banyaknya pinjaman yang telah dilakukan terhadap pihak kreditur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{"citationItems":[{"id":"ITEM-1","itemData":{"abstract":"This study aims to determine the effect of leverage and profitability of the firm value. The research is explanatory research (quantitative research methods explanation). This study used purposive technique sumpling. The population used in this study were 45 companies produce 18 samples based on predetermined criteria.","author":[{"dropping-particle":"","family":"Hasibuan","given":"Veronica","non-dropping-particle":"","parse-names":false,"suffix":""},{"dropping-particle":"","family":"Dzulkirom","given":"Moch A. R.","non-dropping-particle":"","parse-names":false,"suffix":""},{"dropping-particle":"","family":"Endang","given":"Ng Wi N. P.","non-dropping-particle":"","parse-names":false,"suffix":""}],"container-title":"Jurnal Administrasi Bisnis","id":"ITEM-1","issue":"1","issued":{"date-parts":[["2016"]]},"page":"139-147","title":"PENGARUH LEVERAGE DAN PROFITABILITAS TERHADAP NILAI PERUSAHAAN (Studi pada Perusahaan Property dan Real Estate yang Terdaftar di Bursa Efek Indonesia Periode Tahun 2012-2015)","type":"article-journal","volume":"39"},"uris":["http://www.mendeley.com/documents/?uuid=3ff6a75d-1dee-4c09-88f2-c6051660003b"]}],"mendeley":{"formattedCitation":"(Hasibuan et al., 2016)","plainTextFormattedCitation":"(Hasibuan et al., 2016)","previouslyFormattedCitation":"(Hasibuan et al., 2016)"},"properties":{"noteIndex":0},"schema":"https://github.com/citation-style-language/schema/raw/master/csl-citation.json"}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(Hasibuan et al., 2016)</w:t>
      </w:r>
      <w:r w:rsidRPr="00B72C54">
        <w:rPr>
          <w:color w:val="000000" w:themeColor="text1"/>
          <w:sz w:val="22"/>
          <w:szCs w:val="22"/>
        </w:rPr>
        <w:fldChar w:fldCharType="end"/>
      </w:r>
      <w:r w:rsidRPr="00B72C54">
        <w:rPr>
          <w:color w:val="000000" w:themeColor="text1"/>
          <w:sz w:val="22"/>
          <w:szCs w:val="22"/>
          <w:lang w:val="id-ID"/>
        </w:rPr>
        <w:t>, dihitung dengan formula:</w:t>
      </w:r>
    </w:p>
    <w:p w14:paraId="375A5225" w14:textId="77777777" w:rsidR="00513E26" w:rsidRPr="00B72C54" w:rsidRDefault="00513E26" w:rsidP="00D453F5">
      <w:pPr>
        <w:pStyle w:val="BodyText"/>
        <w:ind w:right="49" w:firstLine="426"/>
        <w:jc w:val="both"/>
        <w:rPr>
          <w:color w:val="000000" w:themeColor="text1"/>
          <w:sz w:val="22"/>
          <w:szCs w:val="22"/>
        </w:rPr>
      </w:pPr>
      <m:oMathPara>
        <m:oMath>
          <m:r>
            <w:rPr>
              <w:rFonts w:ascii="Cambria Math" w:hAnsi="Cambria Math"/>
              <w:sz w:val="22"/>
              <w:szCs w:val="22"/>
            </w:rPr>
            <m:t>Debt to Equity Ratio=</m:t>
          </m:r>
          <m:f>
            <m:fPr>
              <m:ctrlPr>
                <w:rPr>
                  <w:rFonts w:ascii="Cambria Math" w:hAnsi="Cambria Math"/>
                  <w:iCs/>
                  <w:sz w:val="22"/>
                  <w:szCs w:val="22"/>
                </w:rPr>
              </m:ctrlPr>
            </m:fPr>
            <m:num>
              <m:r>
                <w:rPr>
                  <w:rFonts w:ascii="Cambria Math" w:hAnsi="Cambria Math"/>
                  <w:sz w:val="22"/>
                  <w:szCs w:val="22"/>
                </w:rPr>
                <m:t>Total Debt</m:t>
              </m:r>
            </m:num>
            <m:den>
              <m:r>
                <w:rPr>
                  <w:rFonts w:ascii="Cambria Math" w:hAnsi="Cambria Math"/>
                  <w:sz w:val="22"/>
                  <w:szCs w:val="22"/>
                </w:rPr>
                <m:t>Total Equity</m:t>
              </m:r>
            </m:den>
          </m:f>
        </m:oMath>
      </m:oMathPara>
    </w:p>
    <w:p w14:paraId="739DE1EC" w14:textId="77777777" w:rsidR="00D453F5" w:rsidRDefault="00D453F5" w:rsidP="00D453F5">
      <w:pPr>
        <w:ind w:firstLine="426"/>
        <w:jc w:val="both"/>
        <w:rPr>
          <w:sz w:val="22"/>
          <w:szCs w:val="22"/>
          <w:lang w:val="id-ID"/>
        </w:rPr>
      </w:pPr>
    </w:p>
    <w:p w14:paraId="5F021697" w14:textId="77777777" w:rsidR="00D453F5" w:rsidRDefault="00D453F5" w:rsidP="00D453F5">
      <w:pPr>
        <w:ind w:firstLine="426"/>
        <w:jc w:val="both"/>
        <w:rPr>
          <w:sz w:val="22"/>
          <w:szCs w:val="22"/>
          <w:lang w:val="id-ID"/>
        </w:rPr>
      </w:pPr>
    </w:p>
    <w:p w14:paraId="4A9498FB" w14:textId="77777777" w:rsidR="00D453F5" w:rsidRDefault="00D453F5" w:rsidP="00D453F5">
      <w:pPr>
        <w:ind w:firstLine="426"/>
        <w:jc w:val="both"/>
        <w:rPr>
          <w:sz w:val="22"/>
          <w:szCs w:val="22"/>
          <w:lang w:val="id-ID"/>
        </w:rPr>
      </w:pPr>
    </w:p>
    <w:p w14:paraId="22ABA4FA" w14:textId="64943AB3" w:rsidR="00D453F5" w:rsidRDefault="00D453F5" w:rsidP="00D453F5">
      <w:pPr>
        <w:ind w:firstLine="426"/>
        <w:jc w:val="both"/>
        <w:rPr>
          <w:sz w:val="22"/>
          <w:szCs w:val="22"/>
          <w:lang w:val="id-ID"/>
        </w:rPr>
      </w:pPr>
    </w:p>
    <w:p w14:paraId="259CC071" w14:textId="77777777" w:rsidR="00D453F5" w:rsidRDefault="00D453F5" w:rsidP="00D453F5">
      <w:pPr>
        <w:ind w:firstLine="426"/>
        <w:jc w:val="both"/>
        <w:rPr>
          <w:sz w:val="22"/>
          <w:szCs w:val="22"/>
          <w:lang w:val="id-ID"/>
        </w:rPr>
      </w:pPr>
    </w:p>
    <w:p w14:paraId="3F590DC2" w14:textId="77777777" w:rsidR="00D453F5" w:rsidRDefault="00D453F5" w:rsidP="00D453F5">
      <w:pPr>
        <w:ind w:firstLine="426"/>
        <w:jc w:val="both"/>
        <w:rPr>
          <w:sz w:val="22"/>
          <w:szCs w:val="22"/>
          <w:lang w:val="id-ID"/>
        </w:rPr>
      </w:pPr>
    </w:p>
    <w:p w14:paraId="12742FBB" w14:textId="5671AC0F" w:rsidR="00513E26" w:rsidRDefault="00513E26" w:rsidP="00D453F5">
      <w:pPr>
        <w:ind w:firstLine="426"/>
        <w:jc w:val="both"/>
        <w:rPr>
          <w:sz w:val="22"/>
          <w:szCs w:val="22"/>
        </w:rPr>
      </w:pPr>
      <w:r w:rsidRPr="00B72C54">
        <w:rPr>
          <w:sz w:val="22"/>
          <w:szCs w:val="22"/>
          <w:lang w:val="id-ID"/>
        </w:rPr>
        <w:t>P</w:t>
      </w:r>
      <w:proofErr w:type="spellStart"/>
      <w:r w:rsidRPr="00B72C54">
        <w:rPr>
          <w:sz w:val="22"/>
          <w:szCs w:val="22"/>
        </w:rPr>
        <w:t>rofitabilitas</w:t>
      </w:r>
      <w:proofErr w:type="spellEnd"/>
      <w:r w:rsidRPr="00B72C54">
        <w:rPr>
          <w:sz w:val="22"/>
          <w:szCs w:val="22"/>
        </w:rPr>
        <w:t xml:space="preserv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dimaksudkan</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r w:rsidRPr="00B72C54">
        <w:rPr>
          <w:sz w:val="22"/>
          <w:szCs w:val="22"/>
          <w:lang w:val="id-ID"/>
        </w:rPr>
        <w:t>pertimbangan</w:t>
      </w:r>
      <w:r w:rsidRPr="00B72C54">
        <w:rPr>
          <w:sz w:val="22"/>
          <w:szCs w:val="22"/>
        </w:rPr>
        <w:t xml:space="preserve"> </w:t>
      </w:r>
      <w:proofErr w:type="spellStart"/>
      <w:r w:rsidRPr="00B72C54">
        <w:rPr>
          <w:sz w:val="22"/>
          <w:szCs w:val="22"/>
        </w:rPr>
        <w:t>atas</w:t>
      </w:r>
      <w:proofErr w:type="spellEnd"/>
      <w:r w:rsidRPr="00B72C54">
        <w:rPr>
          <w:sz w:val="22"/>
          <w:szCs w:val="22"/>
        </w:rPr>
        <w:t xml:space="preserve"> </w:t>
      </w:r>
      <w:r w:rsidRPr="00B72C54">
        <w:rPr>
          <w:sz w:val="22"/>
          <w:szCs w:val="22"/>
          <w:lang w:val="id-ID"/>
        </w:rPr>
        <w:t xml:space="preserve">tingkat </w:t>
      </w:r>
      <w:proofErr w:type="spellStart"/>
      <w:r w:rsidRPr="00B72C54">
        <w:rPr>
          <w:sz w:val="22"/>
          <w:szCs w:val="22"/>
        </w:rPr>
        <w:t>efektifitas</w:t>
      </w:r>
      <w:proofErr w:type="spellEnd"/>
      <w:r w:rsidRPr="00B72C54">
        <w:rPr>
          <w:sz w:val="22"/>
          <w:szCs w:val="22"/>
        </w:rPr>
        <w:t xml:space="preserve"> </w:t>
      </w:r>
      <w:r w:rsidRPr="00B72C54">
        <w:rPr>
          <w:sz w:val="22"/>
          <w:szCs w:val="22"/>
          <w:lang w:val="id-ID"/>
        </w:rPr>
        <w:t xml:space="preserve">pengendalian suatu instansi yang </w:t>
      </w:r>
      <w:proofErr w:type="spellStart"/>
      <w:r w:rsidRPr="00B72C54">
        <w:rPr>
          <w:sz w:val="22"/>
          <w:szCs w:val="22"/>
        </w:rPr>
        <w:t>digunakan</w:t>
      </w:r>
      <w:proofErr w:type="spellEnd"/>
      <w:r w:rsidRPr="00B72C54">
        <w:rPr>
          <w:sz w:val="22"/>
          <w:szCs w:val="22"/>
        </w:rPr>
        <w:t xml:space="preserve"> </w:t>
      </w:r>
      <w:proofErr w:type="spellStart"/>
      <w:r w:rsidRPr="00B72C54">
        <w:rPr>
          <w:sz w:val="22"/>
          <w:szCs w:val="22"/>
        </w:rPr>
        <w:t>untuk</w:t>
      </w:r>
      <w:proofErr w:type="spellEnd"/>
      <w:r w:rsidRPr="00B72C54">
        <w:rPr>
          <w:sz w:val="22"/>
          <w:szCs w:val="22"/>
        </w:rPr>
        <w:t xml:space="preserve"> </w:t>
      </w:r>
      <w:r w:rsidRPr="00B72C54">
        <w:rPr>
          <w:sz w:val="22"/>
          <w:szCs w:val="22"/>
          <w:lang w:val="id-ID"/>
        </w:rPr>
        <w:t>melaksanakanpengukuran</w:t>
      </w:r>
      <w:r w:rsidRPr="00B72C54">
        <w:rPr>
          <w:sz w:val="22"/>
          <w:szCs w:val="22"/>
        </w:rPr>
        <w:t xml:space="preserve"> </w:t>
      </w:r>
      <w:r w:rsidRPr="00B72C54">
        <w:rPr>
          <w:sz w:val="22"/>
          <w:szCs w:val="22"/>
          <w:lang w:val="id-ID"/>
        </w:rPr>
        <w:t>terhadap seberapa sanggup</w:t>
      </w:r>
      <w:r w:rsidRPr="00B72C54">
        <w:rPr>
          <w:sz w:val="22"/>
          <w:szCs w:val="22"/>
        </w:rPr>
        <w:t xml:space="preserve"> </w:t>
      </w:r>
      <w:r w:rsidRPr="00B72C54">
        <w:rPr>
          <w:sz w:val="22"/>
          <w:szCs w:val="22"/>
          <w:lang w:val="id-ID"/>
        </w:rPr>
        <w:t xml:space="preserve">instansi dapat </w:t>
      </w:r>
      <w:proofErr w:type="spellStart"/>
      <w:r w:rsidRPr="00B72C54">
        <w:rPr>
          <w:sz w:val="22"/>
          <w:szCs w:val="22"/>
        </w:rPr>
        <w:t>menghasilkan</w:t>
      </w:r>
      <w:proofErr w:type="spellEnd"/>
      <w:r w:rsidRPr="00B72C54">
        <w:rPr>
          <w:sz w:val="22"/>
          <w:szCs w:val="22"/>
        </w:rPr>
        <w:t xml:space="preserve"> </w:t>
      </w:r>
      <w:r w:rsidRPr="00B72C54">
        <w:rPr>
          <w:sz w:val="22"/>
          <w:szCs w:val="22"/>
          <w:lang w:val="id-ID"/>
        </w:rPr>
        <w:t>profit terhadap suatu periode (</w:t>
      </w:r>
      <w:r w:rsidRPr="00B72C54">
        <w:rPr>
          <w:sz w:val="22"/>
          <w:szCs w:val="22"/>
          <w:lang w:val="de-DE"/>
        </w:rPr>
        <w:fldChar w:fldCharType="begin" w:fldLock="1"/>
      </w:r>
      <w:r w:rsidRPr="00B72C54">
        <w:rPr>
          <w:sz w:val="22"/>
          <w:szCs w:val="22"/>
        </w:rPr>
        <w:instrText>ADDIN CSL_CITATION {"citationItems":[{"id":"ITEM-1","itemData":{"author":[{"dropping-particle":"","family":"Kasmir","given":"","non-dropping-particle":"","parse-names":false,"suffix":""}],"edition":"10","id":"ITEM-1","issued":{"date-parts":[["2017"]]},"publisher":"Rajawali Pers","publisher-place":"Jakarta","title":"Analisis Laporan Keuangan","type":"book"},"uris":["http://www.mendeley.com/documents/?uuid=e368f14d-c263-4ee0-8f66-9e3b5f3bd10e"]}],"mendeley":{"formattedCitation":"(Kasmir, 2017)","manualFormatting":"Kasmir (2017)","plainTextFormattedCitation":"(Kasmir, 2017)","previouslyFormattedCitation":"(Kasmir, 2017)"},"properties":{"noteIndex":0},"schema":"https://github.com/citation-style-language/schema/raw/master/csl-citation.json"}</w:instrText>
      </w:r>
      <w:r w:rsidRPr="00B72C54">
        <w:rPr>
          <w:sz w:val="22"/>
          <w:szCs w:val="22"/>
          <w:lang w:val="de-DE"/>
        </w:rPr>
        <w:fldChar w:fldCharType="separate"/>
      </w:r>
      <w:r w:rsidRPr="00B72C54">
        <w:rPr>
          <w:noProof/>
          <w:sz w:val="22"/>
          <w:szCs w:val="22"/>
        </w:rPr>
        <w:t>Kasmir 2017)</w:t>
      </w:r>
      <w:r w:rsidRPr="00B72C54">
        <w:rPr>
          <w:sz w:val="22"/>
          <w:szCs w:val="22"/>
          <w:lang w:val="de-DE"/>
        </w:rPr>
        <w:fldChar w:fldCharType="end"/>
      </w:r>
      <w:r w:rsidRPr="00B72C54">
        <w:rPr>
          <w:sz w:val="22"/>
          <w:szCs w:val="22"/>
        </w:rPr>
        <w:t xml:space="preserve">, </w:t>
      </w:r>
      <w:r w:rsidRPr="00B72C54">
        <w:rPr>
          <w:sz w:val="22"/>
          <w:szCs w:val="22"/>
          <w:lang w:val="id-ID"/>
        </w:rPr>
        <w:t>Penelitian</w:t>
      </w:r>
      <w:r w:rsidRPr="00B72C54">
        <w:rPr>
          <w:sz w:val="22"/>
          <w:szCs w:val="22"/>
        </w:rPr>
        <w:t xml:space="preserve"> </w:t>
      </w:r>
      <w:r w:rsidRPr="00B72C54">
        <w:rPr>
          <w:sz w:val="22"/>
          <w:szCs w:val="22"/>
          <w:lang w:val="id-ID"/>
        </w:rPr>
        <w:t xml:space="preserve">memakai </w:t>
      </w:r>
      <w:r w:rsidRPr="00B72C54">
        <w:rPr>
          <w:i/>
          <w:iCs/>
          <w:sz w:val="22"/>
          <w:szCs w:val="22"/>
        </w:rPr>
        <w:t xml:space="preserve">return on asset </w:t>
      </w:r>
      <w:r w:rsidRPr="00B72C54">
        <w:rPr>
          <w:sz w:val="22"/>
          <w:szCs w:val="22"/>
        </w:rPr>
        <w:t>(ROA)</w:t>
      </w:r>
      <w:r w:rsidRPr="00B72C54">
        <w:rPr>
          <w:sz w:val="22"/>
          <w:szCs w:val="22"/>
          <w:lang w:val="id-ID"/>
        </w:rPr>
        <w:t xml:space="preserve"> </w:t>
      </w:r>
      <w:proofErr w:type="spellStart"/>
      <w:r w:rsidRPr="00B72C54">
        <w:rPr>
          <w:sz w:val="22"/>
          <w:szCs w:val="22"/>
        </w:rPr>
        <w:t>menjadi</w:t>
      </w:r>
      <w:proofErr w:type="spellEnd"/>
      <w:r w:rsidRPr="00B72C54">
        <w:rPr>
          <w:sz w:val="22"/>
          <w:szCs w:val="22"/>
          <w:lang w:val="id-ID"/>
        </w:rPr>
        <w:t xml:space="preserve"> bentuk proksi profitabilitas</w:t>
      </w:r>
      <w:r w:rsidRPr="00B72C54">
        <w:rPr>
          <w:sz w:val="22"/>
          <w:szCs w:val="22"/>
        </w:rPr>
        <w:t xml:space="preserve">. </w:t>
      </w:r>
      <w:proofErr w:type="spellStart"/>
      <w:r w:rsidRPr="00B72C54">
        <w:rPr>
          <w:sz w:val="22"/>
          <w:szCs w:val="22"/>
        </w:rPr>
        <w:t>Menurut</w:t>
      </w:r>
      <w:proofErr w:type="spellEnd"/>
      <w:r w:rsidRPr="00B72C54">
        <w:rPr>
          <w:sz w:val="22"/>
          <w:szCs w:val="22"/>
        </w:rPr>
        <w:t xml:space="preserve"> </w:t>
      </w:r>
      <w:r w:rsidRPr="00B72C54">
        <w:rPr>
          <w:sz w:val="22"/>
          <w:szCs w:val="22"/>
          <w:lang w:val="de-DE"/>
        </w:rPr>
        <w:fldChar w:fldCharType="begin" w:fldLock="1"/>
      </w:r>
      <w:r w:rsidRPr="00B72C54">
        <w:rPr>
          <w:sz w:val="22"/>
          <w:szCs w:val="22"/>
        </w:rPr>
        <w:instrText>ADDIN CSL_CITATION {"citationItems":[{"id":"ITEM-1","itemData":{"author":[{"dropping-particle":"","family":"Kasmir","given":"","non-dropping-particle":"","parse-names":false,"suffix":""}],"edition":"10","id":"ITEM-1","issued":{"date-parts":[["2017"]]},"publisher":"Rajawali Pers","publisher-place":"Jakarta","title":"Analisis Laporan Keuangan","type":"book"},"uris":["http://www.mendeley.com/documents/?uuid=e368f14d-c263-4ee0-8f66-9e3b5f3bd10e"]}],"mendeley":{"formattedCitation":"(Kasmir, 2017)","manualFormatting":"Kasmir (2017)","plainTextFormattedCitation":"(Kasmir, 2017)","previouslyFormattedCitation":"(Kasmir, 2017)"},"properties":{"noteIndex":0},"schema":"https://github.com/citation-style-language/schema/raw/master/csl-citation.json"}</w:instrText>
      </w:r>
      <w:r w:rsidRPr="00B72C54">
        <w:rPr>
          <w:sz w:val="22"/>
          <w:szCs w:val="22"/>
          <w:lang w:val="de-DE"/>
        </w:rPr>
        <w:fldChar w:fldCharType="separate"/>
      </w:r>
      <w:r w:rsidRPr="00B72C54">
        <w:rPr>
          <w:noProof/>
          <w:sz w:val="22"/>
          <w:szCs w:val="22"/>
        </w:rPr>
        <w:t>Kasmir (2017)</w:t>
      </w:r>
      <w:r w:rsidRPr="00B72C54">
        <w:rPr>
          <w:sz w:val="22"/>
          <w:szCs w:val="22"/>
          <w:lang w:val="de-DE"/>
        </w:rPr>
        <w:fldChar w:fldCharType="end"/>
      </w:r>
      <w:r w:rsidRPr="00B72C54">
        <w:rPr>
          <w:sz w:val="22"/>
          <w:szCs w:val="22"/>
        </w:rPr>
        <w:t xml:space="preserve"> dan </w:t>
      </w:r>
      <w:r w:rsidRPr="00B72C54">
        <w:rPr>
          <w:sz w:val="22"/>
          <w:szCs w:val="22"/>
        </w:rPr>
        <w:fldChar w:fldCharType="begin" w:fldLock="1"/>
      </w:r>
      <w:r w:rsidRPr="00B72C54">
        <w:rPr>
          <w:sz w:val="22"/>
          <w:szCs w:val="22"/>
        </w:rPr>
        <w:instrText>ADDIN CSL_CITATION {"citationItems":[{"id":"ITEM-1","itemData":{"author":[{"dropping-particle":"","family":"Murhadi","given":"W.R","non-dropping-particle":"","parse-names":false,"suffix":""}],"id":"ITEM-1","issued":{"date-parts":[["2013"]]},"publisher":"Salemba Empat","publisher-place":"Jakarta","title":"Analisis Laporan Keuangan Proyeksi dan Valuasi Saham","type":"book"},"uris":["http://www.mendeley.com/documents/?uuid=21f3366a-0c30-4f72-ab7c-a78feb8e4aeb"]}],"mendeley":{"formattedCitation":"(Murhadi, 2013)","manualFormatting":"Murhadi (2013)","plainTextFormattedCitation":"(Murhadi, 2013)","previouslyFormattedCitation":"(Murhadi, 2013)"},"properties":{"noteIndex":0},"schema":"https://github.com/citation-style-language/schema/raw/master/csl-citation.json"}</w:instrText>
      </w:r>
      <w:r w:rsidRPr="00B72C54">
        <w:rPr>
          <w:sz w:val="22"/>
          <w:szCs w:val="22"/>
        </w:rPr>
        <w:fldChar w:fldCharType="separate"/>
      </w:r>
      <w:r w:rsidRPr="00B72C54">
        <w:rPr>
          <w:noProof/>
          <w:sz w:val="22"/>
          <w:szCs w:val="22"/>
        </w:rPr>
        <w:t>Murhadi (2013)</w:t>
      </w:r>
      <w:r w:rsidRPr="00B72C54">
        <w:rPr>
          <w:sz w:val="22"/>
          <w:szCs w:val="22"/>
        </w:rPr>
        <w:fldChar w:fldCharType="end"/>
      </w:r>
      <w:r w:rsidRPr="00B72C54">
        <w:rPr>
          <w:b/>
          <w:sz w:val="22"/>
          <w:szCs w:val="22"/>
        </w:rPr>
        <w:t xml:space="preserve">, </w:t>
      </w:r>
      <w:r w:rsidRPr="00B72C54">
        <w:rPr>
          <w:sz w:val="22"/>
          <w:szCs w:val="22"/>
        </w:rPr>
        <w:t xml:space="preserve"> ROA (Return on Asset) </w:t>
      </w:r>
      <w:r w:rsidRPr="00B72C54">
        <w:rPr>
          <w:sz w:val="22"/>
          <w:szCs w:val="22"/>
          <w:lang w:val="id-ID"/>
        </w:rPr>
        <w:t>ialah</w:t>
      </w:r>
      <w:r w:rsidRPr="00B72C54">
        <w:rPr>
          <w:sz w:val="22"/>
          <w:szCs w:val="22"/>
        </w:rPr>
        <w:t xml:space="preserve"> </w:t>
      </w:r>
      <w:proofErr w:type="spellStart"/>
      <w:r w:rsidRPr="00B72C54">
        <w:rPr>
          <w:sz w:val="22"/>
          <w:szCs w:val="22"/>
        </w:rPr>
        <w:t>pengukuran</w:t>
      </w:r>
      <w:proofErr w:type="spellEnd"/>
      <w:r w:rsidRPr="00B72C54">
        <w:rPr>
          <w:sz w:val="22"/>
          <w:szCs w:val="22"/>
        </w:rPr>
        <w:t xml:space="preserve"> </w:t>
      </w:r>
      <w:r w:rsidRPr="00B72C54">
        <w:rPr>
          <w:sz w:val="22"/>
          <w:szCs w:val="22"/>
          <w:lang w:val="id-ID"/>
        </w:rPr>
        <w:t xml:space="preserve">terhadap kesanggupan aset untuk dapat </w:t>
      </w:r>
      <w:proofErr w:type="spellStart"/>
      <w:r w:rsidRPr="00B72C54">
        <w:rPr>
          <w:sz w:val="22"/>
          <w:szCs w:val="22"/>
        </w:rPr>
        <w:t>menghasilkan</w:t>
      </w:r>
      <w:proofErr w:type="spellEnd"/>
      <w:r w:rsidRPr="00B72C54">
        <w:rPr>
          <w:sz w:val="22"/>
          <w:szCs w:val="22"/>
        </w:rPr>
        <w:t xml:space="preserve"> </w:t>
      </w:r>
      <w:r w:rsidRPr="00B72C54">
        <w:rPr>
          <w:sz w:val="22"/>
          <w:szCs w:val="22"/>
          <w:lang w:val="id-ID"/>
        </w:rPr>
        <w:t>pendapatan</w:t>
      </w:r>
      <w:r w:rsidRPr="00B72C54">
        <w:rPr>
          <w:sz w:val="22"/>
          <w:szCs w:val="22"/>
        </w:rPr>
        <w:t xml:space="preserve"> </w:t>
      </w:r>
      <w:r w:rsidRPr="00B72C54">
        <w:rPr>
          <w:sz w:val="22"/>
          <w:szCs w:val="22"/>
          <w:lang w:val="id-ID"/>
        </w:rPr>
        <w:t>dengan formula</w:t>
      </w:r>
      <w:r w:rsidRPr="00B72C54">
        <w:rPr>
          <w:sz w:val="22"/>
          <w:szCs w:val="22"/>
        </w:rPr>
        <w:t>:</w:t>
      </w:r>
    </w:p>
    <w:p w14:paraId="61E29A75" w14:textId="77777777" w:rsidR="00D453F5" w:rsidRPr="00B72C54" w:rsidRDefault="00D453F5" w:rsidP="00D453F5">
      <w:pPr>
        <w:ind w:firstLine="426"/>
        <w:jc w:val="both"/>
        <w:rPr>
          <w:sz w:val="22"/>
          <w:szCs w:val="22"/>
          <w:lang w:val="id-ID"/>
        </w:rPr>
      </w:pPr>
    </w:p>
    <w:p w14:paraId="0E57C272" w14:textId="77777777" w:rsidR="00513E26" w:rsidRPr="00B72C54" w:rsidRDefault="00513E26" w:rsidP="00D453F5">
      <w:pPr>
        <w:ind w:firstLine="426"/>
        <w:jc w:val="both"/>
        <w:rPr>
          <w:sz w:val="22"/>
          <w:szCs w:val="22"/>
        </w:rPr>
      </w:pPr>
      <m:oMathPara>
        <m:oMath>
          <m:r>
            <w:rPr>
              <w:rFonts w:ascii="Cambria Math" w:hAnsi="Cambria Math"/>
              <w:sz w:val="22"/>
              <w:szCs w:val="22"/>
            </w:rPr>
            <m:t>Return On Asset=</m:t>
          </m:r>
          <m:f>
            <m:fPr>
              <m:ctrlPr>
                <w:rPr>
                  <w:rFonts w:ascii="Cambria Math" w:hAnsi="Cambria Math"/>
                  <w:iCs/>
                  <w:sz w:val="22"/>
                  <w:szCs w:val="22"/>
                </w:rPr>
              </m:ctrlPr>
            </m:fPr>
            <m:num>
              <m:r>
                <w:rPr>
                  <w:rFonts w:ascii="Cambria Math" w:hAnsi="Cambria Math"/>
                  <w:sz w:val="22"/>
                  <w:szCs w:val="22"/>
                </w:rPr>
                <m:t>Net Income</m:t>
              </m:r>
            </m:num>
            <m:den>
              <m:r>
                <w:rPr>
                  <w:rFonts w:ascii="Cambria Math" w:hAnsi="Cambria Math"/>
                  <w:sz w:val="22"/>
                  <w:szCs w:val="22"/>
                </w:rPr>
                <m:t>Total Asset</m:t>
              </m:r>
            </m:den>
          </m:f>
        </m:oMath>
      </m:oMathPara>
    </w:p>
    <w:p w14:paraId="0623F06F" w14:textId="77777777" w:rsidR="00D453F5" w:rsidRDefault="00D453F5" w:rsidP="00D453F5">
      <w:pPr>
        <w:pStyle w:val="BodyText"/>
        <w:ind w:right="49" w:firstLine="426"/>
        <w:jc w:val="both"/>
        <w:rPr>
          <w:color w:val="000000" w:themeColor="text1"/>
          <w:sz w:val="22"/>
          <w:szCs w:val="22"/>
          <w:lang w:val="id-ID"/>
        </w:rPr>
      </w:pPr>
    </w:p>
    <w:p w14:paraId="5C27B664" w14:textId="0792F853" w:rsidR="00D453F5" w:rsidRPr="00E715CC" w:rsidRDefault="00513E26" w:rsidP="00E715CC">
      <w:pPr>
        <w:pStyle w:val="BodyText"/>
        <w:ind w:right="49" w:firstLine="426"/>
        <w:jc w:val="both"/>
        <w:rPr>
          <w:color w:val="000000" w:themeColor="text1"/>
          <w:sz w:val="22"/>
          <w:szCs w:val="22"/>
        </w:rPr>
      </w:pPr>
      <w:r w:rsidRPr="00B72C54">
        <w:rPr>
          <w:color w:val="000000" w:themeColor="text1"/>
          <w:sz w:val="22"/>
          <w:szCs w:val="22"/>
          <w:lang w:val="id-ID"/>
        </w:rPr>
        <w:t xml:space="preserve">Variabel moderasi dianggap dapat memperkuatnya dan memperlemahnya korelasi diantara variabel bebas </w:t>
      </w:r>
      <w:r w:rsidRPr="00B72C54">
        <w:rPr>
          <w:color w:val="000000" w:themeColor="text1"/>
          <w:sz w:val="22"/>
          <w:szCs w:val="22"/>
          <w:lang w:val="id-ID"/>
        </w:rPr>
        <w:fldChar w:fldCharType="begin" w:fldLock="1"/>
      </w:r>
      <w:r w:rsidRPr="00B72C54">
        <w:rPr>
          <w:color w:val="000000" w:themeColor="text1"/>
          <w:sz w:val="22"/>
          <w:szCs w:val="22"/>
          <w:lang w:val="id-ID"/>
        </w:rPr>
        <w:instrText>ADDIN CSL_CITATION {"citationItems":[{"id":"ITEM-1","itemData":{"author":[{"dropping-particle":"","family":"Sugiyono","given":"","non-dropping-particle":"","parse-names":false,"suffix":""}],"id":"ITEM-1","issued":{"date-parts":[["2013"]]},"publisher":"Alfabeta","publisher-place":"Bandung","title":"Metode Penelitian Manajemen","type":"book"},"uris":["http://www.mendeley.com/documents/?uuid=8b4e2fc4-1bca-4198-be9c-36e1a91ce3b9"]}],"mendeley":{"formattedCitation":"(Sugiyono, 2013)","plainTextFormattedCitation":"(Sugiyono, 2013)","previouslyFormattedCitation":"(Sugiyono, 2013)"},"properties":{"noteIndex":0},"schema":"https://github.com/citation-style-language/schema/raw/master/csl-citation.json"}</w:instrText>
      </w:r>
      <w:r w:rsidRPr="00B72C54">
        <w:rPr>
          <w:color w:val="000000" w:themeColor="text1"/>
          <w:sz w:val="22"/>
          <w:szCs w:val="22"/>
          <w:lang w:val="id-ID"/>
        </w:rPr>
        <w:fldChar w:fldCharType="separate"/>
      </w:r>
      <w:r w:rsidRPr="00B72C54">
        <w:rPr>
          <w:noProof/>
          <w:color w:val="000000" w:themeColor="text1"/>
          <w:sz w:val="22"/>
          <w:szCs w:val="22"/>
          <w:lang w:val="id-ID"/>
        </w:rPr>
        <w:t>(Sugiyono, 2013)</w:t>
      </w:r>
      <w:r w:rsidRPr="00B72C54">
        <w:rPr>
          <w:color w:val="000000" w:themeColor="text1"/>
          <w:sz w:val="22"/>
          <w:szCs w:val="22"/>
          <w:lang w:val="id-ID"/>
        </w:rPr>
        <w:fldChar w:fldCharType="end"/>
      </w:r>
      <w:r w:rsidRPr="00B72C54">
        <w:rPr>
          <w:color w:val="000000" w:themeColor="text1"/>
          <w:sz w:val="22"/>
          <w:szCs w:val="22"/>
          <w:lang w:val="id-ID"/>
        </w:rPr>
        <w:t xml:space="preserve">. Variabel moderasi pengkajian yakni Kebijakan dividen yang berfokus pada pembahasan terkait opsi laba tahun berjalan hendak dikelola lebih lanjut untuk pembagian dividen atau sebagai laba ditahan berbentuk saldo kas. Menurut teori </w:t>
      </w:r>
      <w:r w:rsidRPr="00B72C54">
        <w:rPr>
          <w:i/>
          <w:iCs/>
          <w:color w:val="000000" w:themeColor="text1"/>
          <w:sz w:val="22"/>
          <w:szCs w:val="22"/>
          <w:lang w:val="id-ID"/>
        </w:rPr>
        <w:t>bird in hand</w:t>
      </w:r>
      <w:r w:rsidRPr="00B72C54">
        <w:rPr>
          <w:color w:val="000000" w:themeColor="text1"/>
          <w:sz w:val="22"/>
          <w:szCs w:val="22"/>
          <w:lang w:val="id-ID"/>
        </w:rPr>
        <w:t xml:space="preserve">, meningkatnya nilai perusahaan dipengaruhi oleh pembagian dividen yang meningkat pula sebab pihak pendana hendak cenderung tertarik terhadap </w:t>
      </w:r>
      <w:r w:rsidRPr="00B72C54">
        <w:rPr>
          <w:i/>
          <w:iCs/>
          <w:color w:val="000000" w:themeColor="text1"/>
          <w:sz w:val="22"/>
          <w:szCs w:val="22"/>
          <w:lang w:val="id-ID"/>
        </w:rPr>
        <w:t>cash dividend</w:t>
      </w:r>
      <w:r w:rsidRPr="00B72C54">
        <w:rPr>
          <w:color w:val="000000" w:themeColor="text1"/>
          <w:sz w:val="22"/>
          <w:szCs w:val="22"/>
          <w:lang w:val="id-ID"/>
        </w:rPr>
        <w:t xml:space="preserve"> daripada </w:t>
      </w:r>
      <w:r w:rsidRPr="00B72C54">
        <w:rPr>
          <w:i/>
          <w:iCs/>
          <w:color w:val="000000" w:themeColor="text1"/>
          <w:sz w:val="22"/>
          <w:szCs w:val="22"/>
          <w:lang w:val="id-ID"/>
        </w:rPr>
        <w:t>future capital gain</w:t>
      </w:r>
      <w:r w:rsidRPr="00B72C54">
        <w:rPr>
          <w:color w:val="000000" w:themeColor="text1"/>
          <w:sz w:val="22"/>
          <w:szCs w:val="22"/>
          <w:lang w:val="id-ID"/>
        </w:rPr>
        <w:t xml:space="preserve">. Berpedoman terhadap teori sinyal, dengan dilakukannya pembagian dividen, maka terdapat informasi terselubung atas prospek kinerja manajemen mendatang, sehingga penilaian saham instansi melalui Kebijakan dividen dilakukan oleh investor. Pengukuran Kebijakan dividen diproksi menjadi </w:t>
      </w:r>
      <w:r w:rsidRPr="00B72C54">
        <w:rPr>
          <w:i/>
          <w:iCs/>
          <w:color w:val="000000" w:themeColor="text1"/>
          <w:sz w:val="22"/>
          <w:szCs w:val="22"/>
          <w:lang w:val="id-ID"/>
        </w:rPr>
        <w:t>dividend payout ratio</w:t>
      </w:r>
      <w:r w:rsidRPr="00B72C54">
        <w:rPr>
          <w:color w:val="000000" w:themeColor="text1"/>
          <w:sz w:val="22"/>
          <w:szCs w:val="22"/>
          <w:lang w:val="id-ID"/>
        </w:rPr>
        <w:t xml:space="preserve"> (DPR), memperlihatkan jumlah profit didistribusikan pada para pendana dan porsi laba yang ditahan untuk keberlangsungan bisnis instansi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{"citationItems":[{"id":"ITEM-1","itemData":{"author":[{"dropping-particle":"","family":"Handono","given":"Mardiyanto","non-dropping-particle":"","parse-names":false,"suffix":""}],"id":"ITEM-1","issued":{"date-parts":[["2009"]]},"publisher":"PT. Gramedia Widiasarana Indonesia (GRASINDO)","publisher-place":"Jakarta","title":"Intisari Manajemen Keuangan","type":"book"},"uris":["http://www.mendeley.com/documents/?uuid=e51adf82-8989-4591-8203-8ac93fb695b8"]}],"mendeley":{"formattedCitation":"(Handono, 2009)","plainTextFormattedCitation":"(Handono, 2009)","previouslyFormattedCitation":"(Handono, 2009)"},"properties":{"noteIndex":0},"schema":"https://github.com/citation-style-language/schema/raw/master/csl-citation.json"}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lang w:val="id-ID"/>
        </w:rPr>
        <w:t>(Handono, 2009)</w:t>
      </w:r>
      <w:r w:rsidRPr="00B72C54">
        <w:rPr>
          <w:color w:val="000000" w:themeColor="text1"/>
          <w:sz w:val="22"/>
          <w:szCs w:val="22"/>
        </w:rPr>
        <w:fldChar w:fldCharType="end"/>
      </w:r>
      <w:r w:rsidRPr="00B72C54">
        <w:rPr>
          <w:color w:val="000000" w:themeColor="text1"/>
          <w:sz w:val="22"/>
          <w:szCs w:val="22"/>
          <w:lang w:val="id-ID"/>
        </w:rPr>
        <w:t xml:space="preserve">. Menurut </w:t>
      </w:r>
      <w:r w:rsidRPr="00B72C54">
        <w:rPr>
          <w:color w:val="000000" w:themeColor="text1"/>
          <w:sz w:val="22"/>
          <w:szCs w:val="22"/>
        </w:rPr>
        <w:fldChar w:fldCharType="begin" w:fldLock="1"/>
      </w:r>
      <w:r w:rsidRPr="00B72C54">
        <w:rPr>
          <w:color w:val="000000" w:themeColor="text1"/>
          <w:sz w:val="22"/>
          <w:szCs w:val="22"/>
          <w:lang w:val="id-ID"/>
        </w:rPr>
        <w:instrText>ADDIN CSL_CITATION {"citationItems":[{"id":"ITEM-1","itemData":{"DOI":"10.1108/00251741211203533","ISSN":"00251747","abstract":"Purpose: This paper seeks to explore such questions as: \"What are the impacts of foreign investors and what are the channels through which foreign investors contribute to or detracts from firm value in Korea?\" It aims to discuss how foreign investors and foreign outside directors interact to enhance firm value. Design/methodology/approach: Using longitudinal data from the KOSPI200 index in Korea during 2004-2007, the study examined the direct and interaction effect of foreign blockholders and foreign board members. To address the representativeness of foreign investors, the authors verified the mandates of foreign board members though telephone interviews. Findings: Foreign block shareholders and foreign outside directors respectively provide expertise and independent monitoring over management. Foreign blockholders' management control via board membership is likely to mitigate leverage of value enhancement when foreign outside directors represent private interests of foreign blockholders. The moderating effect is also supported since foreign ownership concentration has an inverted U-shaped relationship with value enhancement. The paper confirms that board independence reinforces the positive impact of foreign outside directors on firm value. Research limitations/implications: This study offers a key to understanding corporate governance i</w:instrText>
      </w:r>
      <w:r w:rsidRPr="00B72C54">
        <w:rPr>
          <w:color w:val="000000" w:themeColor="text1"/>
          <w:sz w:val="22"/>
          <w:szCs w:val="22"/>
        </w:rPr>
        <w:instrText>n that mutual monitoring and a balance among various types of stakeholders are crucial to value enhancement. Originality/value: The paper provides clues to the extant diverse findings concerning the impact of foreign investors on firm value. It applies an integrated perspective to the empirical analyses of the impact of foreign investors by giving consideration to the agency - foreign outside directors - to implement management control on behalf of foreign blockholders. © Emerald Group Publishing Limited.","author":[{"dropping-particle":"","family":"Choi","given":"Hyang Mi","non-dropping-particle":"","parse-names":false,"suffix":""},{"dropping-particle":"","family":"Sul","given":"Wonsik","non-dropping-particle":"","parse-names":false,"suffix":""},{"dropping-particle":"","family":"Min","given":"Sang Kee","non-dropping-particle":"","parse-names":false,"suffix":""}],"container-title":"Management Decision","id":"ITEM-1","issue":"2","issued":{"date-parts":[["2012"]]},"page":"207-233","title":"Foreign board membership and firm value in Korea","type":"article-journal","volume":"50"},"uris":["http://www.mendeley.com/documents/?uuid=0a0be7e6-d60f-43b7-aa33-819c47fc5ce9"]}],"mendeley":{"formattedCitation":"(Choi et al., 2012)","manualFormatting":"Choi et al. (2012)","plainTextFormattedCitation":"(Choi et al., 2012)","previouslyFormattedCitation":"(Choi et al., 2012)"},"properties":{"noteIndex":0},"schema":"https://github.com/citation-style-language/schema/raw/master/csl-citation.json"}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rPr>
        <w:t>Choi et al. (2012)</w:t>
      </w:r>
      <w:r w:rsidRPr="00B72C54">
        <w:rPr>
          <w:color w:val="000000" w:themeColor="text1"/>
          <w:sz w:val="22"/>
          <w:szCs w:val="22"/>
        </w:rPr>
        <w:fldChar w:fldCharType="end"/>
      </w:r>
      <w:r w:rsidRPr="00B72C54">
        <w:rPr>
          <w:color w:val="000000" w:themeColor="text1"/>
          <w:sz w:val="22"/>
          <w:szCs w:val="22"/>
        </w:rPr>
        <w:t xml:space="preserve"> dan </w:t>
      </w:r>
      <w:r w:rsidRPr="00B72C54">
        <w:rPr>
          <w:b/>
          <w:color w:val="000000" w:themeColor="text1"/>
          <w:sz w:val="22"/>
          <w:szCs w:val="22"/>
        </w:rPr>
        <w:fldChar w:fldCharType="begin" w:fldLock="1"/>
      </w:r>
      <w:r w:rsidRPr="00B72C54">
        <w:rPr>
          <w:b/>
          <w:color w:val="000000" w:themeColor="text1"/>
          <w:sz w:val="22"/>
          <w:szCs w:val="22"/>
        </w:rPr>
        <w:instrText>ADDIN CSL_CITATION {"citationItems":[{"id":"ITEM-1","itemData":{"author":[{"dropping-particle":"","family":"Murhadi","given":"W.R","non-dropping-particle":"","parse-names":false,"suffix":""}],"id":"ITEM-1","issued":{"date-parts":[["2013"]]},"publisher":"Salemba Empat","publisher-place":"Jakarta","title":"Analisis Laporan Keuangan Proyeksi dan Valuasi Saham","type":"book"},"uris":["http://www.mendeley.com/documents/?uuid=21f3366a-0c30-4f72-ab7c-a78feb8e4aeb"]}],"mendeley":{"formattedCitation":"(Murhadi, 2013)","manualFormatting":"Murhadi (2013)","plainTextFormattedCitation":"(Murhadi, 2013)","previouslyFormattedCitation":"(Murhadi, 2013)"},"properties":{"noteIndex":0},"schema":"https://github.com/citation-style-language/schema/raw/master/csl-citation.json"}</w:instrText>
      </w:r>
      <w:r w:rsidRPr="00B72C54">
        <w:rPr>
          <w:b/>
          <w:color w:val="000000" w:themeColor="text1"/>
          <w:sz w:val="22"/>
          <w:szCs w:val="22"/>
        </w:rPr>
        <w:fldChar w:fldCharType="separate"/>
      </w:r>
      <w:r w:rsidRPr="00B72C54">
        <w:rPr>
          <w:noProof/>
          <w:color w:val="000000" w:themeColor="text1"/>
          <w:sz w:val="22"/>
          <w:szCs w:val="22"/>
        </w:rPr>
        <w:t>Murhadi (2013)</w:t>
      </w:r>
      <w:r w:rsidRPr="00B72C54">
        <w:rPr>
          <w:b/>
          <w:color w:val="000000" w:themeColor="text1"/>
          <w:sz w:val="22"/>
          <w:szCs w:val="22"/>
        </w:rPr>
        <w:fldChar w:fldCharType="end"/>
      </w:r>
      <w:r w:rsidRPr="00B72C54">
        <w:rPr>
          <w:color w:val="000000" w:themeColor="text1"/>
          <w:sz w:val="22"/>
          <w:szCs w:val="22"/>
        </w:rPr>
        <w:t xml:space="preserve"> </w:t>
      </w:r>
      <w:r w:rsidRPr="00B72C54">
        <w:rPr>
          <w:color w:val="000000" w:themeColor="text1"/>
          <w:sz w:val="22"/>
          <w:szCs w:val="22"/>
          <w:lang w:val="id-ID"/>
        </w:rPr>
        <w:t xml:space="preserve">dividen dapat </w:t>
      </w:r>
      <w:proofErr w:type="spellStart"/>
      <w:r w:rsidR="00D453F5">
        <w:rPr>
          <w:color w:val="000000" w:themeColor="text1"/>
          <w:sz w:val="22"/>
          <w:szCs w:val="22"/>
        </w:rPr>
        <w:t>diformulakan</w:t>
      </w:r>
      <w:proofErr w:type="spellEnd"/>
      <w:r w:rsidRPr="00B72C54">
        <w:rPr>
          <w:color w:val="000000" w:themeColor="text1"/>
          <w:sz w:val="22"/>
          <w:szCs w:val="22"/>
        </w:rPr>
        <w:t>:</w:t>
      </w:r>
    </w:p>
    <w:p w14:paraId="3916B732" w14:textId="77777777" w:rsidR="00513E26" w:rsidRPr="00B72C54" w:rsidRDefault="00513E26" w:rsidP="00D453F5">
      <w:pPr>
        <w:pStyle w:val="BodyText"/>
        <w:ind w:right="49" w:firstLine="426"/>
        <w:jc w:val="both"/>
        <w:rPr>
          <w:sz w:val="22"/>
          <w:szCs w:val="22"/>
        </w:rPr>
      </w:pPr>
      <m:oMathPara>
        <m:oMath>
          <m:r>
            <w:rPr>
              <w:rFonts w:ascii="Cambria Math" w:hAnsi="Cambria Math"/>
              <w:sz w:val="22"/>
              <w:szCs w:val="22"/>
            </w:rPr>
            <m:t>Dividend Payout Ratio=</m:t>
          </m:r>
          <m:f>
            <m:fPr>
              <m:ctrlPr>
                <w:rPr>
                  <w:rFonts w:ascii="Cambria Math" w:hAnsi="Cambria Math"/>
                  <w:iCs/>
                  <w:sz w:val="22"/>
                  <w:szCs w:val="22"/>
                </w:rPr>
              </m:ctrlPr>
            </m:fPr>
            <m:num>
              <m:r>
                <w:rPr>
                  <w:rFonts w:ascii="Cambria Math" w:hAnsi="Cambria Math"/>
                  <w:sz w:val="22"/>
                  <w:szCs w:val="22"/>
                </w:rPr>
                <m:t xml:space="preserve">Dividend Per Share </m:t>
              </m:r>
            </m:num>
            <m:den>
              <m:r>
                <w:rPr>
                  <w:rFonts w:ascii="Cambria Math" w:hAnsi="Cambria Math"/>
                  <w:sz w:val="22"/>
                  <w:szCs w:val="22"/>
                </w:rPr>
                <m:t>Earning Per Share</m:t>
              </m:r>
            </m:den>
          </m:f>
        </m:oMath>
      </m:oMathPara>
    </w:p>
    <w:p w14:paraId="0DD5F7E8" w14:textId="098F799C" w:rsidR="00D453F5" w:rsidRDefault="00D453F5" w:rsidP="00D453F5">
      <w:pPr>
        <w:pStyle w:val="BodyText"/>
        <w:ind w:right="49" w:firstLine="426"/>
        <w:jc w:val="both"/>
        <w:rPr>
          <w:i/>
          <w:color w:val="000000" w:themeColor="text1"/>
          <w:sz w:val="22"/>
          <w:szCs w:val="22"/>
        </w:rPr>
      </w:pPr>
    </w:p>
    <w:p w14:paraId="6038FEE1" w14:textId="2C4D3197" w:rsidR="00D453F5" w:rsidRDefault="00D453F5" w:rsidP="00D453F5">
      <w:pPr>
        <w:pStyle w:val="BodyText"/>
        <w:ind w:right="49" w:firstLine="426"/>
        <w:jc w:val="both"/>
        <w:rPr>
          <w:i/>
          <w:color w:val="000000" w:themeColor="text1"/>
          <w:sz w:val="22"/>
          <w:szCs w:val="22"/>
        </w:rPr>
      </w:pPr>
    </w:p>
    <w:p w14:paraId="2874327E" w14:textId="77777777" w:rsidR="00E715CC" w:rsidRDefault="00E715CC" w:rsidP="00D453F5">
      <w:pPr>
        <w:pStyle w:val="BodyText"/>
        <w:ind w:right="49" w:firstLine="426"/>
        <w:jc w:val="both"/>
        <w:rPr>
          <w:i/>
          <w:color w:val="000000" w:themeColor="text1"/>
          <w:sz w:val="22"/>
          <w:szCs w:val="22"/>
        </w:rPr>
      </w:pPr>
    </w:p>
    <w:p w14:paraId="0C091EB1" w14:textId="54EB2D90" w:rsidR="00D453F5" w:rsidRDefault="00D453F5" w:rsidP="00D453F5">
      <w:pPr>
        <w:pStyle w:val="BodyText"/>
        <w:ind w:right="49" w:firstLine="426"/>
        <w:jc w:val="both"/>
        <w:rPr>
          <w:i/>
          <w:color w:val="000000" w:themeColor="text1"/>
          <w:sz w:val="22"/>
          <w:szCs w:val="22"/>
        </w:rPr>
      </w:pPr>
    </w:p>
    <w:p w14:paraId="5D3FCF2B" w14:textId="77777777" w:rsidR="00D453F5" w:rsidRDefault="00D453F5" w:rsidP="00D453F5">
      <w:pPr>
        <w:pStyle w:val="BodyText"/>
        <w:ind w:right="49" w:firstLine="426"/>
        <w:jc w:val="both"/>
        <w:rPr>
          <w:i/>
          <w:color w:val="000000" w:themeColor="text1"/>
          <w:sz w:val="22"/>
          <w:szCs w:val="22"/>
        </w:rPr>
      </w:pPr>
    </w:p>
    <w:p w14:paraId="481CE48B" w14:textId="767CB932" w:rsidR="00513E26" w:rsidRPr="00B72C54" w:rsidRDefault="00E715CC" w:rsidP="00D453F5">
      <w:pPr>
        <w:pStyle w:val="BodyText"/>
        <w:ind w:right="49" w:firstLine="426"/>
        <w:jc w:val="both"/>
        <w:rPr>
          <w:sz w:val="22"/>
          <w:szCs w:val="22"/>
          <w:lang w:val="id-ID"/>
        </w:rPr>
      </w:pPr>
      <w:r w:rsidRPr="00B72C54">
        <w:rPr>
          <w:noProof/>
          <w:sz w:val="22"/>
          <w:szCs w:val="22"/>
          <w:lang w:val="id-ID" w:eastAsia="id-ID"/>
        </w:rPr>
        <w:lastRenderedPageBreak/>
        <w:drawing>
          <wp:anchor distT="0" distB="0" distL="114300" distR="114300" simplePos="0" relativeHeight="251620352" behindDoc="0" locked="0" layoutInCell="1" allowOverlap="1" wp14:anchorId="031EC99F" wp14:editId="6DD8CDF2">
            <wp:simplePos x="0" y="0"/>
            <wp:positionH relativeFrom="column">
              <wp:posOffset>3016885</wp:posOffset>
            </wp:positionH>
            <wp:positionV relativeFrom="paragraph">
              <wp:posOffset>-155575</wp:posOffset>
            </wp:positionV>
            <wp:extent cx="3119755" cy="1327150"/>
            <wp:effectExtent l="0" t="0" r="4445" b="6350"/>
            <wp:wrapSquare wrapText="bothSides"/>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9"/>
                    <a:stretch>
                      <a:fillRect/>
                    </a:stretch>
                  </pic:blipFill>
                  <pic:spPr>
                    <a:xfrm>
                      <a:off x="0" y="0"/>
                      <a:ext cx="3119755" cy="1327150"/>
                    </a:xfrm>
                    <a:prstGeom prst="rect">
                      <a:avLst/>
                    </a:prstGeom>
                  </pic:spPr>
                </pic:pic>
              </a:graphicData>
            </a:graphic>
            <wp14:sizeRelH relativeFrom="page">
              <wp14:pctWidth>0</wp14:pctWidth>
            </wp14:sizeRelH>
            <wp14:sizeRelV relativeFrom="page">
              <wp14:pctHeight>0</wp14:pctHeight>
            </wp14:sizeRelV>
          </wp:anchor>
        </w:drawing>
      </w:r>
      <w:r w:rsidR="00513E26" w:rsidRPr="00B72C54">
        <w:rPr>
          <w:i/>
          <w:color w:val="000000" w:themeColor="text1"/>
          <w:sz w:val="22"/>
          <w:szCs w:val="22"/>
        </w:rPr>
        <w:t xml:space="preserve">SIZE </w:t>
      </w:r>
      <w:proofErr w:type="spellStart"/>
      <w:r w:rsidR="00513E26" w:rsidRPr="00B72C54">
        <w:rPr>
          <w:color w:val="000000" w:themeColor="text1"/>
          <w:sz w:val="22"/>
          <w:szCs w:val="22"/>
        </w:rPr>
        <w:t>adalah</w:t>
      </w:r>
      <w:proofErr w:type="spellEnd"/>
      <w:r w:rsidR="00513E26" w:rsidRPr="00B72C54">
        <w:rPr>
          <w:color w:val="000000" w:themeColor="text1"/>
          <w:sz w:val="22"/>
          <w:szCs w:val="22"/>
        </w:rPr>
        <w:t xml:space="preserve"> salah </w:t>
      </w:r>
      <w:proofErr w:type="spellStart"/>
      <w:r w:rsidR="00513E26" w:rsidRPr="00B72C54">
        <w:rPr>
          <w:color w:val="000000" w:themeColor="text1"/>
          <w:sz w:val="22"/>
          <w:szCs w:val="22"/>
        </w:rPr>
        <w:t>satu</w:t>
      </w:r>
      <w:proofErr w:type="spellEnd"/>
      <w:r w:rsidR="00513E26" w:rsidRPr="00B72C54">
        <w:rPr>
          <w:color w:val="000000" w:themeColor="text1"/>
          <w:sz w:val="22"/>
          <w:szCs w:val="22"/>
        </w:rPr>
        <w:t xml:space="preserve"> </w:t>
      </w:r>
      <w:proofErr w:type="spellStart"/>
      <w:r w:rsidR="00513E26" w:rsidRPr="00B72C54">
        <w:rPr>
          <w:color w:val="000000" w:themeColor="text1"/>
          <w:sz w:val="22"/>
          <w:szCs w:val="22"/>
        </w:rPr>
        <w:t>variabel</w:t>
      </w:r>
      <w:proofErr w:type="spellEnd"/>
      <w:r w:rsidR="00513E26" w:rsidRPr="00B72C54">
        <w:rPr>
          <w:color w:val="000000" w:themeColor="text1"/>
          <w:sz w:val="22"/>
          <w:szCs w:val="22"/>
        </w:rPr>
        <w:t xml:space="preserve"> </w:t>
      </w:r>
      <w:proofErr w:type="spellStart"/>
      <w:r w:rsidR="00513E26" w:rsidRPr="00B72C54">
        <w:rPr>
          <w:color w:val="000000" w:themeColor="text1"/>
          <w:sz w:val="22"/>
          <w:szCs w:val="22"/>
        </w:rPr>
        <w:t>kontrol</w:t>
      </w:r>
      <w:proofErr w:type="spellEnd"/>
      <w:r w:rsidR="00513E26" w:rsidRPr="00B72C54">
        <w:rPr>
          <w:color w:val="000000" w:themeColor="text1"/>
          <w:sz w:val="22"/>
          <w:szCs w:val="22"/>
        </w:rPr>
        <w:t xml:space="preserve"> pada </w:t>
      </w:r>
      <w:proofErr w:type="spellStart"/>
      <w:r w:rsidR="00513E26" w:rsidRPr="00B72C54">
        <w:rPr>
          <w:color w:val="000000" w:themeColor="text1"/>
          <w:sz w:val="22"/>
          <w:szCs w:val="22"/>
        </w:rPr>
        <w:t>penelitian</w:t>
      </w:r>
      <w:proofErr w:type="spellEnd"/>
      <w:r w:rsidR="00513E26" w:rsidRPr="00B72C54">
        <w:rPr>
          <w:color w:val="000000" w:themeColor="text1"/>
          <w:sz w:val="22"/>
          <w:szCs w:val="22"/>
        </w:rPr>
        <w:t xml:space="preserve"> </w:t>
      </w:r>
      <w:proofErr w:type="spellStart"/>
      <w:r w:rsidR="00513E26" w:rsidRPr="00B72C54">
        <w:rPr>
          <w:color w:val="000000" w:themeColor="text1"/>
          <w:sz w:val="22"/>
          <w:szCs w:val="22"/>
        </w:rPr>
        <w:t>ini</w:t>
      </w:r>
      <w:proofErr w:type="spellEnd"/>
      <w:r w:rsidR="00513E26" w:rsidRPr="00B72C54">
        <w:rPr>
          <w:color w:val="000000" w:themeColor="text1"/>
          <w:sz w:val="22"/>
          <w:szCs w:val="22"/>
        </w:rPr>
        <w:t xml:space="preserve">. </w:t>
      </w:r>
      <w:proofErr w:type="spellStart"/>
      <w:r w:rsidR="00513E26" w:rsidRPr="00B72C54">
        <w:rPr>
          <w:sz w:val="22"/>
          <w:szCs w:val="22"/>
        </w:rPr>
        <w:t>Tarigan</w:t>
      </w:r>
      <w:proofErr w:type="spellEnd"/>
      <w:r w:rsidR="00513E26" w:rsidRPr="00B72C54">
        <w:rPr>
          <w:sz w:val="22"/>
          <w:szCs w:val="22"/>
        </w:rPr>
        <w:t xml:space="preserve"> (2011) </w:t>
      </w:r>
      <w:r w:rsidR="00513E26" w:rsidRPr="00B72C54">
        <w:rPr>
          <w:sz w:val="22"/>
          <w:szCs w:val="22"/>
          <w:lang w:val="id-ID"/>
        </w:rPr>
        <w:t xml:space="preserve">berpandangan total aset instansi menjadi tolok ukur terhadap penentuan </w:t>
      </w:r>
      <w:proofErr w:type="spellStart"/>
      <w:r w:rsidR="00513E26" w:rsidRPr="00B72C54">
        <w:rPr>
          <w:sz w:val="22"/>
          <w:szCs w:val="22"/>
        </w:rPr>
        <w:t>ukuran</w:t>
      </w:r>
      <w:proofErr w:type="spellEnd"/>
      <w:r w:rsidR="00513E26" w:rsidRPr="00B72C54">
        <w:rPr>
          <w:sz w:val="22"/>
          <w:szCs w:val="22"/>
        </w:rPr>
        <w:t xml:space="preserve"> </w:t>
      </w:r>
      <w:proofErr w:type="spellStart"/>
      <w:r w:rsidR="00513E26" w:rsidRPr="00B72C54">
        <w:rPr>
          <w:sz w:val="22"/>
          <w:szCs w:val="22"/>
        </w:rPr>
        <w:t>perusahaan</w:t>
      </w:r>
      <w:proofErr w:type="spellEnd"/>
      <w:r w:rsidR="00513E26" w:rsidRPr="00B72C54">
        <w:rPr>
          <w:sz w:val="22"/>
          <w:szCs w:val="22"/>
          <w:lang w:val="id-ID"/>
        </w:rPr>
        <w:t xml:space="preserve"> yang di</w:t>
      </w:r>
      <w:proofErr w:type="spellStart"/>
      <w:r w:rsidR="00513E26" w:rsidRPr="00B72C54">
        <w:rPr>
          <w:sz w:val="22"/>
          <w:szCs w:val="22"/>
        </w:rPr>
        <w:t>transformasi</w:t>
      </w:r>
      <w:proofErr w:type="spellEnd"/>
      <w:r w:rsidR="00513E26" w:rsidRPr="00B72C54">
        <w:rPr>
          <w:sz w:val="22"/>
          <w:szCs w:val="22"/>
          <w:lang w:val="id-ID"/>
        </w:rPr>
        <w:t>kan</w:t>
      </w:r>
      <w:r w:rsidR="00513E26" w:rsidRPr="00B72C54">
        <w:rPr>
          <w:sz w:val="22"/>
          <w:szCs w:val="22"/>
        </w:rPr>
        <w:t xml:space="preserve"> </w:t>
      </w:r>
      <w:proofErr w:type="spellStart"/>
      <w:r w:rsidR="00513E26" w:rsidRPr="00B72C54">
        <w:rPr>
          <w:sz w:val="22"/>
          <w:szCs w:val="22"/>
        </w:rPr>
        <w:t>dalam</w:t>
      </w:r>
      <w:proofErr w:type="spellEnd"/>
      <w:r w:rsidR="00513E26" w:rsidRPr="00B72C54">
        <w:rPr>
          <w:sz w:val="22"/>
          <w:szCs w:val="22"/>
        </w:rPr>
        <w:t xml:space="preserve"> </w:t>
      </w:r>
      <w:proofErr w:type="spellStart"/>
      <w:r w:rsidR="00513E26" w:rsidRPr="00B72C54">
        <w:rPr>
          <w:sz w:val="22"/>
          <w:szCs w:val="22"/>
        </w:rPr>
        <w:t>bentuk</w:t>
      </w:r>
      <w:proofErr w:type="spellEnd"/>
      <w:r w:rsidR="00513E26" w:rsidRPr="00B72C54">
        <w:rPr>
          <w:sz w:val="22"/>
          <w:szCs w:val="22"/>
        </w:rPr>
        <w:t xml:space="preserve"> </w:t>
      </w:r>
      <w:proofErr w:type="spellStart"/>
      <w:r w:rsidR="00513E26" w:rsidRPr="00B72C54">
        <w:rPr>
          <w:sz w:val="22"/>
          <w:szCs w:val="22"/>
        </w:rPr>
        <w:t>logaritma</w:t>
      </w:r>
      <w:proofErr w:type="spellEnd"/>
      <w:r w:rsidR="00513E26" w:rsidRPr="00B72C54">
        <w:rPr>
          <w:sz w:val="22"/>
          <w:szCs w:val="22"/>
        </w:rPr>
        <w:t xml:space="preserve"> natural (Ln). </w:t>
      </w:r>
      <w:r w:rsidR="00513E26" w:rsidRPr="00B72C54">
        <w:rPr>
          <w:sz w:val="22"/>
          <w:szCs w:val="22"/>
          <w:lang w:val="id-ID"/>
        </w:rPr>
        <w:t>Menurut</w:t>
      </w:r>
      <w:r w:rsidR="00513E26" w:rsidRPr="00B72C54">
        <w:rPr>
          <w:sz w:val="22"/>
          <w:szCs w:val="22"/>
        </w:rPr>
        <w:t xml:space="preserve"> Putu </w:t>
      </w:r>
      <w:proofErr w:type="spellStart"/>
      <w:r w:rsidR="00513E26" w:rsidRPr="00B72C54">
        <w:rPr>
          <w:sz w:val="22"/>
          <w:szCs w:val="22"/>
        </w:rPr>
        <w:t>Tiya</w:t>
      </w:r>
      <w:proofErr w:type="spellEnd"/>
      <w:r w:rsidR="00513E26" w:rsidRPr="00B72C54">
        <w:rPr>
          <w:sz w:val="22"/>
          <w:szCs w:val="22"/>
        </w:rPr>
        <w:t xml:space="preserve"> dan I </w:t>
      </w:r>
      <w:proofErr w:type="spellStart"/>
      <w:r w:rsidR="00513E26" w:rsidRPr="00B72C54">
        <w:rPr>
          <w:sz w:val="22"/>
          <w:szCs w:val="22"/>
        </w:rPr>
        <w:t>Gusti</w:t>
      </w:r>
      <w:proofErr w:type="spellEnd"/>
      <w:r w:rsidR="00513E26" w:rsidRPr="00B72C54">
        <w:rPr>
          <w:sz w:val="22"/>
          <w:szCs w:val="22"/>
        </w:rPr>
        <w:t xml:space="preserve"> Ayu, (2016) dan </w:t>
      </w:r>
      <w:proofErr w:type="spellStart"/>
      <w:r w:rsidR="00513E26" w:rsidRPr="00B72C54">
        <w:rPr>
          <w:sz w:val="22"/>
          <w:szCs w:val="22"/>
        </w:rPr>
        <w:t>Rouyer</w:t>
      </w:r>
      <w:proofErr w:type="spellEnd"/>
      <w:r w:rsidR="00513E26" w:rsidRPr="00B72C54">
        <w:rPr>
          <w:sz w:val="22"/>
          <w:szCs w:val="22"/>
        </w:rPr>
        <w:t xml:space="preserve"> (2016) </w:t>
      </w:r>
      <w:r w:rsidR="00513E26" w:rsidRPr="00B72C54">
        <w:rPr>
          <w:sz w:val="22"/>
          <w:szCs w:val="22"/>
          <w:lang w:val="id-ID"/>
        </w:rPr>
        <w:t>ukuran perusahaan dapat diformulhendak</w:t>
      </w:r>
      <w:r w:rsidR="00513E26" w:rsidRPr="00B72C54">
        <w:rPr>
          <w:sz w:val="22"/>
          <w:szCs w:val="22"/>
        </w:rPr>
        <w:t xml:space="preserve">: </w:t>
      </w:r>
    </w:p>
    <w:p w14:paraId="17787BF8" w14:textId="77777777" w:rsidR="00513E26" w:rsidRPr="00B72C54" w:rsidRDefault="00513E26" w:rsidP="00D453F5">
      <w:pPr>
        <w:pStyle w:val="BodyText"/>
        <w:ind w:right="49" w:firstLine="426"/>
        <w:jc w:val="both"/>
        <w:rPr>
          <w:sz w:val="22"/>
          <w:szCs w:val="22"/>
        </w:rPr>
      </w:pPr>
      <m:oMathPara>
        <m:oMath>
          <m:r>
            <w:rPr>
              <w:rFonts w:ascii="Cambria Math" w:hAnsi="Cambria Math"/>
              <w:sz w:val="22"/>
              <w:szCs w:val="22"/>
            </w:rPr>
            <m:t>SIZE=</m:t>
          </m:r>
          <m:r>
            <m:rPr>
              <m:sty m:val="p"/>
            </m:rPr>
            <w:rPr>
              <w:rFonts w:ascii="Cambria Math" w:hAnsi="Cambria Math"/>
              <w:sz w:val="22"/>
              <w:szCs w:val="22"/>
            </w:rPr>
            <m:t>Ln (Asset)</m:t>
          </m:r>
        </m:oMath>
      </m:oMathPara>
    </w:p>
    <w:p w14:paraId="18E89D13" w14:textId="565D8E6A" w:rsidR="00513E26" w:rsidRPr="00B72C54" w:rsidRDefault="00513E26" w:rsidP="00D453F5">
      <w:pPr>
        <w:pStyle w:val="BodyText"/>
        <w:ind w:right="49" w:firstLine="426"/>
        <w:jc w:val="both"/>
        <w:rPr>
          <w:color w:val="000000" w:themeColor="text1"/>
          <w:sz w:val="22"/>
          <w:szCs w:val="22"/>
          <w:lang w:val="id-ID"/>
        </w:rPr>
      </w:pPr>
      <w:proofErr w:type="spellStart"/>
      <w:r w:rsidRPr="00B72C54">
        <w:rPr>
          <w:color w:val="000000" w:themeColor="text1"/>
          <w:sz w:val="22"/>
          <w:szCs w:val="22"/>
        </w:rPr>
        <w:t>Umur</w:t>
      </w:r>
      <w:proofErr w:type="spellEnd"/>
      <w:r w:rsidRPr="00B72C54">
        <w:rPr>
          <w:color w:val="000000" w:themeColor="text1"/>
          <w:sz w:val="22"/>
          <w:szCs w:val="22"/>
        </w:rPr>
        <w:t xml:space="preserve"> </w:t>
      </w:r>
      <w:proofErr w:type="spellStart"/>
      <w:r w:rsidRPr="00B72C54">
        <w:rPr>
          <w:color w:val="000000" w:themeColor="text1"/>
          <w:sz w:val="22"/>
          <w:szCs w:val="22"/>
        </w:rPr>
        <w:t>perusahaan</w:t>
      </w:r>
      <w:proofErr w:type="spellEnd"/>
      <w:r w:rsidRPr="00B72C54">
        <w:rPr>
          <w:color w:val="000000" w:themeColor="text1"/>
          <w:sz w:val="22"/>
          <w:szCs w:val="22"/>
        </w:rPr>
        <w:t xml:space="preserve"> </w:t>
      </w:r>
      <w:r w:rsidRPr="00B72C54">
        <w:rPr>
          <w:color w:val="000000" w:themeColor="text1"/>
          <w:sz w:val="22"/>
          <w:szCs w:val="22"/>
          <w:lang w:val="id-ID"/>
        </w:rPr>
        <w:t>dipahami sebagai</w:t>
      </w:r>
      <w:r w:rsidRPr="00B72C54">
        <w:rPr>
          <w:color w:val="000000" w:themeColor="text1"/>
          <w:sz w:val="22"/>
          <w:szCs w:val="22"/>
        </w:rPr>
        <w:t xml:space="preserve"> </w:t>
      </w:r>
      <w:proofErr w:type="spellStart"/>
      <w:r w:rsidRPr="00B72C54">
        <w:rPr>
          <w:color w:val="000000" w:themeColor="text1"/>
          <w:sz w:val="22"/>
          <w:szCs w:val="22"/>
        </w:rPr>
        <w:t>umur</w:t>
      </w:r>
      <w:proofErr w:type="spellEnd"/>
      <w:r w:rsidRPr="00B72C54">
        <w:rPr>
          <w:color w:val="000000" w:themeColor="text1"/>
          <w:sz w:val="22"/>
          <w:szCs w:val="22"/>
        </w:rPr>
        <w:t xml:space="preserve"> </w:t>
      </w:r>
      <w:r w:rsidRPr="00B72C54">
        <w:rPr>
          <w:color w:val="000000" w:themeColor="text1"/>
          <w:sz w:val="22"/>
          <w:szCs w:val="22"/>
          <w:lang w:val="id-ID"/>
        </w:rPr>
        <w:t xml:space="preserve">instansi </w:t>
      </w:r>
      <w:proofErr w:type="spellStart"/>
      <w:r w:rsidRPr="00B72C54">
        <w:rPr>
          <w:color w:val="000000" w:themeColor="text1"/>
          <w:sz w:val="22"/>
          <w:szCs w:val="22"/>
        </w:rPr>
        <w:t>semenjak</w:t>
      </w:r>
      <w:proofErr w:type="spellEnd"/>
      <w:r w:rsidRPr="00B72C54">
        <w:rPr>
          <w:color w:val="000000" w:themeColor="text1"/>
          <w:sz w:val="22"/>
          <w:szCs w:val="22"/>
        </w:rPr>
        <w:t xml:space="preserve"> </w:t>
      </w:r>
      <w:r w:rsidRPr="00B72C54">
        <w:rPr>
          <w:color w:val="000000" w:themeColor="text1"/>
          <w:sz w:val="22"/>
          <w:szCs w:val="22"/>
          <w:lang w:val="id-ID"/>
        </w:rPr>
        <w:t>dibangun</w:t>
      </w:r>
      <w:r w:rsidRPr="00B72C54">
        <w:rPr>
          <w:color w:val="000000" w:themeColor="text1"/>
          <w:sz w:val="22"/>
          <w:szCs w:val="22"/>
        </w:rPr>
        <w:t xml:space="preserve"> </w:t>
      </w:r>
      <w:proofErr w:type="spellStart"/>
      <w:r w:rsidRPr="00B72C54">
        <w:rPr>
          <w:color w:val="000000" w:themeColor="text1"/>
          <w:sz w:val="22"/>
          <w:szCs w:val="22"/>
        </w:rPr>
        <w:t>sampai</w:t>
      </w:r>
      <w:proofErr w:type="spellEnd"/>
      <w:r w:rsidRPr="00B72C54">
        <w:rPr>
          <w:color w:val="000000" w:themeColor="text1"/>
          <w:sz w:val="22"/>
          <w:szCs w:val="22"/>
        </w:rPr>
        <w:t xml:space="preserve"> </w:t>
      </w:r>
      <w:r w:rsidRPr="00B72C54">
        <w:rPr>
          <w:color w:val="000000" w:themeColor="text1"/>
          <w:sz w:val="22"/>
          <w:szCs w:val="22"/>
          <w:lang w:val="id-ID"/>
        </w:rPr>
        <w:t>sanggup melaksanakan</w:t>
      </w:r>
      <w:r w:rsidRPr="00B72C54">
        <w:rPr>
          <w:color w:val="000000" w:themeColor="text1"/>
          <w:sz w:val="22"/>
          <w:szCs w:val="22"/>
        </w:rPr>
        <w:t xml:space="preserve"> </w:t>
      </w:r>
      <w:proofErr w:type="spellStart"/>
      <w:r w:rsidRPr="00B72C54">
        <w:rPr>
          <w:color w:val="000000" w:themeColor="text1"/>
          <w:sz w:val="22"/>
          <w:szCs w:val="22"/>
        </w:rPr>
        <w:t>operasi</w:t>
      </w:r>
      <w:proofErr w:type="spellEnd"/>
      <w:r w:rsidRPr="00B72C54">
        <w:rPr>
          <w:color w:val="000000" w:themeColor="text1"/>
          <w:sz w:val="22"/>
          <w:szCs w:val="22"/>
        </w:rPr>
        <w:t xml:space="preserve"> </w:t>
      </w:r>
      <w:r w:rsidRPr="00B72C54">
        <w:rPr>
          <w:color w:val="000000" w:themeColor="text1"/>
          <w:sz w:val="22"/>
          <w:szCs w:val="22"/>
          <w:lang w:val="id-ID"/>
        </w:rPr>
        <w:t>bisnisnya</w:t>
      </w:r>
      <w:r w:rsidRPr="00B72C54">
        <w:rPr>
          <w:color w:val="000000" w:themeColor="text1"/>
          <w:sz w:val="22"/>
          <w:szCs w:val="22"/>
        </w:rPr>
        <w:t xml:space="preserve"> </w:t>
      </w:r>
      <w:r w:rsidRPr="00B72C54">
        <w:rPr>
          <w:color w:val="000000" w:themeColor="text1"/>
          <w:sz w:val="22"/>
          <w:szCs w:val="22"/>
        </w:rPr>
        <w:fldChar w:fldCharType="begin" w:fldLock="1"/>
      </w:r>
      <w:r w:rsidRPr="00B72C54">
        <w:rPr>
          <w:color w:val="000000" w:themeColor="text1"/>
          <w:sz w:val="22"/>
          <w:szCs w:val="22"/>
        </w:rPr>
        <w:instrText>ADDIN CSL_CITATION {"citationItems":[{"id":"ITEM-1","itemData":{"author":[{"dropping-particle":"","family":"Zen","given":"Sri Daryanti","non-dropping-particle":"","parse-names":false,"suffix":""},{"dropping-particle":"","family":"Herman","given":"Merry","non-dropping-particle":"","parse-names":false,"suffix":""}],"container-title":"Jurnal Akuntansi \\&amp; Manajemen","id":"ITEM-1","issue":"2","issued":{"date-parts":[["2007"]]},"page":"57-71","title":"Pengaruh Harga Saham Umur Perusahaan dan Rasio Profitabilitas Perusahaan Terhadap Tindakan Perataan Laba yang Dilakukan Oleh Perusahaan Perbankan yang Terdaftar Di Bursa Efek Jakarta","type":"article-journal","volume":"2"},"uris":["http://www.mendeley.com/documents/?uuid=9f741f20-9e8a-460d-af0d-a142c8afea3a"]}],"mendeley":{"formattedCitation":"(Zen &amp; Herman, 2007)","plainTextFormattedCitation":"(Zen &amp; Herman, 2007)","previouslyFormattedCitation":"(Zen &amp; Herman, 2007)"},"properties":{"noteIndex":0},"schema":"https://github.com/citation-style-language/schema/raw/master/csl-citation.json"}</w:instrText>
      </w:r>
      <w:r w:rsidRPr="00B72C54">
        <w:rPr>
          <w:color w:val="000000" w:themeColor="text1"/>
          <w:sz w:val="22"/>
          <w:szCs w:val="22"/>
        </w:rPr>
        <w:fldChar w:fldCharType="separate"/>
      </w:r>
      <w:r w:rsidRPr="00B72C54">
        <w:rPr>
          <w:noProof/>
          <w:color w:val="000000" w:themeColor="text1"/>
          <w:sz w:val="22"/>
          <w:szCs w:val="22"/>
        </w:rPr>
        <w:t>(Zen &amp; Herman, 2007)</w:t>
      </w:r>
      <w:r w:rsidRPr="00B72C54">
        <w:rPr>
          <w:color w:val="000000" w:themeColor="text1"/>
          <w:sz w:val="22"/>
          <w:szCs w:val="22"/>
        </w:rPr>
        <w:fldChar w:fldCharType="end"/>
      </w:r>
      <w:r w:rsidRPr="00B72C54">
        <w:rPr>
          <w:color w:val="000000" w:themeColor="text1"/>
          <w:sz w:val="22"/>
          <w:szCs w:val="22"/>
        </w:rPr>
        <w:t xml:space="preserve">. </w:t>
      </w:r>
      <w:proofErr w:type="spellStart"/>
      <w:r w:rsidRPr="00B72C54">
        <w:rPr>
          <w:color w:val="000000" w:themeColor="text1"/>
          <w:sz w:val="22"/>
          <w:szCs w:val="22"/>
        </w:rPr>
        <w:t>Menurut</w:t>
      </w:r>
      <w:proofErr w:type="spellEnd"/>
      <w:r w:rsidRPr="00B72C54">
        <w:rPr>
          <w:color w:val="000000" w:themeColor="text1"/>
          <w:sz w:val="22"/>
          <w:szCs w:val="22"/>
        </w:rPr>
        <w:t xml:space="preserve"> </w:t>
      </w:r>
      <w:proofErr w:type="spellStart"/>
      <w:r w:rsidRPr="00B72C54">
        <w:rPr>
          <w:bCs/>
          <w:color w:val="000000" w:themeColor="text1"/>
          <w:sz w:val="22"/>
          <w:szCs w:val="22"/>
        </w:rPr>
        <w:t>ulistyawati</w:t>
      </w:r>
      <w:proofErr w:type="spellEnd"/>
      <w:r w:rsidRPr="00B72C54">
        <w:rPr>
          <w:bCs/>
          <w:color w:val="000000" w:themeColor="text1"/>
          <w:sz w:val="22"/>
          <w:szCs w:val="22"/>
        </w:rPr>
        <w:t xml:space="preserve">, et al (2016) dan </w:t>
      </w:r>
      <w:proofErr w:type="spellStart"/>
      <w:r w:rsidRPr="00B72C54">
        <w:rPr>
          <w:bCs/>
          <w:color w:val="000000" w:themeColor="text1"/>
          <w:sz w:val="22"/>
          <w:szCs w:val="22"/>
        </w:rPr>
        <w:t>Sampurno</w:t>
      </w:r>
      <w:proofErr w:type="spellEnd"/>
      <w:r w:rsidRPr="00B72C54">
        <w:rPr>
          <w:bCs/>
          <w:color w:val="000000" w:themeColor="text1"/>
          <w:sz w:val="22"/>
          <w:szCs w:val="22"/>
        </w:rPr>
        <w:t xml:space="preserve"> (2015),</w:t>
      </w:r>
      <w:r w:rsidRPr="00B72C54">
        <w:rPr>
          <w:color w:val="000000" w:themeColor="text1"/>
          <w:sz w:val="22"/>
          <w:szCs w:val="22"/>
        </w:rPr>
        <w:t xml:space="preserve"> </w:t>
      </w:r>
      <w:proofErr w:type="spellStart"/>
      <w:r w:rsidRPr="00B72C54">
        <w:rPr>
          <w:color w:val="000000" w:themeColor="text1"/>
          <w:sz w:val="22"/>
          <w:szCs w:val="22"/>
        </w:rPr>
        <w:t>umur</w:t>
      </w:r>
      <w:proofErr w:type="spellEnd"/>
      <w:r w:rsidRPr="00B72C54">
        <w:rPr>
          <w:color w:val="000000" w:themeColor="text1"/>
          <w:sz w:val="22"/>
          <w:szCs w:val="22"/>
        </w:rPr>
        <w:t xml:space="preserve"> </w:t>
      </w:r>
      <w:proofErr w:type="spellStart"/>
      <w:r w:rsidRPr="00B72C54">
        <w:rPr>
          <w:color w:val="000000" w:themeColor="text1"/>
          <w:sz w:val="22"/>
          <w:szCs w:val="22"/>
        </w:rPr>
        <w:t>perusahaan</w:t>
      </w:r>
      <w:proofErr w:type="spellEnd"/>
      <w:r w:rsidRPr="00B72C54">
        <w:rPr>
          <w:color w:val="000000" w:themeColor="text1"/>
          <w:sz w:val="22"/>
          <w:szCs w:val="22"/>
        </w:rPr>
        <w:t xml:space="preserve"> </w:t>
      </w:r>
      <w:r w:rsidRPr="00B72C54">
        <w:rPr>
          <w:color w:val="000000" w:themeColor="text1"/>
          <w:sz w:val="22"/>
          <w:szCs w:val="22"/>
          <w:lang w:val="id-ID"/>
        </w:rPr>
        <w:t>diformul</w:t>
      </w:r>
      <w:proofErr w:type="spellStart"/>
      <w:r w:rsidRPr="00B72C54">
        <w:rPr>
          <w:color w:val="000000" w:themeColor="text1"/>
          <w:sz w:val="22"/>
          <w:szCs w:val="22"/>
        </w:rPr>
        <w:t>asikan</w:t>
      </w:r>
      <w:proofErr w:type="spellEnd"/>
      <w:r w:rsidRPr="00B72C54">
        <w:rPr>
          <w:color w:val="000000" w:themeColor="text1"/>
          <w:sz w:val="22"/>
          <w:szCs w:val="22"/>
        </w:rPr>
        <w:t>:</w:t>
      </w:r>
    </w:p>
    <w:p w14:paraId="491A4509" w14:textId="60ADD360" w:rsidR="00A521BA" w:rsidRPr="00E715CC" w:rsidRDefault="00513E26" w:rsidP="00E715CC">
      <w:pPr>
        <w:pStyle w:val="BodyText"/>
        <w:ind w:right="49" w:firstLine="426"/>
        <w:jc w:val="both"/>
        <w:rPr>
          <w:color w:val="000000" w:themeColor="text1"/>
          <w:sz w:val="22"/>
          <w:szCs w:val="22"/>
          <w:lang w:val="de-DE"/>
        </w:rPr>
      </w:pPr>
      <m:oMathPara>
        <m:oMath>
          <m:r>
            <w:rPr>
              <w:rFonts w:ascii="Cambria Math" w:hAnsi="Cambria Math"/>
              <w:sz w:val="22"/>
              <w:szCs w:val="22"/>
            </w:rPr>
            <m:t>AGE=</m:t>
          </m:r>
          <m:r>
            <m:rPr>
              <m:sty m:val="p"/>
            </m:rPr>
            <w:rPr>
              <w:rFonts w:ascii="Cambria Math" w:hAnsi="Cambria Math"/>
              <w:sz w:val="22"/>
              <w:szCs w:val="22"/>
            </w:rPr>
            <m:t xml:space="preserve">Tahun Penelitian-Tahun IPO Perusahaan </m:t>
          </m:r>
        </m:oMath>
      </m:oMathPara>
    </w:p>
    <w:p w14:paraId="23E23854" w14:textId="242C9A44" w:rsidR="006459CF" w:rsidRPr="00B72C54" w:rsidRDefault="006459CF" w:rsidP="00E715CC">
      <w:pPr>
        <w:spacing w:after="240"/>
        <w:jc w:val="both"/>
        <w:rPr>
          <w:b/>
          <w:i/>
          <w:sz w:val="22"/>
          <w:szCs w:val="22"/>
        </w:rPr>
      </w:pPr>
    </w:p>
    <w:p w14:paraId="3897BBC4" w14:textId="11A5CD4D" w:rsidR="00D73172" w:rsidRPr="00B72C54" w:rsidRDefault="00E715CC" w:rsidP="00E715CC">
      <w:pPr>
        <w:pStyle w:val="Heading1"/>
        <w:numPr>
          <w:ilvl w:val="0"/>
          <w:numId w:val="6"/>
        </w:numPr>
        <w:suppressAutoHyphens/>
        <w:spacing w:after="60"/>
        <w:ind w:left="426" w:hanging="426"/>
        <w:rPr>
          <w:i w:val="0"/>
          <w:sz w:val="22"/>
          <w:szCs w:val="22"/>
        </w:rPr>
      </w:pPr>
      <w:r>
        <w:rPr>
          <w:i w:val="0"/>
          <w:sz w:val="22"/>
          <w:szCs w:val="22"/>
        </w:rPr>
        <w:t xml:space="preserve">Hasil dan </w:t>
      </w:r>
      <w:proofErr w:type="spellStart"/>
      <w:r>
        <w:rPr>
          <w:i w:val="0"/>
          <w:sz w:val="22"/>
          <w:szCs w:val="22"/>
        </w:rPr>
        <w:t>Pembahasan</w:t>
      </w:r>
      <w:proofErr w:type="spellEnd"/>
    </w:p>
    <w:p w14:paraId="300B3275" w14:textId="7B34875B" w:rsidR="00467D33" w:rsidRPr="00B72C54" w:rsidRDefault="00670614" w:rsidP="00E715CC">
      <w:pPr>
        <w:pStyle w:val="Heading1"/>
        <w:suppressAutoHyphens/>
        <w:spacing w:after="60"/>
        <w:ind w:firstLine="426"/>
        <w:rPr>
          <w:i w:val="0"/>
          <w:sz w:val="22"/>
          <w:szCs w:val="22"/>
          <w:lang w:val="id-ID"/>
        </w:rPr>
      </w:pPr>
      <w:r w:rsidRPr="00B72C54">
        <w:rPr>
          <w:i w:val="0"/>
          <w:sz w:val="22"/>
          <w:szCs w:val="22"/>
          <w:lang w:val="id-ID"/>
        </w:rPr>
        <w:t>Hasil penelitian</w:t>
      </w:r>
    </w:p>
    <w:p w14:paraId="4C67B992" w14:textId="00A1BAF0" w:rsidR="00513E26" w:rsidRPr="00E715CC" w:rsidRDefault="00E715CC" w:rsidP="00E715CC">
      <w:pPr>
        <w:pStyle w:val="ListParagraph"/>
        <w:spacing w:before="40"/>
        <w:ind w:left="0" w:right="51" w:firstLine="426"/>
        <w:jc w:val="both"/>
        <w:rPr>
          <w:color w:val="000000" w:themeColor="text1"/>
          <w:sz w:val="22"/>
          <w:szCs w:val="22"/>
        </w:rPr>
      </w:pPr>
      <w:r w:rsidRPr="00B72C54">
        <w:rPr>
          <w:noProof/>
          <w:sz w:val="22"/>
          <w:szCs w:val="22"/>
          <w:lang w:val="id-ID" w:eastAsia="id-ID"/>
        </w:rPr>
        <w:drawing>
          <wp:anchor distT="0" distB="0" distL="114300" distR="114300" simplePos="0" relativeHeight="251633664" behindDoc="0" locked="0" layoutInCell="1" allowOverlap="1" wp14:anchorId="0BDE6047" wp14:editId="62B01CA9">
            <wp:simplePos x="0" y="0"/>
            <wp:positionH relativeFrom="column">
              <wp:posOffset>2955925</wp:posOffset>
            </wp:positionH>
            <wp:positionV relativeFrom="paragraph">
              <wp:posOffset>702310</wp:posOffset>
            </wp:positionV>
            <wp:extent cx="3106420" cy="954405"/>
            <wp:effectExtent l="0" t="0" r="5080" b="0"/>
            <wp:wrapSquare wrapText="bothSides"/>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0"/>
                    <a:stretch>
                      <a:fillRect/>
                    </a:stretch>
                  </pic:blipFill>
                  <pic:spPr>
                    <a:xfrm>
                      <a:off x="0" y="0"/>
                      <a:ext cx="3106420" cy="954405"/>
                    </a:xfrm>
                    <a:prstGeom prst="rect">
                      <a:avLst/>
                    </a:prstGeom>
                  </pic:spPr>
                </pic:pic>
              </a:graphicData>
            </a:graphic>
            <wp14:sizeRelH relativeFrom="page">
              <wp14:pctWidth>0</wp14:pctWidth>
            </wp14:sizeRelH>
            <wp14:sizeRelV relativeFrom="page">
              <wp14:pctHeight>0</wp14:pctHeight>
            </wp14:sizeRelV>
          </wp:anchor>
        </w:drawing>
      </w:r>
      <w:r w:rsidRPr="00B72C54">
        <w:rPr>
          <w:noProof/>
          <w:sz w:val="22"/>
          <w:szCs w:val="22"/>
          <w:lang w:val="id-ID" w:eastAsia="id-ID"/>
        </w:rPr>
        <w:drawing>
          <wp:anchor distT="0" distB="0" distL="114300" distR="114300" simplePos="0" relativeHeight="251607040" behindDoc="0" locked="0" layoutInCell="1" allowOverlap="1" wp14:anchorId="36229FC6" wp14:editId="7F64E694">
            <wp:simplePos x="0" y="0"/>
            <wp:positionH relativeFrom="column">
              <wp:posOffset>-119380</wp:posOffset>
            </wp:positionH>
            <wp:positionV relativeFrom="paragraph">
              <wp:posOffset>1974850</wp:posOffset>
            </wp:positionV>
            <wp:extent cx="2962275" cy="1668145"/>
            <wp:effectExtent l="0" t="0" r="9525" b="8255"/>
            <wp:wrapSquare wrapText="bothSides"/>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1"/>
                    <a:stretch>
                      <a:fillRect/>
                    </a:stretch>
                  </pic:blipFill>
                  <pic:spPr>
                    <a:xfrm>
                      <a:off x="0" y="0"/>
                      <a:ext cx="2962275" cy="1668145"/>
                    </a:xfrm>
                    <a:prstGeom prst="rect">
                      <a:avLst/>
                    </a:prstGeom>
                  </pic:spPr>
                </pic:pic>
              </a:graphicData>
            </a:graphic>
            <wp14:sizeRelH relativeFrom="page">
              <wp14:pctWidth>0</wp14:pctWidth>
            </wp14:sizeRelH>
            <wp14:sizeRelV relativeFrom="page">
              <wp14:pctHeight>0</wp14:pctHeight>
            </wp14:sizeRelV>
          </wp:anchor>
        </w:drawing>
      </w:r>
      <w:proofErr w:type="spellStart"/>
      <w:r w:rsidR="00513E26" w:rsidRPr="00B72C54">
        <w:rPr>
          <w:sz w:val="22"/>
          <w:szCs w:val="22"/>
        </w:rPr>
        <w:t>Penelitian</w:t>
      </w:r>
      <w:proofErr w:type="spellEnd"/>
      <w:r w:rsidR="00513E26" w:rsidRPr="00B72C54">
        <w:rPr>
          <w:sz w:val="22"/>
          <w:szCs w:val="22"/>
        </w:rPr>
        <w:t xml:space="preserve"> </w:t>
      </w:r>
      <w:proofErr w:type="spellStart"/>
      <w:r w:rsidR="00513E26" w:rsidRPr="00B72C54">
        <w:rPr>
          <w:sz w:val="22"/>
          <w:szCs w:val="22"/>
        </w:rPr>
        <w:t>memakai</w:t>
      </w:r>
      <w:proofErr w:type="spellEnd"/>
      <w:r w:rsidR="00513E26" w:rsidRPr="00B72C54">
        <w:rPr>
          <w:sz w:val="22"/>
          <w:szCs w:val="22"/>
        </w:rPr>
        <w:t xml:space="preserve"> </w:t>
      </w:r>
      <w:proofErr w:type="spellStart"/>
      <w:r w:rsidR="00513E26" w:rsidRPr="00B72C54">
        <w:rPr>
          <w:sz w:val="22"/>
          <w:szCs w:val="22"/>
        </w:rPr>
        <w:t>perusahan</w:t>
      </w:r>
      <w:proofErr w:type="spellEnd"/>
      <w:r w:rsidR="00513E26" w:rsidRPr="00B72C54">
        <w:rPr>
          <w:sz w:val="22"/>
          <w:szCs w:val="22"/>
        </w:rPr>
        <w:t xml:space="preserve"> </w:t>
      </w:r>
      <w:proofErr w:type="spellStart"/>
      <w:r w:rsidR="00513E26" w:rsidRPr="00B72C54">
        <w:rPr>
          <w:sz w:val="22"/>
          <w:szCs w:val="22"/>
        </w:rPr>
        <w:t>terbuka</w:t>
      </w:r>
      <w:proofErr w:type="spellEnd"/>
      <w:r w:rsidR="00513E26" w:rsidRPr="00B72C54">
        <w:rPr>
          <w:sz w:val="22"/>
          <w:szCs w:val="22"/>
        </w:rPr>
        <w:t xml:space="preserve"> </w:t>
      </w:r>
      <w:proofErr w:type="spellStart"/>
      <w:r w:rsidR="00513E26" w:rsidRPr="00B72C54">
        <w:rPr>
          <w:sz w:val="22"/>
          <w:szCs w:val="22"/>
        </w:rPr>
        <w:t>sektor</w:t>
      </w:r>
      <w:proofErr w:type="spellEnd"/>
      <w:r w:rsidR="00513E26" w:rsidRPr="00B72C54">
        <w:rPr>
          <w:sz w:val="22"/>
          <w:szCs w:val="22"/>
        </w:rPr>
        <w:t xml:space="preserve"> </w:t>
      </w:r>
      <w:proofErr w:type="spellStart"/>
      <w:r w:rsidR="00513E26" w:rsidRPr="00B72C54">
        <w:rPr>
          <w:sz w:val="22"/>
          <w:szCs w:val="22"/>
        </w:rPr>
        <w:t>industri</w:t>
      </w:r>
      <w:proofErr w:type="spellEnd"/>
      <w:r w:rsidR="00513E26" w:rsidRPr="00B72C54">
        <w:rPr>
          <w:sz w:val="22"/>
          <w:szCs w:val="22"/>
        </w:rPr>
        <w:t xml:space="preserve"> yang </w:t>
      </w:r>
      <w:proofErr w:type="spellStart"/>
      <w:r w:rsidR="00513E26" w:rsidRPr="00B72C54">
        <w:rPr>
          <w:sz w:val="22"/>
          <w:szCs w:val="22"/>
        </w:rPr>
        <w:t>telah</w:t>
      </w:r>
      <w:proofErr w:type="spellEnd"/>
      <w:r w:rsidR="00513E26" w:rsidRPr="00B72C54">
        <w:rPr>
          <w:sz w:val="22"/>
          <w:szCs w:val="22"/>
        </w:rPr>
        <w:t xml:space="preserve"> go-public, yang mana </w:t>
      </w:r>
      <w:proofErr w:type="spellStart"/>
      <w:r w:rsidR="00513E26" w:rsidRPr="00B72C54">
        <w:rPr>
          <w:sz w:val="22"/>
          <w:szCs w:val="22"/>
        </w:rPr>
        <w:t>telah</w:t>
      </w:r>
      <w:proofErr w:type="spellEnd"/>
      <w:r w:rsidR="00513E26" w:rsidRPr="00B72C54">
        <w:rPr>
          <w:sz w:val="22"/>
          <w:szCs w:val="22"/>
        </w:rPr>
        <w:t xml:space="preserve"> </w:t>
      </w:r>
      <w:proofErr w:type="spellStart"/>
      <w:r w:rsidR="00513E26" w:rsidRPr="00B72C54">
        <w:rPr>
          <w:sz w:val="22"/>
          <w:szCs w:val="22"/>
        </w:rPr>
        <w:t>dilakukannya</w:t>
      </w:r>
      <w:proofErr w:type="spellEnd"/>
      <w:r w:rsidR="00513E26" w:rsidRPr="00B72C54">
        <w:rPr>
          <w:sz w:val="22"/>
          <w:szCs w:val="22"/>
        </w:rPr>
        <w:t xml:space="preserve"> Initial Public Offering (IPO) di negara </w:t>
      </w:r>
      <w:proofErr w:type="spellStart"/>
      <w:r w:rsidR="00513E26" w:rsidRPr="00B72C54">
        <w:rPr>
          <w:sz w:val="22"/>
          <w:szCs w:val="22"/>
        </w:rPr>
        <w:t>dalam</w:t>
      </w:r>
      <w:proofErr w:type="spellEnd"/>
      <w:r w:rsidR="00513E26" w:rsidRPr="00B72C54">
        <w:rPr>
          <w:sz w:val="22"/>
          <w:szCs w:val="22"/>
        </w:rPr>
        <w:t xml:space="preserve"> </w:t>
      </w:r>
      <w:proofErr w:type="spellStart"/>
      <w:r w:rsidR="00513E26" w:rsidRPr="00B72C54">
        <w:rPr>
          <w:sz w:val="22"/>
          <w:szCs w:val="22"/>
        </w:rPr>
        <w:t>cakupan</w:t>
      </w:r>
      <w:proofErr w:type="spellEnd"/>
      <w:r w:rsidR="00513E26" w:rsidRPr="00B72C54">
        <w:rPr>
          <w:sz w:val="22"/>
          <w:szCs w:val="22"/>
        </w:rPr>
        <w:t xml:space="preserve"> Asia Tenggara </w:t>
      </w:r>
      <w:proofErr w:type="spellStart"/>
      <w:r w:rsidR="00513E26" w:rsidRPr="00B72C54">
        <w:rPr>
          <w:sz w:val="22"/>
          <w:szCs w:val="22"/>
        </w:rPr>
        <w:t>diantaranya</w:t>
      </w:r>
      <w:proofErr w:type="spellEnd"/>
      <w:r w:rsidR="00513E26" w:rsidRPr="00B72C54">
        <w:rPr>
          <w:sz w:val="22"/>
          <w:szCs w:val="22"/>
        </w:rPr>
        <w:t xml:space="preserve"> Indonesia, Malaysia, Singapura, Thailand, Vietnam dan </w:t>
      </w:r>
      <w:proofErr w:type="spellStart"/>
      <w:r w:rsidR="00513E26" w:rsidRPr="00B72C54">
        <w:rPr>
          <w:sz w:val="22"/>
          <w:szCs w:val="22"/>
        </w:rPr>
        <w:t>Philipina</w:t>
      </w:r>
      <w:proofErr w:type="spellEnd"/>
      <w:r w:rsidR="00513E26" w:rsidRPr="00B72C54">
        <w:rPr>
          <w:sz w:val="22"/>
          <w:szCs w:val="22"/>
        </w:rPr>
        <w:t xml:space="preserve">. </w:t>
      </w:r>
      <w:proofErr w:type="spellStart"/>
      <w:r w:rsidR="00513E26" w:rsidRPr="00B72C54">
        <w:rPr>
          <w:sz w:val="22"/>
          <w:szCs w:val="22"/>
        </w:rPr>
        <w:t>Kemudian</w:t>
      </w:r>
      <w:proofErr w:type="spellEnd"/>
      <w:r w:rsidR="00513E26" w:rsidRPr="00B72C54">
        <w:rPr>
          <w:sz w:val="22"/>
          <w:szCs w:val="22"/>
        </w:rPr>
        <w:t xml:space="preserve">, </w:t>
      </w:r>
      <w:proofErr w:type="spellStart"/>
      <w:r w:rsidR="00513E26" w:rsidRPr="00B72C54">
        <w:rPr>
          <w:sz w:val="22"/>
          <w:szCs w:val="22"/>
        </w:rPr>
        <w:t>penggunaan</w:t>
      </w:r>
      <w:proofErr w:type="spellEnd"/>
      <w:r w:rsidR="00513E26" w:rsidRPr="00B72C54">
        <w:rPr>
          <w:sz w:val="22"/>
          <w:szCs w:val="22"/>
        </w:rPr>
        <w:t xml:space="preserve"> </w:t>
      </w:r>
      <w:r w:rsidR="00513E26" w:rsidRPr="00B72C54">
        <w:rPr>
          <w:i/>
          <w:iCs/>
          <w:sz w:val="22"/>
          <w:szCs w:val="22"/>
        </w:rPr>
        <w:t>purposive sampling</w:t>
      </w:r>
      <w:r w:rsidR="00513E26" w:rsidRPr="00B72C54">
        <w:rPr>
          <w:sz w:val="22"/>
          <w:szCs w:val="22"/>
        </w:rPr>
        <w:t xml:space="preserve"> </w:t>
      </w:r>
      <w:proofErr w:type="spellStart"/>
      <w:r w:rsidR="00513E26" w:rsidRPr="00B72C54">
        <w:rPr>
          <w:sz w:val="22"/>
          <w:szCs w:val="22"/>
        </w:rPr>
        <w:t>sebagai</w:t>
      </w:r>
      <w:proofErr w:type="spellEnd"/>
      <w:r w:rsidR="00513E26" w:rsidRPr="00B72C54">
        <w:rPr>
          <w:sz w:val="22"/>
          <w:szCs w:val="22"/>
        </w:rPr>
        <w:t xml:space="preserve"> </w:t>
      </w:r>
      <w:proofErr w:type="spellStart"/>
      <w:r w:rsidR="00513E26" w:rsidRPr="00B72C54">
        <w:rPr>
          <w:sz w:val="22"/>
          <w:szCs w:val="22"/>
        </w:rPr>
        <w:t>metode</w:t>
      </w:r>
      <w:proofErr w:type="spellEnd"/>
      <w:r w:rsidR="00513E26" w:rsidRPr="00B72C54">
        <w:rPr>
          <w:sz w:val="22"/>
          <w:szCs w:val="22"/>
        </w:rPr>
        <w:t xml:space="preserve"> </w:t>
      </w:r>
      <w:proofErr w:type="spellStart"/>
      <w:r w:rsidR="00513E26" w:rsidRPr="00B72C54">
        <w:rPr>
          <w:sz w:val="22"/>
          <w:szCs w:val="22"/>
        </w:rPr>
        <w:t>penentuan</w:t>
      </w:r>
      <w:proofErr w:type="spellEnd"/>
      <w:r w:rsidR="00513E26" w:rsidRPr="00B72C54">
        <w:rPr>
          <w:sz w:val="22"/>
          <w:szCs w:val="22"/>
        </w:rPr>
        <w:t xml:space="preserve"> </w:t>
      </w:r>
      <w:proofErr w:type="spellStart"/>
      <w:r w:rsidR="00513E26" w:rsidRPr="00B72C54">
        <w:rPr>
          <w:sz w:val="22"/>
          <w:szCs w:val="22"/>
        </w:rPr>
        <w:t>sampel</w:t>
      </w:r>
      <w:proofErr w:type="spellEnd"/>
      <w:r w:rsidR="00513E26" w:rsidRPr="00B72C54">
        <w:rPr>
          <w:sz w:val="22"/>
          <w:szCs w:val="22"/>
        </w:rPr>
        <w:t xml:space="preserve"> pada </w:t>
      </w:r>
      <w:proofErr w:type="spellStart"/>
      <w:r w:rsidR="00513E26" w:rsidRPr="00B72C54">
        <w:rPr>
          <w:sz w:val="22"/>
          <w:szCs w:val="22"/>
        </w:rPr>
        <w:t>periode</w:t>
      </w:r>
      <w:proofErr w:type="spellEnd"/>
      <w:r w:rsidR="00513E26" w:rsidRPr="00B72C54">
        <w:rPr>
          <w:sz w:val="22"/>
          <w:szCs w:val="22"/>
        </w:rPr>
        <w:t xml:space="preserve"> 2015-2020. </w:t>
      </w:r>
      <w:proofErr w:type="spellStart"/>
      <w:r w:rsidR="00513E26" w:rsidRPr="00B72C54">
        <w:rPr>
          <w:sz w:val="22"/>
          <w:szCs w:val="22"/>
        </w:rPr>
        <w:t>Tabel</w:t>
      </w:r>
      <w:proofErr w:type="spellEnd"/>
      <w:r w:rsidR="00513E26" w:rsidRPr="00B72C54">
        <w:rPr>
          <w:sz w:val="22"/>
          <w:szCs w:val="22"/>
        </w:rPr>
        <w:t xml:space="preserve"> 4.1 </w:t>
      </w:r>
      <w:proofErr w:type="spellStart"/>
      <w:r w:rsidR="00513E26" w:rsidRPr="00B72C54">
        <w:rPr>
          <w:sz w:val="22"/>
          <w:szCs w:val="22"/>
        </w:rPr>
        <w:t>menunjukkan</w:t>
      </w:r>
      <w:proofErr w:type="spellEnd"/>
      <w:r w:rsidR="00513E26" w:rsidRPr="00B72C54">
        <w:rPr>
          <w:sz w:val="22"/>
          <w:szCs w:val="22"/>
        </w:rPr>
        <w:t xml:space="preserve"> </w:t>
      </w:r>
      <w:proofErr w:type="spellStart"/>
      <w:r w:rsidR="00513E26" w:rsidRPr="00B72C54">
        <w:rPr>
          <w:sz w:val="22"/>
          <w:szCs w:val="22"/>
        </w:rPr>
        <w:t>bahwa</w:t>
      </w:r>
      <w:proofErr w:type="spellEnd"/>
      <w:r w:rsidR="00513E26" w:rsidRPr="00B72C54">
        <w:rPr>
          <w:sz w:val="22"/>
          <w:szCs w:val="22"/>
        </w:rPr>
        <w:t xml:space="preserve"> </w:t>
      </w:r>
      <w:proofErr w:type="spellStart"/>
      <w:r w:rsidR="00513E26" w:rsidRPr="00B72C54">
        <w:rPr>
          <w:sz w:val="22"/>
          <w:szCs w:val="22"/>
        </w:rPr>
        <w:t>telah</w:t>
      </w:r>
      <w:proofErr w:type="spellEnd"/>
      <w:r w:rsidR="00513E26" w:rsidRPr="00B72C54">
        <w:rPr>
          <w:sz w:val="22"/>
          <w:szCs w:val="22"/>
        </w:rPr>
        <w:t xml:space="preserve"> </w:t>
      </w:r>
      <w:proofErr w:type="spellStart"/>
      <w:r w:rsidR="00513E26" w:rsidRPr="00B72C54">
        <w:rPr>
          <w:sz w:val="22"/>
          <w:szCs w:val="22"/>
        </w:rPr>
        <w:t>terpilih</w:t>
      </w:r>
      <w:proofErr w:type="spellEnd"/>
      <w:r w:rsidR="00513E26" w:rsidRPr="00B72C54">
        <w:rPr>
          <w:sz w:val="22"/>
          <w:szCs w:val="22"/>
        </w:rPr>
        <w:t xml:space="preserve"> 1</w:t>
      </w:r>
      <w:r w:rsidR="00513E26" w:rsidRPr="00B72C54">
        <w:rPr>
          <w:sz w:val="22"/>
          <w:szCs w:val="22"/>
          <w:lang w:val="id-ID"/>
        </w:rPr>
        <w:t>00</w:t>
      </w:r>
      <w:r w:rsidR="00513E26" w:rsidRPr="00B72C54">
        <w:rPr>
          <w:sz w:val="22"/>
          <w:szCs w:val="22"/>
        </w:rPr>
        <w:t xml:space="preserve"> </w:t>
      </w:r>
      <w:proofErr w:type="spellStart"/>
      <w:r w:rsidR="00513E26" w:rsidRPr="00B72C54">
        <w:rPr>
          <w:sz w:val="22"/>
          <w:szCs w:val="22"/>
        </w:rPr>
        <w:t>sampel</w:t>
      </w:r>
      <w:proofErr w:type="spellEnd"/>
      <w:r w:rsidR="00513E26" w:rsidRPr="00B72C54">
        <w:rPr>
          <w:sz w:val="22"/>
          <w:szCs w:val="22"/>
        </w:rPr>
        <w:t xml:space="preserve"> </w:t>
      </w:r>
      <w:proofErr w:type="spellStart"/>
      <w:r w:rsidR="00513E26" w:rsidRPr="00B72C54">
        <w:rPr>
          <w:sz w:val="22"/>
          <w:szCs w:val="22"/>
        </w:rPr>
        <w:t>sesuai</w:t>
      </w:r>
      <w:proofErr w:type="spellEnd"/>
      <w:r w:rsidR="00513E26" w:rsidRPr="00B72C54">
        <w:rPr>
          <w:sz w:val="22"/>
          <w:szCs w:val="22"/>
        </w:rPr>
        <w:t xml:space="preserve"> </w:t>
      </w:r>
      <w:proofErr w:type="spellStart"/>
      <w:r w:rsidR="00513E26" w:rsidRPr="00B72C54">
        <w:rPr>
          <w:sz w:val="22"/>
          <w:szCs w:val="22"/>
        </w:rPr>
        <w:t>kriteria</w:t>
      </w:r>
      <w:proofErr w:type="spellEnd"/>
      <w:r w:rsidR="00513E26" w:rsidRPr="00B72C54">
        <w:rPr>
          <w:sz w:val="22"/>
          <w:szCs w:val="22"/>
        </w:rPr>
        <w:t xml:space="preserve"> yang </w:t>
      </w:r>
      <w:proofErr w:type="spellStart"/>
      <w:r w:rsidR="00513E26" w:rsidRPr="00B72C54">
        <w:rPr>
          <w:sz w:val="22"/>
          <w:szCs w:val="22"/>
        </w:rPr>
        <w:t>ditentukan</w:t>
      </w:r>
      <w:proofErr w:type="spellEnd"/>
      <w:r w:rsidR="00513E26" w:rsidRPr="00B72C54">
        <w:rPr>
          <w:sz w:val="22"/>
          <w:szCs w:val="22"/>
        </w:rPr>
        <w:t xml:space="preserve"> </w:t>
      </w:r>
      <w:proofErr w:type="spellStart"/>
      <w:r w:rsidR="00513E26" w:rsidRPr="00B72C54">
        <w:rPr>
          <w:sz w:val="22"/>
          <w:szCs w:val="22"/>
        </w:rPr>
        <w:t>berdasarkan</w:t>
      </w:r>
      <w:proofErr w:type="spellEnd"/>
      <w:r w:rsidR="00513E26" w:rsidRPr="00B72C54">
        <w:rPr>
          <w:sz w:val="22"/>
          <w:szCs w:val="22"/>
        </w:rPr>
        <w:t xml:space="preserve"> </w:t>
      </w:r>
      <w:proofErr w:type="spellStart"/>
      <w:r w:rsidR="00513E26" w:rsidRPr="00B72C54">
        <w:rPr>
          <w:sz w:val="22"/>
          <w:szCs w:val="22"/>
        </w:rPr>
        <w:t>waktu</w:t>
      </w:r>
      <w:proofErr w:type="spellEnd"/>
      <w:r w:rsidR="00513E26" w:rsidRPr="00B72C54">
        <w:rPr>
          <w:sz w:val="22"/>
          <w:szCs w:val="22"/>
        </w:rPr>
        <w:t xml:space="preserve"> </w:t>
      </w:r>
      <w:proofErr w:type="spellStart"/>
      <w:r w:rsidR="00513E26" w:rsidRPr="00B72C54">
        <w:rPr>
          <w:sz w:val="22"/>
          <w:szCs w:val="22"/>
        </w:rPr>
        <w:t>pengamatan</w:t>
      </w:r>
      <w:proofErr w:type="spellEnd"/>
      <w:r w:rsidR="00513E26" w:rsidRPr="00B72C54">
        <w:rPr>
          <w:sz w:val="22"/>
          <w:szCs w:val="22"/>
        </w:rPr>
        <w:t xml:space="preserve"> 6 </w:t>
      </w:r>
      <w:proofErr w:type="spellStart"/>
      <w:r w:rsidR="00513E26" w:rsidRPr="00B72C54">
        <w:rPr>
          <w:sz w:val="22"/>
          <w:szCs w:val="22"/>
        </w:rPr>
        <w:t>tahun</w:t>
      </w:r>
      <w:proofErr w:type="spellEnd"/>
      <w:r w:rsidR="00513E26" w:rsidRPr="00B72C54">
        <w:rPr>
          <w:sz w:val="22"/>
          <w:szCs w:val="22"/>
        </w:rPr>
        <w:t xml:space="preserve"> (2015-2020) </w:t>
      </w:r>
      <w:proofErr w:type="spellStart"/>
      <w:r w:rsidR="00513E26" w:rsidRPr="00B72C54">
        <w:rPr>
          <w:sz w:val="22"/>
          <w:szCs w:val="22"/>
        </w:rPr>
        <w:t>sebagai</w:t>
      </w:r>
      <w:proofErr w:type="spellEnd"/>
      <w:r w:rsidR="00513E26" w:rsidRPr="00B72C54">
        <w:rPr>
          <w:sz w:val="22"/>
          <w:szCs w:val="22"/>
        </w:rPr>
        <w:t xml:space="preserve"> </w:t>
      </w:r>
      <w:proofErr w:type="spellStart"/>
      <w:r w:rsidR="00513E26" w:rsidRPr="00B72C54">
        <w:rPr>
          <w:sz w:val="22"/>
          <w:szCs w:val="22"/>
        </w:rPr>
        <w:t>berikut</w:t>
      </w:r>
      <w:proofErr w:type="spellEnd"/>
      <w:r w:rsidR="00513E26" w:rsidRPr="00B72C54">
        <w:rPr>
          <w:sz w:val="22"/>
          <w:szCs w:val="22"/>
        </w:rPr>
        <w:t>:</w:t>
      </w:r>
    </w:p>
    <w:p w14:paraId="2C19AA4F" w14:textId="4560E74A" w:rsidR="00513E26" w:rsidRDefault="00513E26" w:rsidP="00D453F5">
      <w:pPr>
        <w:spacing w:before="40"/>
        <w:ind w:right="51" w:firstLine="426"/>
        <w:jc w:val="both"/>
        <w:rPr>
          <w:sz w:val="22"/>
          <w:szCs w:val="22"/>
          <w:lang w:val="id-ID"/>
        </w:rPr>
      </w:pPr>
      <w:r w:rsidRPr="00B72C54">
        <w:rPr>
          <w:sz w:val="22"/>
          <w:szCs w:val="22"/>
          <w:lang w:val="id-ID"/>
        </w:rPr>
        <w:t xml:space="preserve">Pengolahan data menggunakan aplikasi perhitungan statistik memperlihatkan jumlah sampel, maksimum, minimum, mean, dan standar deviasi. </w:t>
      </w:r>
    </w:p>
    <w:p w14:paraId="1ECD6A5B" w14:textId="3BF34E68" w:rsidR="00E715CC" w:rsidRPr="00B72C54" w:rsidRDefault="00E715CC" w:rsidP="00D453F5">
      <w:pPr>
        <w:spacing w:before="40"/>
        <w:ind w:right="51" w:firstLine="426"/>
        <w:jc w:val="both"/>
        <w:rPr>
          <w:sz w:val="22"/>
          <w:szCs w:val="22"/>
          <w:lang w:val="id-ID"/>
        </w:rPr>
      </w:pPr>
    </w:p>
    <w:p w14:paraId="6FA7601A" w14:textId="4ADA5CE3" w:rsidR="00513E26" w:rsidRPr="00B72C54" w:rsidRDefault="00513E26" w:rsidP="00D453F5">
      <w:pPr>
        <w:spacing w:before="40"/>
        <w:ind w:right="51" w:firstLine="426"/>
        <w:jc w:val="both"/>
        <w:rPr>
          <w:sz w:val="22"/>
          <w:szCs w:val="22"/>
          <w:lang w:val="id-ID"/>
        </w:rPr>
      </w:pPr>
      <w:r w:rsidRPr="00B72C54">
        <w:rPr>
          <w:sz w:val="22"/>
          <w:szCs w:val="22"/>
          <w:lang w:val="id-ID"/>
        </w:rPr>
        <w:t xml:space="preserve">Berdasarkan perhitungan diatas, hasil uji analisis deskriptif-model 1 tertulis bahwa adanya 600 data. Interpretasinya adalah: nilai perusahaan-Tobins q (variabel dependen) angka minimum 1,60, angka maksimum 4,06, mean 2,2705, dan standar deviasi 0,28369. </w:t>
      </w:r>
      <w:r w:rsidRPr="00B72C54">
        <w:rPr>
          <w:i/>
          <w:sz w:val="22"/>
          <w:szCs w:val="22"/>
          <w:lang w:val="id-ID"/>
        </w:rPr>
        <w:t>Tax Avoidance</w:t>
      </w:r>
      <w:r w:rsidRPr="00B72C54">
        <w:rPr>
          <w:sz w:val="22"/>
          <w:szCs w:val="22"/>
          <w:lang w:val="id-ID"/>
        </w:rPr>
        <w:t xml:space="preserve">-CETR angka minimum 0,07, angka maksimum 0,14, mean 0,1116 serta standar deviasi 0,1676. </w:t>
      </w:r>
      <w:r w:rsidRPr="00B72C54">
        <w:rPr>
          <w:i/>
          <w:sz w:val="22"/>
          <w:szCs w:val="22"/>
          <w:lang w:val="id-ID"/>
        </w:rPr>
        <w:t>Leverage</w:t>
      </w:r>
      <w:r w:rsidRPr="00B72C54">
        <w:rPr>
          <w:sz w:val="22"/>
          <w:szCs w:val="22"/>
          <w:lang w:val="id-ID"/>
        </w:rPr>
        <w:t xml:space="preserve">-DER angka minimum 0,09, angka maksimum 0,19, mean 0,1453 serta standar deviasi 0,2177. Profitabilitas-ROA angka minimum 0,11, angka maksimum 0,24, mean 0,1482, serta standar deviasi 0,1889. DPR-DPRDI angka minimum 0,10, angka maksimum 0,20, mean 0,1480, serta standar deviasi 0,1829. </w:t>
      </w:r>
      <w:r w:rsidRPr="00B72C54">
        <w:rPr>
          <w:i/>
          <w:iCs/>
          <w:sz w:val="22"/>
          <w:szCs w:val="22"/>
          <w:lang w:val="id-ID"/>
        </w:rPr>
        <w:t>Size</w:t>
      </w:r>
      <w:r w:rsidRPr="00B72C54">
        <w:rPr>
          <w:sz w:val="22"/>
          <w:szCs w:val="22"/>
          <w:lang w:val="id-ID"/>
        </w:rPr>
        <w:t xml:space="preserve"> angka minimum 11,27, angka maksimum 15,83, mean 13,6864, serta standar deviasi 1,13386. </w:t>
      </w:r>
      <w:r w:rsidRPr="00B72C54">
        <w:rPr>
          <w:i/>
          <w:iCs/>
          <w:sz w:val="22"/>
          <w:szCs w:val="22"/>
          <w:lang w:val="id-ID"/>
        </w:rPr>
        <w:t>AGE</w:t>
      </w:r>
      <w:r w:rsidRPr="00B72C54">
        <w:rPr>
          <w:sz w:val="22"/>
          <w:szCs w:val="22"/>
          <w:lang w:val="id-ID"/>
        </w:rPr>
        <w:t xml:space="preserve"> angka minimum 0, angka maksimum 47, mean 13,78, serta standar deviasi 8,16391.</w:t>
      </w:r>
    </w:p>
    <w:p w14:paraId="568A1F44" w14:textId="41B63059" w:rsidR="00513E26" w:rsidRPr="00B72C54" w:rsidRDefault="00513E26" w:rsidP="00D453F5">
      <w:pPr>
        <w:spacing w:before="40"/>
        <w:ind w:right="51" w:firstLine="426"/>
        <w:jc w:val="both"/>
        <w:rPr>
          <w:sz w:val="22"/>
          <w:szCs w:val="22"/>
          <w:lang w:val="id-ID"/>
        </w:rPr>
      </w:pPr>
      <w:r w:rsidRPr="00B72C54">
        <w:rPr>
          <w:sz w:val="22"/>
          <w:szCs w:val="22"/>
          <w:lang w:val="id-ID"/>
        </w:rPr>
        <w:t>Berdasarkan perhitungan pengujian analisis deskriptif-model</w:t>
      </w:r>
      <w:r w:rsidR="00A71D7A">
        <w:rPr>
          <w:color w:val="FFFFFF" w:themeColor="background1"/>
          <w:sz w:val="22"/>
          <w:szCs w:val="22"/>
        </w:rPr>
        <w:t xml:space="preserve"> </w:t>
      </w:r>
      <w:r w:rsidRPr="00B72C54">
        <w:rPr>
          <w:sz w:val="22"/>
          <w:szCs w:val="22"/>
          <w:lang w:val="id-ID"/>
        </w:rPr>
        <w:t xml:space="preserve">2 menjelaskan bahwa terdapat 600 data. Interpretasinya adalah: </w:t>
      </w:r>
      <w:r w:rsidRPr="00B72C54">
        <w:rPr>
          <w:i/>
          <w:sz w:val="22"/>
          <w:szCs w:val="22"/>
          <w:lang w:val="id-ID"/>
        </w:rPr>
        <w:t>Tax avoidance</w:t>
      </w:r>
      <w:r w:rsidRPr="00B72C54">
        <w:rPr>
          <w:sz w:val="22"/>
          <w:szCs w:val="22"/>
          <w:lang w:val="id-ID"/>
        </w:rPr>
        <w:t xml:space="preserve"> dengan DPR (CETR*DPR) angka minimum 0,01, angka maksimum 0,02, mean 0,0170, serta standar deviasi 0,00461. </w:t>
      </w:r>
      <w:r w:rsidRPr="00B72C54">
        <w:rPr>
          <w:i/>
          <w:sz w:val="22"/>
          <w:szCs w:val="22"/>
          <w:lang w:val="id-ID"/>
        </w:rPr>
        <w:t>Leverage</w:t>
      </w:r>
      <w:r w:rsidRPr="00B72C54">
        <w:rPr>
          <w:sz w:val="22"/>
          <w:szCs w:val="22"/>
          <w:lang w:val="id-ID"/>
        </w:rPr>
        <w:t xml:space="preserve"> dengan DPR (DER*DPR) angka minimum 0,01, angka maksimum 0,03, mean 0,0217 serta standar deviasi 0,00503. Profitabilitas dengan DPR (ROA*DPR) angka</w:t>
      </w:r>
      <w:r w:rsidR="00A71D7A">
        <w:rPr>
          <w:color w:val="FFFFFF" w:themeColor="background1"/>
          <w:sz w:val="22"/>
          <w:szCs w:val="22"/>
        </w:rPr>
        <w:t xml:space="preserve"> </w:t>
      </w:r>
      <w:r w:rsidRPr="00B72C54">
        <w:rPr>
          <w:sz w:val="22"/>
          <w:szCs w:val="22"/>
          <w:lang w:val="id-ID"/>
        </w:rPr>
        <w:t>minimum 0,01, angka maksimum 0,05, mean 0,0220 serta standar deviasi 0,00446.</w:t>
      </w:r>
    </w:p>
    <w:p w14:paraId="58C284A5" w14:textId="26FA4151" w:rsidR="00E715CC" w:rsidRDefault="00513E26" w:rsidP="00E715CC">
      <w:pPr>
        <w:spacing w:before="40"/>
        <w:ind w:right="51" w:firstLine="426"/>
        <w:jc w:val="both"/>
        <w:rPr>
          <w:sz w:val="22"/>
          <w:szCs w:val="22"/>
          <w:lang w:val="id-ID"/>
        </w:rPr>
      </w:pPr>
      <w:r w:rsidRPr="00B72C54">
        <w:rPr>
          <w:sz w:val="22"/>
          <w:szCs w:val="22"/>
          <w:lang w:val="id-ID"/>
        </w:rPr>
        <w:t xml:space="preserve">Pada pengujian </w:t>
      </w:r>
      <w:r w:rsidRPr="00B72C54">
        <w:rPr>
          <w:sz w:val="22"/>
          <w:szCs w:val="22"/>
        </w:rPr>
        <w:t>Adj. R</w:t>
      </w:r>
      <w:r w:rsidRPr="00B72C54">
        <w:rPr>
          <w:sz w:val="22"/>
          <w:szCs w:val="22"/>
          <w:vertAlign w:val="superscript"/>
        </w:rPr>
        <w:t>2</w:t>
      </w:r>
      <w:r w:rsidRPr="00B72C54">
        <w:rPr>
          <w:sz w:val="22"/>
          <w:szCs w:val="22"/>
        </w:rPr>
        <w:t xml:space="preserve"> </w:t>
      </w:r>
      <w:r w:rsidRPr="00B72C54">
        <w:rPr>
          <w:sz w:val="22"/>
          <w:szCs w:val="22"/>
          <w:lang w:val="id-ID"/>
        </w:rPr>
        <w:t xml:space="preserve">dapat </w:t>
      </w:r>
      <w:proofErr w:type="spellStart"/>
      <w:r w:rsidRPr="00B72C54">
        <w:rPr>
          <w:sz w:val="22"/>
          <w:szCs w:val="22"/>
        </w:rPr>
        <w:t>menilai</w:t>
      </w:r>
      <w:proofErr w:type="spellEnd"/>
      <w:r w:rsidRPr="00B72C54">
        <w:rPr>
          <w:sz w:val="22"/>
          <w:szCs w:val="22"/>
          <w:lang w:val="id-ID"/>
        </w:rPr>
        <w:t xml:space="preserve"> kesanggupan model dalam </w:t>
      </w:r>
      <w:proofErr w:type="spellStart"/>
      <w:r w:rsidRPr="00B72C54">
        <w:rPr>
          <w:sz w:val="22"/>
          <w:szCs w:val="22"/>
        </w:rPr>
        <w:t>memberikan</w:t>
      </w:r>
      <w:proofErr w:type="spellEnd"/>
      <w:r w:rsidRPr="00B72C54">
        <w:rPr>
          <w:sz w:val="22"/>
          <w:szCs w:val="22"/>
        </w:rPr>
        <w:t xml:space="preserve"> </w:t>
      </w:r>
      <w:proofErr w:type="spellStart"/>
      <w:r w:rsidRPr="00B72C54">
        <w:rPr>
          <w:sz w:val="22"/>
          <w:szCs w:val="22"/>
        </w:rPr>
        <w:t>penjelasan</w:t>
      </w:r>
      <w:proofErr w:type="spellEnd"/>
      <w:r w:rsidRPr="00B72C54">
        <w:rPr>
          <w:sz w:val="22"/>
          <w:szCs w:val="22"/>
          <w:lang w:val="id-ID"/>
        </w:rPr>
        <w:t xml:space="preserve"> variasi pada variabel dependen. Jika angka Adj. R</w:t>
      </w:r>
      <w:r w:rsidRPr="00B72C54">
        <w:rPr>
          <w:sz w:val="22"/>
          <w:szCs w:val="22"/>
          <w:vertAlign w:val="superscript"/>
          <w:lang w:val="id-ID"/>
        </w:rPr>
        <w:t>2</w:t>
      </w:r>
      <w:r w:rsidRPr="00B72C54">
        <w:rPr>
          <w:sz w:val="22"/>
          <w:szCs w:val="22"/>
          <w:lang w:val="id-ID"/>
        </w:rPr>
        <w:t xml:space="preserve"> besar maka besar pula kesanggupan variabel independen untuk menjelaskan variabel dependen.</w:t>
      </w:r>
    </w:p>
    <w:p w14:paraId="34A569AD" w14:textId="48D3E505" w:rsidR="000A51AC" w:rsidRDefault="000A51AC" w:rsidP="00E715CC">
      <w:pPr>
        <w:spacing w:before="40"/>
        <w:ind w:right="51" w:firstLine="426"/>
        <w:jc w:val="both"/>
        <w:rPr>
          <w:sz w:val="22"/>
          <w:szCs w:val="22"/>
          <w:lang w:val="id-ID"/>
        </w:rPr>
      </w:pPr>
    </w:p>
    <w:p w14:paraId="0405BC20" w14:textId="3DE165E2" w:rsidR="000A51AC" w:rsidRDefault="000A51AC" w:rsidP="00E715CC">
      <w:pPr>
        <w:spacing w:before="40"/>
        <w:ind w:right="51" w:firstLine="426"/>
        <w:jc w:val="both"/>
        <w:rPr>
          <w:sz w:val="22"/>
          <w:szCs w:val="22"/>
          <w:lang w:val="id-ID"/>
        </w:rPr>
      </w:pPr>
      <w:r w:rsidRPr="00B72C54">
        <w:rPr>
          <w:noProof/>
          <w:sz w:val="22"/>
          <w:szCs w:val="22"/>
          <w:lang w:val="id-ID" w:eastAsia="id-ID"/>
        </w:rPr>
        <w:lastRenderedPageBreak/>
        <w:drawing>
          <wp:anchor distT="0" distB="0" distL="114300" distR="114300" simplePos="0" relativeHeight="251703296" behindDoc="0" locked="0" layoutInCell="1" allowOverlap="1" wp14:anchorId="4701FCCE" wp14:editId="42A40FDD">
            <wp:simplePos x="0" y="0"/>
            <wp:positionH relativeFrom="column">
              <wp:posOffset>3039745</wp:posOffset>
            </wp:positionH>
            <wp:positionV relativeFrom="paragraph">
              <wp:posOffset>434340</wp:posOffset>
            </wp:positionV>
            <wp:extent cx="3039110" cy="1402715"/>
            <wp:effectExtent l="0" t="0" r="0" b="0"/>
            <wp:wrapSquare wrapText="bothSides"/>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22"/>
                    <a:stretch>
                      <a:fillRect/>
                    </a:stretch>
                  </pic:blipFill>
                  <pic:spPr>
                    <a:xfrm>
                      <a:off x="0" y="0"/>
                      <a:ext cx="3039110" cy="1402715"/>
                    </a:xfrm>
                    <a:prstGeom prst="rect">
                      <a:avLst/>
                    </a:prstGeom>
                  </pic:spPr>
                </pic:pic>
              </a:graphicData>
            </a:graphic>
            <wp14:sizeRelH relativeFrom="page">
              <wp14:pctWidth>0</wp14:pctWidth>
            </wp14:sizeRelH>
            <wp14:sizeRelV relativeFrom="page">
              <wp14:pctHeight>0</wp14:pctHeight>
            </wp14:sizeRelV>
          </wp:anchor>
        </w:drawing>
      </w:r>
      <w:r w:rsidRPr="00B72C54">
        <w:rPr>
          <w:noProof/>
          <w:sz w:val="22"/>
          <w:szCs w:val="22"/>
          <w:lang w:val="id-ID" w:eastAsia="id-ID"/>
        </w:rPr>
        <w:drawing>
          <wp:anchor distT="0" distB="0" distL="114300" distR="114300" simplePos="0" relativeHeight="251679744" behindDoc="0" locked="0" layoutInCell="1" allowOverlap="1" wp14:anchorId="7418D0BC" wp14:editId="27F64D11">
            <wp:simplePos x="0" y="0"/>
            <wp:positionH relativeFrom="column">
              <wp:posOffset>52070</wp:posOffset>
            </wp:positionH>
            <wp:positionV relativeFrom="paragraph">
              <wp:posOffset>186690</wp:posOffset>
            </wp:positionV>
            <wp:extent cx="2838450" cy="906145"/>
            <wp:effectExtent l="0" t="0" r="0" b="8255"/>
            <wp:wrapSquare wrapText="bothSides"/>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23"/>
                    <a:stretch>
                      <a:fillRect/>
                    </a:stretch>
                  </pic:blipFill>
                  <pic:spPr>
                    <a:xfrm>
                      <a:off x="0" y="0"/>
                      <a:ext cx="2838450" cy="906145"/>
                    </a:xfrm>
                    <a:prstGeom prst="rect">
                      <a:avLst/>
                    </a:prstGeom>
                  </pic:spPr>
                </pic:pic>
              </a:graphicData>
            </a:graphic>
            <wp14:sizeRelH relativeFrom="page">
              <wp14:pctWidth>0</wp14:pctWidth>
            </wp14:sizeRelH>
            <wp14:sizeRelV relativeFrom="page">
              <wp14:pctHeight>0</wp14:pctHeight>
            </wp14:sizeRelV>
          </wp:anchor>
        </w:drawing>
      </w:r>
    </w:p>
    <w:p w14:paraId="6869E590" w14:textId="7891AAC9" w:rsidR="000A51AC" w:rsidRPr="00B72C54" w:rsidRDefault="000A51AC" w:rsidP="000A51AC">
      <w:pPr>
        <w:spacing w:before="40"/>
        <w:ind w:right="51" w:firstLine="426"/>
        <w:jc w:val="both"/>
        <w:rPr>
          <w:sz w:val="22"/>
          <w:szCs w:val="22"/>
          <w:lang w:val="id-ID"/>
        </w:rPr>
      </w:pPr>
      <w:r w:rsidRPr="00B72C54">
        <w:rPr>
          <w:noProof/>
          <w:sz w:val="22"/>
          <w:szCs w:val="22"/>
          <w:lang w:val="id-ID" w:eastAsia="id-ID"/>
        </w:rPr>
        <w:drawing>
          <wp:anchor distT="0" distB="0" distL="114300" distR="114300" simplePos="0" relativeHeight="251652096" behindDoc="0" locked="0" layoutInCell="1" allowOverlap="1" wp14:anchorId="3E0193C0" wp14:editId="6A656306">
            <wp:simplePos x="0" y="0"/>
            <wp:positionH relativeFrom="column">
              <wp:posOffset>-43180</wp:posOffset>
            </wp:positionH>
            <wp:positionV relativeFrom="paragraph">
              <wp:posOffset>2235835</wp:posOffset>
            </wp:positionV>
            <wp:extent cx="2933700" cy="960120"/>
            <wp:effectExtent l="0" t="0" r="0" b="0"/>
            <wp:wrapSquare wrapText="bothSides"/>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24"/>
                    <a:stretch>
                      <a:fillRect/>
                    </a:stretch>
                  </pic:blipFill>
                  <pic:spPr>
                    <a:xfrm>
                      <a:off x="0" y="0"/>
                      <a:ext cx="2933700" cy="960120"/>
                    </a:xfrm>
                    <a:prstGeom prst="rect">
                      <a:avLst/>
                    </a:prstGeom>
                  </pic:spPr>
                </pic:pic>
              </a:graphicData>
            </a:graphic>
            <wp14:sizeRelH relativeFrom="page">
              <wp14:pctWidth>0</wp14:pctWidth>
            </wp14:sizeRelH>
            <wp14:sizeRelV relativeFrom="page">
              <wp14:pctHeight>0</wp14:pctHeight>
            </wp14:sizeRelV>
          </wp:anchor>
        </w:drawing>
      </w:r>
      <w:r w:rsidR="00513E26" w:rsidRPr="00B72C54">
        <w:rPr>
          <w:sz w:val="22"/>
          <w:szCs w:val="22"/>
          <w:lang w:val="id-ID"/>
        </w:rPr>
        <w:t>Perolehan angka Adj. R</w:t>
      </w:r>
      <w:r w:rsidR="00513E26" w:rsidRPr="00B72C54">
        <w:rPr>
          <w:sz w:val="22"/>
          <w:szCs w:val="22"/>
          <w:vertAlign w:val="superscript"/>
          <w:lang w:val="id-ID"/>
        </w:rPr>
        <w:t>2</w:t>
      </w:r>
      <w:r w:rsidR="00513E26" w:rsidRPr="00B72C54">
        <w:rPr>
          <w:sz w:val="22"/>
          <w:szCs w:val="22"/>
          <w:lang w:val="id-ID"/>
        </w:rPr>
        <w:t xml:space="preserve"> model-1, memperlihatkan </w:t>
      </w:r>
      <w:r w:rsidR="00513E26" w:rsidRPr="00B72C54">
        <w:rPr>
          <w:i/>
          <w:sz w:val="22"/>
          <w:szCs w:val="22"/>
          <w:lang w:val="id-ID"/>
        </w:rPr>
        <w:t>tax avoidance</w:t>
      </w:r>
      <w:r w:rsidR="00513E26" w:rsidRPr="00B72C54">
        <w:rPr>
          <w:sz w:val="22"/>
          <w:szCs w:val="22"/>
          <w:lang w:val="id-ID"/>
        </w:rPr>
        <w:t xml:space="preserve"> (CETR), </w:t>
      </w:r>
      <w:r w:rsidR="00513E26" w:rsidRPr="00B72C54">
        <w:rPr>
          <w:i/>
          <w:sz w:val="22"/>
          <w:szCs w:val="22"/>
          <w:lang w:val="id-ID"/>
        </w:rPr>
        <w:t>leverage</w:t>
      </w:r>
      <w:r w:rsidR="00513E26" w:rsidRPr="00B72C54">
        <w:rPr>
          <w:sz w:val="22"/>
          <w:szCs w:val="22"/>
          <w:lang w:val="id-ID"/>
        </w:rPr>
        <w:t xml:space="preserve"> (DER), profitabilitas (ROA), ukuran perusahaan (SIZE), umur perusahaan (AGE), dan Kebijakan dividen (DPR) yakni memiliki pengaruh secara simultan pada nilai perusahaan (Tobins q) 2,2% dan 97,8% variabel diluar daripada regresi model.</w:t>
      </w:r>
    </w:p>
    <w:p w14:paraId="2018D7BA" w14:textId="2EBC335D" w:rsidR="00513E26" w:rsidRPr="00B72C54" w:rsidRDefault="000A51AC" w:rsidP="00D453F5">
      <w:pPr>
        <w:spacing w:before="40"/>
        <w:ind w:right="51" w:firstLine="426"/>
        <w:jc w:val="both"/>
        <w:rPr>
          <w:sz w:val="22"/>
          <w:szCs w:val="22"/>
          <w:lang w:val="id-ID"/>
        </w:rPr>
      </w:pPr>
      <w:r w:rsidRPr="00B72C54">
        <w:rPr>
          <w:noProof/>
          <w:sz w:val="22"/>
          <w:szCs w:val="22"/>
          <w:lang w:val="id-ID" w:eastAsia="id-ID"/>
        </w:rPr>
        <w:drawing>
          <wp:anchor distT="0" distB="0" distL="114300" distR="114300" simplePos="0" relativeHeight="251716608" behindDoc="0" locked="0" layoutInCell="1" allowOverlap="1" wp14:anchorId="594549A6" wp14:editId="0308115B">
            <wp:simplePos x="0" y="0"/>
            <wp:positionH relativeFrom="column">
              <wp:posOffset>3042285</wp:posOffset>
            </wp:positionH>
            <wp:positionV relativeFrom="paragraph">
              <wp:posOffset>1103630</wp:posOffset>
            </wp:positionV>
            <wp:extent cx="2919730" cy="1833245"/>
            <wp:effectExtent l="0" t="0" r="1270" b="0"/>
            <wp:wrapSquare wrapText="bothSides"/>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25"/>
                    <a:stretch>
                      <a:fillRect/>
                    </a:stretch>
                  </pic:blipFill>
                  <pic:spPr>
                    <a:xfrm>
                      <a:off x="0" y="0"/>
                      <a:ext cx="2919730" cy="1833245"/>
                    </a:xfrm>
                    <a:prstGeom prst="rect">
                      <a:avLst/>
                    </a:prstGeom>
                  </pic:spPr>
                </pic:pic>
              </a:graphicData>
            </a:graphic>
            <wp14:sizeRelH relativeFrom="page">
              <wp14:pctWidth>0</wp14:pctWidth>
            </wp14:sizeRelH>
            <wp14:sizeRelV relativeFrom="page">
              <wp14:pctHeight>0</wp14:pctHeight>
            </wp14:sizeRelV>
          </wp:anchor>
        </w:drawing>
      </w:r>
      <w:r w:rsidR="00513E26" w:rsidRPr="00B72C54">
        <w:rPr>
          <w:sz w:val="22"/>
          <w:szCs w:val="22"/>
          <w:lang w:val="id-ID"/>
        </w:rPr>
        <w:t>Perolehan pengujian Adj. R</w:t>
      </w:r>
      <w:r w:rsidR="00513E26" w:rsidRPr="00B72C54">
        <w:rPr>
          <w:sz w:val="22"/>
          <w:szCs w:val="22"/>
          <w:vertAlign w:val="superscript"/>
          <w:lang w:val="id-ID"/>
        </w:rPr>
        <w:t>2</w:t>
      </w:r>
      <w:r w:rsidR="00513E26" w:rsidRPr="00B72C54">
        <w:rPr>
          <w:sz w:val="22"/>
          <w:szCs w:val="22"/>
          <w:lang w:val="id-ID"/>
        </w:rPr>
        <w:t xml:space="preserve"> model-2 diperoleh bahwa </w:t>
      </w:r>
      <w:r w:rsidR="00513E26" w:rsidRPr="00B72C54">
        <w:rPr>
          <w:i/>
          <w:sz w:val="22"/>
          <w:szCs w:val="22"/>
          <w:lang w:val="id-ID"/>
        </w:rPr>
        <w:t>tax avoidance</w:t>
      </w:r>
      <w:r w:rsidR="00513E26" w:rsidRPr="00B72C54">
        <w:rPr>
          <w:sz w:val="22"/>
          <w:szCs w:val="22"/>
          <w:lang w:val="id-ID"/>
        </w:rPr>
        <w:t xml:space="preserve"> (CETR), </w:t>
      </w:r>
      <w:r w:rsidR="00513E26" w:rsidRPr="00B72C54">
        <w:rPr>
          <w:i/>
          <w:sz w:val="22"/>
          <w:szCs w:val="22"/>
          <w:lang w:val="id-ID"/>
        </w:rPr>
        <w:t>leverage</w:t>
      </w:r>
      <w:r w:rsidR="00513E26" w:rsidRPr="00B72C54">
        <w:rPr>
          <w:sz w:val="22"/>
          <w:szCs w:val="22"/>
          <w:lang w:val="id-ID"/>
        </w:rPr>
        <w:t xml:space="preserve"> (DER), profitabilitas (ROA), ukuran perusahaan (SIZE), umur perusahaan (AGE), Kebijakan dividend (DPR), </w:t>
      </w:r>
      <w:r w:rsidR="00513E26" w:rsidRPr="00B72C54">
        <w:rPr>
          <w:i/>
          <w:sz w:val="22"/>
          <w:szCs w:val="22"/>
          <w:lang w:val="id-ID"/>
        </w:rPr>
        <w:t>tax avoidance</w:t>
      </w:r>
      <w:r w:rsidR="00513E26" w:rsidRPr="00B72C54">
        <w:rPr>
          <w:sz w:val="22"/>
          <w:szCs w:val="22"/>
          <w:lang w:val="id-ID"/>
        </w:rPr>
        <w:t xml:space="preserve"> dengan DPR sebagai variabel moderasi (CETR*DPR), </w:t>
      </w:r>
      <w:r w:rsidR="00513E26" w:rsidRPr="00B72C54">
        <w:rPr>
          <w:i/>
          <w:sz w:val="22"/>
          <w:szCs w:val="22"/>
          <w:lang w:val="id-ID"/>
        </w:rPr>
        <w:t>leverage</w:t>
      </w:r>
      <w:r w:rsidR="00513E26" w:rsidRPr="00B72C54">
        <w:rPr>
          <w:sz w:val="22"/>
          <w:szCs w:val="22"/>
          <w:lang w:val="id-ID"/>
        </w:rPr>
        <w:t xml:space="preserve"> dengan moderasi DPR (DER*DPR), profitabilitas dengan moderasi DPR (ROA*DPR) adalah memiliki pengaruh secara simultan terhadap nilai perusahaan (Tobins q) 2,2% dan 97,8% variabel diluar daripada regresi model.</w:t>
      </w:r>
    </w:p>
    <w:p w14:paraId="7F04C3AF" w14:textId="766F533E" w:rsidR="00A63B0B" w:rsidRPr="00B72C54" w:rsidRDefault="000A51AC" w:rsidP="00D453F5">
      <w:pPr>
        <w:spacing w:before="40"/>
        <w:ind w:right="51" w:firstLine="426"/>
        <w:jc w:val="both"/>
        <w:rPr>
          <w:sz w:val="22"/>
          <w:szCs w:val="22"/>
          <w:lang w:val="id-ID"/>
        </w:rPr>
      </w:pPr>
      <w:r w:rsidRPr="00B72C54">
        <w:rPr>
          <w:noProof/>
          <w:sz w:val="22"/>
          <w:szCs w:val="22"/>
          <w:lang w:val="id-ID" w:eastAsia="id-ID"/>
        </w:rPr>
        <w:drawing>
          <wp:anchor distT="0" distB="0" distL="114300" distR="114300" simplePos="0" relativeHeight="251692032" behindDoc="0" locked="0" layoutInCell="1" allowOverlap="1" wp14:anchorId="12B83F90" wp14:editId="5AE44A37">
            <wp:simplePos x="0" y="0"/>
            <wp:positionH relativeFrom="column">
              <wp:posOffset>-74930</wp:posOffset>
            </wp:positionH>
            <wp:positionV relativeFrom="paragraph">
              <wp:posOffset>1036320</wp:posOffset>
            </wp:positionV>
            <wp:extent cx="3039110" cy="1402715"/>
            <wp:effectExtent l="0" t="0" r="0" b="0"/>
            <wp:wrapSquare wrapText="bothSides"/>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26"/>
                    <a:stretch>
                      <a:fillRect/>
                    </a:stretch>
                  </pic:blipFill>
                  <pic:spPr>
                    <a:xfrm>
                      <a:off x="0" y="0"/>
                      <a:ext cx="3039110" cy="1402715"/>
                    </a:xfrm>
                    <a:prstGeom prst="rect">
                      <a:avLst/>
                    </a:prstGeom>
                  </pic:spPr>
                </pic:pic>
              </a:graphicData>
            </a:graphic>
            <wp14:sizeRelH relativeFrom="page">
              <wp14:pctWidth>0</wp14:pctWidth>
            </wp14:sizeRelH>
            <wp14:sizeRelV relativeFrom="page">
              <wp14:pctHeight>0</wp14:pctHeight>
            </wp14:sizeRelV>
          </wp:anchor>
        </w:drawing>
      </w:r>
      <w:r w:rsidR="00A63B0B" w:rsidRPr="00B72C54">
        <w:rPr>
          <w:sz w:val="22"/>
          <w:szCs w:val="22"/>
          <w:lang w:val="id-ID"/>
        </w:rPr>
        <w:t>Perolehan pengujian pengaruh simultan berguna agar melihat pengaruh variabel secara keseluruhan dengan melihat tingkat signifikansi yang harus berada pada toleransi 1% atau 5% atau 10%. Berikut hasil uji pengaruh stimultan model 1:</w:t>
      </w:r>
    </w:p>
    <w:p w14:paraId="4F913504" w14:textId="5FA2E3BF" w:rsidR="000A51AC" w:rsidRPr="00B72C54" w:rsidRDefault="00A63B0B" w:rsidP="000A51AC">
      <w:pPr>
        <w:spacing w:before="40"/>
        <w:ind w:right="51" w:firstLine="426"/>
        <w:jc w:val="both"/>
        <w:rPr>
          <w:sz w:val="22"/>
          <w:szCs w:val="22"/>
          <w:lang w:val="id-ID"/>
        </w:rPr>
      </w:pPr>
      <w:r w:rsidRPr="00B72C54">
        <w:rPr>
          <w:sz w:val="22"/>
          <w:szCs w:val="22"/>
          <w:lang w:val="id-ID"/>
        </w:rPr>
        <w:t xml:space="preserve">Pada tabel 4.14, perolehan uji F-model 1 angka F tabel 3,230 dan nilai signifikansi 0,004 yang artinya adanya signifikansi pada alpha 1%. Dapat diketahui hasil pengujian bahwa variabel independen </w:t>
      </w:r>
      <w:r w:rsidRPr="00B72C54">
        <w:rPr>
          <w:i/>
          <w:sz w:val="22"/>
          <w:szCs w:val="22"/>
          <w:lang w:val="id-ID"/>
        </w:rPr>
        <w:t>tax avoidance</w:t>
      </w:r>
      <w:r w:rsidRPr="00B72C54">
        <w:rPr>
          <w:sz w:val="22"/>
          <w:szCs w:val="22"/>
          <w:lang w:val="id-ID"/>
        </w:rPr>
        <w:t xml:space="preserve"> (CETR), </w:t>
      </w:r>
      <w:r w:rsidRPr="00B72C54">
        <w:rPr>
          <w:i/>
          <w:sz w:val="22"/>
          <w:szCs w:val="22"/>
          <w:lang w:val="id-ID"/>
        </w:rPr>
        <w:t>leverage</w:t>
      </w:r>
      <w:r w:rsidRPr="00B72C54">
        <w:rPr>
          <w:sz w:val="22"/>
          <w:szCs w:val="22"/>
          <w:lang w:val="id-ID"/>
        </w:rPr>
        <w:t xml:space="preserve"> </w:t>
      </w:r>
      <w:r w:rsidRPr="00B72C54">
        <w:rPr>
          <w:sz w:val="22"/>
          <w:szCs w:val="22"/>
          <w:lang w:val="id-ID"/>
        </w:rPr>
        <w:t xml:space="preserve">(DER), dan profitabilitas (ROA) </w:t>
      </w:r>
      <w:proofErr w:type="spellStart"/>
      <w:r w:rsidRPr="00B72C54">
        <w:rPr>
          <w:sz w:val="22"/>
          <w:szCs w:val="22"/>
        </w:rPr>
        <w:t>secara</w:t>
      </w:r>
      <w:proofErr w:type="spellEnd"/>
      <w:r w:rsidRPr="00B72C54">
        <w:rPr>
          <w:sz w:val="22"/>
          <w:szCs w:val="22"/>
        </w:rPr>
        <w:t xml:space="preserve"> </w:t>
      </w:r>
      <w:proofErr w:type="spellStart"/>
      <w:r w:rsidRPr="00B72C54">
        <w:rPr>
          <w:sz w:val="22"/>
          <w:szCs w:val="22"/>
        </w:rPr>
        <w:t>bersamaan</w:t>
      </w:r>
      <w:proofErr w:type="spellEnd"/>
      <w:r w:rsidRPr="00B72C54">
        <w:rPr>
          <w:sz w:val="22"/>
          <w:szCs w:val="22"/>
        </w:rPr>
        <w:t xml:space="preserve"> </w:t>
      </w:r>
      <w:proofErr w:type="spellStart"/>
      <w:r w:rsidRPr="00B72C54">
        <w:rPr>
          <w:sz w:val="22"/>
          <w:szCs w:val="22"/>
        </w:rPr>
        <w:t>berpengatuh</w:t>
      </w:r>
      <w:proofErr w:type="spellEnd"/>
      <w:r w:rsidRPr="00B72C54">
        <w:rPr>
          <w:sz w:val="22"/>
          <w:szCs w:val="22"/>
        </w:rPr>
        <w:t xml:space="preserve"> pada</w:t>
      </w:r>
      <w:r w:rsidRPr="00B72C54">
        <w:rPr>
          <w:sz w:val="22"/>
          <w:szCs w:val="22"/>
          <w:lang w:val="id-ID"/>
        </w:rPr>
        <w:t xml:space="preserve"> nilai perusahaan.</w:t>
      </w:r>
    </w:p>
    <w:p w14:paraId="7318C7A5" w14:textId="050B32F5" w:rsidR="00513E26" w:rsidRPr="00B72C54" w:rsidRDefault="00A63B0B" w:rsidP="000A51AC">
      <w:pPr>
        <w:spacing w:before="40"/>
        <w:ind w:right="51" w:firstLine="426"/>
        <w:jc w:val="both"/>
        <w:rPr>
          <w:sz w:val="22"/>
          <w:szCs w:val="22"/>
          <w:lang w:val="id-ID"/>
        </w:rPr>
      </w:pPr>
      <w:proofErr w:type="spellStart"/>
      <w:r w:rsidRPr="00B72C54">
        <w:rPr>
          <w:sz w:val="22"/>
          <w:szCs w:val="22"/>
        </w:rPr>
        <w:t>Perolehan</w:t>
      </w:r>
      <w:proofErr w:type="spellEnd"/>
      <w:r w:rsidRPr="00B72C54">
        <w:rPr>
          <w:sz w:val="22"/>
          <w:szCs w:val="22"/>
          <w:lang w:val="id-ID"/>
        </w:rPr>
        <w:t xml:space="preserve"> </w:t>
      </w:r>
      <w:r w:rsidRPr="00B72C54">
        <w:rPr>
          <w:sz w:val="22"/>
          <w:szCs w:val="22"/>
        </w:rPr>
        <w:t>u</w:t>
      </w:r>
      <w:r w:rsidRPr="00B72C54">
        <w:rPr>
          <w:sz w:val="22"/>
          <w:szCs w:val="22"/>
          <w:lang w:val="id-ID"/>
        </w:rPr>
        <w:t>ji F-</w:t>
      </w:r>
      <w:r w:rsidRPr="00B72C54">
        <w:rPr>
          <w:sz w:val="22"/>
          <w:szCs w:val="22"/>
        </w:rPr>
        <w:t>m</w:t>
      </w:r>
      <w:r w:rsidRPr="00B72C54">
        <w:rPr>
          <w:sz w:val="22"/>
          <w:szCs w:val="22"/>
          <w:lang w:val="id-ID"/>
        </w:rPr>
        <w:t xml:space="preserve">odel </w:t>
      </w:r>
      <w:r w:rsidRPr="00B72C54">
        <w:rPr>
          <w:sz w:val="22"/>
          <w:szCs w:val="22"/>
        </w:rPr>
        <w:t>2</w:t>
      </w:r>
      <w:r w:rsidRPr="00B72C54">
        <w:rPr>
          <w:sz w:val="22"/>
          <w:szCs w:val="22"/>
          <w:lang w:val="id-ID"/>
        </w:rPr>
        <w:t xml:space="preserve"> angka F value 2,478 dan nilai signifikansi 0,009 yang</w:t>
      </w:r>
      <w:r w:rsidRPr="00B72C54">
        <w:rPr>
          <w:sz w:val="22"/>
          <w:szCs w:val="22"/>
        </w:rPr>
        <w:t xml:space="preserve"> </w:t>
      </w:r>
      <w:r w:rsidRPr="00B72C54">
        <w:rPr>
          <w:sz w:val="22"/>
          <w:szCs w:val="22"/>
          <w:lang w:val="id-ID"/>
        </w:rPr>
        <w:t xml:space="preserve">artinya adanya signifikansi pada alpha 1%. Dapat diketahui hasil pengujian bahwa variabel independen </w:t>
      </w:r>
      <w:r w:rsidRPr="00B72C54">
        <w:rPr>
          <w:i/>
          <w:sz w:val="22"/>
          <w:szCs w:val="22"/>
          <w:lang w:val="id-ID"/>
        </w:rPr>
        <w:t>tax avoidance</w:t>
      </w:r>
      <w:r w:rsidRPr="00B72C54">
        <w:rPr>
          <w:sz w:val="22"/>
          <w:szCs w:val="22"/>
          <w:lang w:val="id-ID"/>
        </w:rPr>
        <w:t xml:space="preserve"> dengan moderasi DPR (CETR*DPR), </w:t>
      </w:r>
      <w:r w:rsidRPr="00B72C54">
        <w:rPr>
          <w:i/>
          <w:sz w:val="22"/>
          <w:szCs w:val="22"/>
          <w:lang w:val="id-ID"/>
        </w:rPr>
        <w:t>leverage</w:t>
      </w:r>
      <w:r w:rsidRPr="00B72C54">
        <w:rPr>
          <w:sz w:val="22"/>
          <w:szCs w:val="22"/>
          <w:lang w:val="id-ID"/>
        </w:rPr>
        <w:t xml:space="preserve"> dengan moderasi DPR (DER*DPR), profitabilitas dengan moderasi DPR (ROA*DPR) mempengaruhi secara bersamaan pada nilai perusahaan.</w:t>
      </w:r>
    </w:p>
    <w:p w14:paraId="4A2A9833" w14:textId="5C025A60" w:rsidR="00A63B0B" w:rsidRPr="00B72C54" w:rsidRDefault="00A63B0B" w:rsidP="00D453F5">
      <w:pPr>
        <w:spacing w:before="40"/>
        <w:ind w:right="51" w:firstLine="426"/>
        <w:jc w:val="both"/>
        <w:rPr>
          <w:sz w:val="22"/>
          <w:szCs w:val="22"/>
          <w:lang w:val="id-ID"/>
        </w:rPr>
      </w:pPr>
      <w:r w:rsidRPr="00B72C54">
        <w:rPr>
          <w:sz w:val="22"/>
          <w:szCs w:val="22"/>
          <w:lang w:val="id-ID"/>
        </w:rPr>
        <w:t>Hasil pengujian signifikasin parameter individual (uji t) dipakai untuk meberikan info besarnya pengaruh setiap variabel independen</w:t>
      </w:r>
      <w:r w:rsidR="00A71D7A">
        <w:rPr>
          <w:color w:val="FFFFFF" w:themeColor="background1"/>
          <w:sz w:val="22"/>
          <w:szCs w:val="22"/>
        </w:rPr>
        <w:t xml:space="preserve"> </w:t>
      </w:r>
      <w:r w:rsidRPr="00B72C54">
        <w:rPr>
          <w:sz w:val="22"/>
          <w:szCs w:val="22"/>
          <w:lang w:val="id-ID"/>
        </w:rPr>
        <w:t>terhadap</w:t>
      </w:r>
      <w:r w:rsidR="00A71D7A">
        <w:rPr>
          <w:color w:val="FFFFFF" w:themeColor="background1"/>
          <w:sz w:val="22"/>
          <w:szCs w:val="22"/>
        </w:rPr>
        <w:t xml:space="preserve"> </w:t>
      </w:r>
      <w:r w:rsidRPr="00B72C54">
        <w:rPr>
          <w:sz w:val="22"/>
          <w:szCs w:val="22"/>
          <w:lang w:val="id-ID"/>
        </w:rPr>
        <w:t>variabel dependen. Uji t memiliki tingkat signifikansi yang mewakili P- Value. Model hipotesa dapat diterima apabila arah slope sesuai dan tingkat signifikansi P-Value nya signifikan. Batas toleransi tingkat signifikansi yakni 1% atau 5% atau 10%.</w:t>
      </w:r>
    </w:p>
    <w:p w14:paraId="5F1DB5EA" w14:textId="2B12EEBD" w:rsidR="00A63B0B" w:rsidRPr="00B72C54" w:rsidRDefault="00A63B0B" w:rsidP="00D453F5">
      <w:pPr>
        <w:spacing w:before="40"/>
        <w:ind w:right="51" w:firstLine="426"/>
        <w:jc w:val="both"/>
        <w:rPr>
          <w:sz w:val="22"/>
          <w:szCs w:val="22"/>
          <w:lang w:val="id-ID"/>
        </w:rPr>
      </w:pPr>
      <w:r w:rsidRPr="00B72C54">
        <w:rPr>
          <w:sz w:val="22"/>
          <w:szCs w:val="22"/>
          <w:lang w:val="id-ID"/>
        </w:rPr>
        <w:t>Perolehan data pengecekan uji t-model</w:t>
      </w:r>
      <w:r w:rsidRPr="00B72C54">
        <w:rPr>
          <w:color w:val="FFFFFF" w:themeColor="background1"/>
          <w:sz w:val="22"/>
          <w:szCs w:val="22"/>
          <w:lang w:val="id-ID"/>
        </w:rPr>
        <w:t>-</w:t>
      </w:r>
      <w:r w:rsidRPr="00B72C54">
        <w:rPr>
          <w:sz w:val="22"/>
          <w:szCs w:val="22"/>
          <w:lang w:val="id-ID"/>
        </w:rPr>
        <w:t>1 menginterprestasikan yakni:</w:t>
      </w:r>
    </w:p>
    <w:p w14:paraId="11D8C699" w14:textId="5C6490D5" w:rsidR="00A63B0B" w:rsidRDefault="00A63B0B" w:rsidP="000A51AC">
      <w:pPr>
        <w:spacing w:before="40"/>
        <w:ind w:left="426" w:right="51" w:hanging="426"/>
        <w:jc w:val="both"/>
        <w:rPr>
          <w:sz w:val="22"/>
          <w:szCs w:val="22"/>
          <w:lang w:val="id-ID"/>
        </w:rPr>
      </w:pPr>
      <w:r w:rsidRPr="00B72C54">
        <w:rPr>
          <w:sz w:val="22"/>
          <w:szCs w:val="22"/>
          <w:lang w:val="id-ID"/>
        </w:rPr>
        <w:t xml:space="preserve">1. </w:t>
      </w:r>
      <w:r w:rsidRPr="00B72C54">
        <w:rPr>
          <w:sz w:val="22"/>
          <w:szCs w:val="22"/>
          <w:lang w:val="id-ID"/>
        </w:rPr>
        <w:tab/>
      </w:r>
      <w:r w:rsidRPr="00B72C54">
        <w:rPr>
          <w:i/>
          <w:sz w:val="22"/>
          <w:szCs w:val="22"/>
          <w:lang w:val="id-ID"/>
        </w:rPr>
        <w:t>Tax avoidance</w:t>
      </w:r>
      <w:r w:rsidRPr="00B72C54">
        <w:rPr>
          <w:sz w:val="22"/>
          <w:szCs w:val="22"/>
          <w:lang w:val="id-ID"/>
        </w:rPr>
        <w:t xml:space="preserve"> memiliki nilai coefficient 0,930 dan nilai signifikansi 0,208 dibagi dua menjadi 0,104 disebabkan hipotesa memiliki arah (one-tailed). Tingkat signifikansi menunjukkan </w:t>
      </w:r>
      <w:r w:rsidRPr="00B72C54">
        <w:rPr>
          <w:i/>
          <w:iCs/>
          <w:sz w:val="22"/>
          <w:szCs w:val="22"/>
          <w:lang w:val="id-ID"/>
        </w:rPr>
        <w:t xml:space="preserve">tax avoidance </w:t>
      </w:r>
      <w:r w:rsidRPr="00B72C54">
        <w:rPr>
          <w:sz w:val="22"/>
          <w:szCs w:val="22"/>
          <w:lang w:val="id-ID"/>
        </w:rPr>
        <w:t>tidak berpengaruh signifikan terhadap alpha 10% terhadap nilai perusahaan.</w:t>
      </w:r>
    </w:p>
    <w:p w14:paraId="1915136C" w14:textId="77777777" w:rsidR="000A51AC" w:rsidRPr="00B72C54" w:rsidRDefault="000A51AC" w:rsidP="000A51AC">
      <w:pPr>
        <w:spacing w:before="40"/>
        <w:ind w:left="426" w:right="51" w:hanging="426"/>
        <w:jc w:val="both"/>
        <w:rPr>
          <w:sz w:val="22"/>
          <w:szCs w:val="22"/>
          <w:lang w:val="id-ID"/>
        </w:rPr>
      </w:pPr>
    </w:p>
    <w:p w14:paraId="4447A756" w14:textId="1D2F238F" w:rsidR="00A63B0B" w:rsidRPr="00B72C54" w:rsidRDefault="00A63B0B" w:rsidP="000A51AC">
      <w:pPr>
        <w:spacing w:before="40"/>
        <w:ind w:left="426" w:right="51" w:hanging="426"/>
        <w:jc w:val="both"/>
        <w:rPr>
          <w:sz w:val="22"/>
          <w:szCs w:val="22"/>
          <w:lang w:val="id-ID"/>
        </w:rPr>
      </w:pPr>
      <w:r w:rsidRPr="00B72C54">
        <w:rPr>
          <w:sz w:val="22"/>
          <w:szCs w:val="22"/>
          <w:lang w:val="id-ID"/>
        </w:rPr>
        <w:lastRenderedPageBreak/>
        <w:t xml:space="preserve">2. </w:t>
      </w:r>
      <w:r w:rsidRPr="00B72C54">
        <w:rPr>
          <w:sz w:val="22"/>
          <w:szCs w:val="22"/>
          <w:lang w:val="id-ID"/>
        </w:rPr>
        <w:tab/>
      </w:r>
      <w:r w:rsidRPr="00B72C54">
        <w:rPr>
          <w:i/>
          <w:sz w:val="22"/>
          <w:szCs w:val="22"/>
          <w:lang w:val="id-ID"/>
        </w:rPr>
        <w:t>Leverage</w:t>
      </w:r>
      <w:r w:rsidRPr="00B72C54">
        <w:rPr>
          <w:sz w:val="22"/>
          <w:szCs w:val="22"/>
          <w:lang w:val="id-ID"/>
        </w:rPr>
        <w:t xml:space="preserve"> memiliki angka coefficient -0,984 dan nilai signifikansi 0,063 dibagi dua menjadi 0,0315 disebabkan hipotesa memiliki arah (one-tailed). Tingkat signifikansi menunjukkan leverage berpengaruh signifikan terhadap alpha 10% terhadap nilai perusahaan.</w:t>
      </w:r>
    </w:p>
    <w:p w14:paraId="1E50ED30" w14:textId="119CF1AA" w:rsidR="00A63B0B" w:rsidRPr="00B72C54" w:rsidRDefault="000A51AC" w:rsidP="000A51AC">
      <w:pPr>
        <w:spacing w:before="40"/>
        <w:ind w:left="426" w:right="51" w:hanging="426"/>
        <w:jc w:val="both"/>
        <w:rPr>
          <w:sz w:val="22"/>
          <w:szCs w:val="22"/>
          <w:lang w:val="id-ID"/>
        </w:rPr>
      </w:pPr>
      <w:r w:rsidRPr="00B72C54">
        <w:rPr>
          <w:noProof/>
          <w:sz w:val="22"/>
          <w:szCs w:val="22"/>
          <w:lang w:val="id-ID" w:eastAsia="id-ID"/>
        </w:rPr>
        <w:drawing>
          <wp:anchor distT="0" distB="0" distL="114300" distR="114300" simplePos="0" relativeHeight="251721728" behindDoc="0" locked="0" layoutInCell="1" allowOverlap="1" wp14:anchorId="4A76F488" wp14:editId="3D519157">
            <wp:simplePos x="0" y="0"/>
            <wp:positionH relativeFrom="column">
              <wp:posOffset>-90805</wp:posOffset>
            </wp:positionH>
            <wp:positionV relativeFrom="paragraph">
              <wp:posOffset>1205230</wp:posOffset>
            </wp:positionV>
            <wp:extent cx="2876550" cy="1887220"/>
            <wp:effectExtent l="0" t="0" r="0" b="0"/>
            <wp:wrapSquare wrapText="bothSides"/>
            <wp:docPr id="32" name="Picture 32"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receipt&#10;&#10;Description automatically generated"/>
                    <pic:cNvPicPr/>
                  </pic:nvPicPr>
                  <pic:blipFill>
                    <a:blip r:embed="rId27"/>
                    <a:stretch>
                      <a:fillRect/>
                    </a:stretch>
                  </pic:blipFill>
                  <pic:spPr>
                    <a:xfrm>
                      <a:off x="0" y="0"/>
                      <a:ext cx="2876550" cy="1887220"/>
                    </a:xfrm>
                    <a:prstGeom prst="rect">
                      <a:avLst/>
                    </a:prstGeom>
                  </pic:spPr>
                </pic:pic>
              </a:graphicData>
            </a:graphic>
            <wp14:sizeRelH relativeFrom="page">
              <wp14:pctWidth>0</wp14:pctWidth>
            </wp14:sizeRelH>
            <wp14:sizeRelV relativeFrom="page">
              <wp14:pctHeight>0</wp14:pctHeight>
            </wp14:sizeRelV>
          </wp:anchor>
        </w:drawing>
      </w:r>
      <w:r w:rsidR="00A63B0B" w:rsidRPr="00B72C54">
        <w:rPr>
          <w:sz w:val="22"/>
          <w:szCs w:val="22"/>
          <w:lang w:val="id-ID"/>
        </w:rPr>
        <w:t xml:space="preserve">3. </w:t>
      </w:r>
      <w:r w:rsidR="00A63B0B" w:rsidRPr="00B72C54">
        <w:rPr>
          <w:sz w:val="22"/>
          <w:szCs w:val="22"/>
          <w:lang w:val="id-ID"/>
        </w:rPr>
        <w:tab/>
        <w:t>Profitabilitas memiliki nilai coefficient 0,108 dan nilai signifikansi 0,860 dibagi dua menjadi 0,43 disebabkan hipotesa memiliki arah (one-tailed). Tingkat signifikansi menunjukkan profitabilitas tidak berpengaruh signifikan terhadap alpha 10% terhadap nilai perusahaan.</w:t>
      </w:r>
    </w:p>
    <w:p w14:paraId="21A80F86" w14:textId="1E53D848" w:rsidR="00A63B0B" w:rsidRPr="00B72C54" w:rsidRDefault="00A63B0B" w:rsidP="00D453F5">
      <w:pPr>
        <w:spacing w:before="40"/>
        <w:ind w:right="51" w:firstLine="426"/>
        <w:jc w:val="both"/>
        <w:rPr>
          <w:sz w:val="22"/>
          <w:szCs w:val="22"/>
          <w:lang w:val="id-ID"/>
        </w:rPr>
      </w:pPr>
      <w:r w:rsidRPr="00B72C54">
        <w:rPr>
          <w:sz w:val="22"/>
          <w:szCs w:val="22"/>
          <w:lang w:val="id-ID"/>
        </w:rPr>
        <w:t>Perolehan data pengecekan uji t-model</w:t>
      </w:r>
      <w:r w:rsidRPr="00B72C54">
        <w:rPr>
          <w:color w:val="FFFFFF" w:themeColor="background1"/>
          <w:sz w:val="22"/>
          <w:szCs w:val="22"/>
          <w:lang w:val="id-ID"/>
        </w:rPr>
        <w:t>-</w:t>
      </w:r>
      <w:r w:rsidRPr="00B72C54">
        <w:rPr>
          <w:sz w:val="22"/>
          <w:szCs w:val="22"/>
          <w:lang w:val="id-ID"/>
        </w:rPr>
        <w:t>2 menginterprestasikan yakni:</w:t>
      </w:r>
    </w:p>
    <w:p w14:paraId="47684D4A" w14:textId="4B7F447B" w:rsidR="00A63B0B" w:rsidRPr="00B72C54" w:rsidRDefault="00A63B0B" w:rsidP="000A51AC">
      <w:pPr>
        <w:spacing w:before="40"/>
        <w:ind w:left="426" w:right="51" w:hanging="426"/>
        <w:jc w:val="both"/>
        <w:rPr>
          <w:sz w:val="22"/>
          <w:szCs w:val="22"/>
          <w:lang w:val="id-ID"/>
        </w:rPr>
      </w:pPr>
      <w:r w:rsidRPr="00B72C54">
        <w:rPr>
          <w:sz w:val="22"/>
          <w:szCs w:val="22"/>
          <w:lang w:val="id-ID"/>
        </w:rPr>
        <w:t>1.</w:t>
      </w:r>
      <w:r w:rsidRPr="00B72C54">
        <w:rPr>
          <w:sz w:val="22"/>
          <w:szCs w:val="22"/>
          <w:lang w:val="id-ID"/>
        </w:rPr>
        <w:tab/>
      </w:r>
      <w:r w:rsidRPr="00B72C54">
        <w:rPr>
          <w:i/>
          <w:sz w:val="22"/>
          <w:szCs w:val="22"/>
          <w:lang w:val="id-ID"/>
        </w:rPr>
        <w:t>Tax avoidance</w:t>
      </w:r>
      <w:r w:rsidRPr="00B72C54">
        <w:rPr>
          <w:sz w:val="22"/>
          <w:szCs w:val="22"/>
          <w:lang w:val="id-ID"/>
        </w:rPr>
        <w:t xml:space="preserve">-DPR (CETR*DPR), mempunyai nilai </w:t>
      </w:r>
      <w:r w:rsidRPr="00B72C54">
        <w:rPr>
          <w:i/>
          <w:iCs/>
          <w:sz w:val="22"/>
          <w:szCs w:val="22"/>
          <w:lang w:val="id-ID"/>
        </w:rPr>
        <w:t>coefficient</w:t>
      </w:r>
      <w:r w:rsidRPr="00B72C54">
        <w:rPr>
          <w:sz w:val="22"/>
          <w:szCs w:val="22"/>
          <w:lang w:val="id-ID"/>
        </w:rPr>
        <w:t xml:space="preserve"> 4,767 dan nilai signifikansi 0,205 dibagi dua menjadi 0,1025 disebabkan hipotesa memiliki arah (one-tailed). Tingkat signifikansi menunjukkan </w:t>
      </w:r>
      <w:r w:rsidRPr="00B72C54">
        <w:rPr>
          <w:i/>
          <w:iCs/>
          <w:sz w:val="22"/>
          <w:szCs w:val="22"/>
          <w:lang w:val="id-ID"/>
        </w:rPr>
        <w:t>tax avoidance</w:t>
      </w:r>
      <w:r w:rsidRPr="00B72C54">
        <w:rPr>
          <w:sz w:val="22"/>
          <w:szCs w:val="22"/>
          <w:lang w:val="id-ID"/>
        </w:rPr>
        <w:t xml:space="preserve"> dengan DPR sebagai variabel moderasi tidak berpengaruh signifikan terhadap alpha 10% maka disimpulkan DPR sebagai variabel moderasi memperlemah hubungan positif antara </w:t>
      </w:r>
      <w:r w:rsidRPr="00B72C54">
        <w:rPr>
          <w:i/>
          <w:iCs/>
          <w:sz w:val="22"/>
          <w:szCs w:val="22"/>
          <w:lang w:val="id-ID"/>
        </w:rPr>
        <w:t>tax avoidance</w:t>
      </w:r>
      <w:r w:rsidRPr="00B72C54">
        <w:rPr>
          <w:sz w:val="22"/>
          <w:szCs w:val="22"/>
          <w:lang w:val="id-ID"/>
        </w:rPr>
        <w:t xml:space="preserve"> dengan nilai perusahaan.</w:t>
      </w:r>
    </w:p>
    <w:p w14:paraId="0769DFE9" w14:textId="03E165AA" w:rsidR="00A63B0B" w:rsidRDefault="00A63B0B" w:rsidP="000A51AC">
      <w:pPr>
        <w:spacing w:before="40"/>
        <w:ind w:left="426" w:right="51" w:hanging="426"/>
        <w:jc w:val="both"/>
        <w:rPr>
          <w:sz w:val="22"/>
          <w:szCs w:val="22"/>
          <w:lang w:val="id-ID"/>
        </w:rPr>
      </w:pPr>
      <w:r w:rsidRPr="00B72C54">
        <w:rPr>
          <w:sz w:val="22"/>
          <w:szCs w:val="22"/>
          <w:lang w:val="id-ID"/>
        </w:rPr>
        <w:t xml:space="preserve">2. </w:t>
      </w:r>
      <w:r w:rsidRPr="00B72C54">
        <w:rPr>
          <w:sz w:val="22"/>
          <w:szCs w:val="22"/>
          <w:lang w:val="id-ID"/>
        </w:rPr>
        <w:tab/>
      </w:r>
      <w:r w:rsidRPr="00B72C54">
        <w:rPr>
          <w:i/>
          <w:sz w:val="22"/>
          <w:szCs w:val="22"/>
          <w:lang w:val="id-ID"/>
        </w:rPr>
        <w:t>Leverage</w:t>
      </w:r>
      <w:r w:rsidRPr="00B72C54">
        <w:rPr>
          <w:sz w:val="22"/>
          <w:szCs w:val="22"/>
          <w:lang w:val="id-ID"/>
        </w:rPr>
        <w:t xml:space="preserve">-DPR (DER*DPR), mempunyai nilai </w:t>
      </w:r>
      <w:r w:rsidRPr="00B72C54">
        <w:rPr>
          <w:i/>
          <w:iCs/>
          <w:sz w:val="22"/>
          <w:szCs w:val="22"/>
          <w:lang w:val="id-ID"/>
        </w:rPr>
        <w:t>coefficient</w:t>
      </w:r>
      <w:r w:rsidRPr="00B72C54">
        <w:rPr>
          <w:sz w:val="22"/>
          <w:szCs w:val="22"/>
          <w:lang w:val="id-ID"/>
        </w:rPr>
        <w:t xml:space="preserve"> -1,952 dan nilai signifikansi 0,614 dibagi dua menjadi 0,307 disebabkan hipotesa memiliki arah (one-tailed). Tingkat signifikansi menunjukkan </w:t>
      </w:r>
      <w:r w:rsidRPr="00B72C54">
        <w:rPr>
          <w:i/>
          <w:sz w:val="22"/>
          <w:szCs w:val="22"/>
          <w:lang w:val="id-ID"/>
        </w:rPr>
        <w:t>leverage</w:t>
      </w:r>
      <w:r w:rsidRPr="00B72C54">
        <w:rPr>
          <w:sz w:val="22"/>
          <w:szCs w:val="22"/>
          <w:lang w:val="id-ID"/>
        </w:rPr>
        <w:t xml:space="preserve"> dengan DPR sebagai variabel moderasi tidak berpengaruh signifikan terhadap alpha 10%, sehingga disimpulkan bahwa DPR sebagai variabel moderasi memperlemah hubungan positif antara </w:t>
      </w:r>
      <w:r w:rsidRPr="00B72C54">
        <w:rPr>
          <w:i/>
          <w:sz w:val="22"/>
          <w:szCs w:val="22"/>
          <w:lang w:val="id-ID"/>
        </w:rPr>
        <w:t>leverage</w:t>
      </w:r>
      <w:r w:rsidRPr="00B72C54">
        <w:rPr>
          <w:sz w:val="22"/>
          <w:szCs w:val="22"/>
          <w:lang w:val="id-ID"/>
        </w:rPr>
        <w:t xml:space="preserve"> dengan nilai perusahaan.</w:t>
      </w:r>
    </w:p>
    <w:p w14:paraId="7905E952" w14:textId="77777777" w:rsidR="000A51AC" w:rsidRPr="00B72C54" w:rsidRDefault="000A51AC" w:rsidP="000A51AC">
      <w:pPr>
        <w:spacing w:before="40"/>
        <w:ind w:left="426" w:right="51" w:hanging="426"/>
        <w:jc w:val="both"/>
        <w:rPr>
          <w:sz w:val="22"/>
          <w:szCs w:val="22"/>
          <w:lang w:val="id-ID"/>
        </w:rPr>
      </w:pPr>
    </w:p>
    <w:p w14:paraId="6BB4D8BD" w14:textId="4308407A" w:rsidR="00A63B0B" w:rsidRPr="00B72C54" w:rsidRDefault="00A63B0B" w:rsidP="000A51AC">
      <w:pPr>
        <w:spacing w:before="40"/>
        <w:ind w:left="426" w:right="51" w:hanging="426"/>
        <w:jc w:val="both"/>
        <w:rPr>
          <w:sz w:val="22"/>
          <w:szCs w:val="22"/>
          <w:lang w:val="id-ID"/>
        </w:rPr>
      </w:pPr>
      <w:r w:rsidRPr="00B72C54">
        <w:rPr>
          <w:sz w:val="22"/>
          <w:szCs w:val="22"/>
          <w:lang w:val="id-ID"/>
        </w:rPr>
        <w:t xml:space="preserve">3. </w:t>
      </w:r>
      <w:r w:rsidRPr="00B72C54">
        <w:rPr>
          <w:sz w:val="22"/>
          <w:szCs w:val="22"/>
          <w:lang w:val="id-ID"/>
        </w:rPr>
        <w:tab/>
        <w:t xml:space="preserve">Profitabilitas-DPR (ROA*DPR), mempunyai </w:t>
      </w:r>
      <w:proofErr w:type="spellStart"/>
      <w:r w:rsidRPr="00B72C54">
        <w:rPr>
          <w:sz w:val="22"/>
          <w:szCs w:val="22"/>
        </w:rPr>
        <w:t>angka</w:t>
      </w:r>
      <w:proofErr w:type="spellEnd"/>
      <w:r w:rsidRPr="00B72C54">
        <w:rPr>
          <w:sz w:val="22"/>
          <w:szCs w:val="22"/>
          <w:lang w:val="id-ID"/>
        </w:rPr>
        <w:t xml:space="preserve"> </w:t>
      </w:r>
      <w:r w:rsidRPr="00B72C54">
        <w:rPr>
          <w:i/>
          <w:iCs/>
          <w:sz w:val="22"/>
          <w:szCs w:val="22"/>
          <w:lang w:val="id-ID"/>
        </w:rPr>
        <w:t>coefficient</w:t>
      </w:r>
      <w:r w:rsidRPr="00B72C54">
        <w:rPr>
          <w:sz w:val="22"/>
          <w:szCs w:val="22"/>
          <w:lang w:val="id-ID"/>
        </w:rPr>
        <w:t xml:space="preserve">  3,718 dan </w:t>
      </w:r>
      <w:proofErr w:type="spellStart"/>
      <w:r w:rsidRPr="00B72C54">
        <w:rPr>
          <w:sz w:val="22"/>
          <w:szCs w:val="22"/>
        </w:rPr>
        <w:t>angka</w:t>
      </w:r>
      <w:proofErr w:type="spellEnd"/>
      <w:r w:rsidRPr="00B72C54">
        <w:rPr>
          <w:sz w:val="22"/>
          <w:szCs w:val="22"/>
          <w:lang w:val="id-ID"/>
        </w:rPr>
        <w:t xml:space="preserve"> signifikansi 0,337 dibagi dua menjadi 0,1685 disebabkan hipotes</w:t>
      </w:r>
      <w:r w:rsidRPr="00B72C54">
        <w:rPr>
          <w:sz w:val="22"/>
          <w:szCs w:val="22"/>
        </w:rPr>
        <w:t>is</w:t>
      </w:r>
      <w:r w:rsidRPr="00B72C54">
        <w:rPr>
          <w:sz w:val="22"/>
          <w:szCs w:val="22"/>
          <w:lang w:val="id-ID"/>
        </w:rPr>
        <w:t xml:space="preserve"> </w:t>
      </w:r>
      <w:proofErr w:type="spellStart"/>
      <w:r w:rsidRPr="00B72C54">
        <w:rPr>
          <w:sz w:val="22"/>
          <w:szCs w:val="22"/>
        </w:rPr>
        <w:t>terdapat</w:t>
      </w:r>
      <w:proofErr w:type="spellEnd"/>
      <w:r w:rsidRPr="00B72C54">
        <w:rPr>
          <w:sz w:val="22"/>
          <w:szCs w:val="22"/>
          <w:lang w:val="id-ID"/>
        </w:rPr>
        <w:t xml:space="preserve"> arah (one-tailed). Tingkat signifikansi memperlihatkan profitabilitas dengan DPR menjadi variabel moderasi tidak berpengaruh signifikan pada alpha 10%, sehingga bisa dinyatakan bahwa DPR variabel moderasi memperlemah hubungan negatif diantara profitabilitas dengan nilai perusahaan.</w:t>
      </w:r>
    </w:p>
    <w:p w14:paraId="3B51AC17" w14:textId="77777777" w:rsidR="005229CA" w:rsidRPr="00B72C54" w:rsidRDefault="005229CA" w:rsidP="000A51AC">
      <w:pPr>
        <w:pStyle w:val="Heading2"/>
        <w:jc w:val="both"/>
        <w:rPr>
          <w:b w:val="0"/>
          <w:sz w:val="22"/>
          <w:szCs w:val="22"/>
        </w:rPr>
      </w:pPr>
      <w:bookmarkStart w:id="8" w:name="_Toc102218106"/>
      <w:proofErr w:type="spellStart"/>
      <w:r w:rsidRPr="00B72C54">
        <w:rPr>
          <w:sz w:val="22"/>
          <w:szCs w:val="22"/>
        </w:rPr>
        <w:t>Pengaruh</w:t>
      </w:r>
      <w:proofErr w:type="spellEnd"/>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Terhadap</w:t>
      </w:r>
      <w:proofErr w:type="spellEnd"/>
      <w:r w:rsidRPr="00B72C54">
        <w:rPr>
          <w:sz w:val="22"/>
          <w:szCs w:val="22"/>
        </w:rPr>
        <w:t xml:space="preserve"> Nilai Perusahaan</w:t>
      </w:r>
      <w:bookmarkEnd w:id="8"/>
    </w:p>
    <w:p w14:paraId="0351B94D" w14:textId="27A4DA85" w:rsidR="005229CA" w:rsidRPr="00B72C54" w:rsidRDefault="005229CA" w:rsidP="00D453F5">
      <w:pPr>
        <w:spacing w:before="40"/>
        <w:ind w:right="51" w:firstLine="426"/>
        <w:jc w:val="both"/>
        <w:rPr>
          <w:sz w:val="22"/>
          <w:szCs w:val="22"/>
        </w:rPr>
      </w:pPr>
      <w:proofErr w:type="spellStart"/>
      <w:r w:rsidRPr="00B72C54">
        <w:rPr>
          <w:sz w:val="22"/>
          <w:szCs w:val="22"/>
        </w:rPr>
        <w:t>Pengolahan</w:t>
      </w:r>
      <w:proofErr w:type="spellEnd"/>
      <w:r w:rsidRPr="00B72C54">
        <w:rPr>
          <w:sz w:val="22"/>
          <w:szCs w:val="22"/>
        </w:rPr>
        <w:t xml:space="preserve"> data pada </w:t>
      </w:r>
      <w:proofErr w:type="spellStart"/>
      <w:r w:rsidRPr="00B72C54">
        <w:rPr>
          <w:sz w:val="22"/>
          <w:szCs w:val="22"/>
        </w:rPr>
        <w:t>tabel</w:t>
      </w:r>
      <w:proofErr w:type="spellEnd"/>
      <w:r w:rsidRPr="00B72C54">
        <w:rPr>
          <w:sz w:val="22"/>
          <w:szCs w:val="22"/>
        </w:rPr>
        <w:t xml:space="preserve"> 4.16 </w:t>
      </w:r>
      <w:proofErr w:type="spellStart"/>
      <w:r w:rsidRPr="00B72C54">
        <w:rPr>
          <w:sz w:val="22"/>
          <w:szCs w:val="22"/>
        </w:rPr>
        <w:t>memperlihatkan</w:t>
      </w:r>
      <w:proofErr w:type="spellEnd"/>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tidak</w:t>
      </w:r>
      <w:proofErr w:type="spellEnd"/>
      <w:r w:rsidRPr="00B72C54">
        <w:rPr>
          <w:sz w:val="22"/>
          <w:szCs w:val="22"/>
        </w:rPr>
        <w:t xml:space="preserve"> </w:t>
      </w:r>
      <w:proofErr w:type="spellStart"/>
      <w:r w:rsidRPr="00B72C54">
        <w:rPr>
          <w:sz w:val="22"/>
          <w:szCs w:val="22"/>
        </w:rPr>
        <w:t>mempengaruhi</w:t>
      </w:r>
      <w:proofErr w:type="spellEnd"/>
      <w:r w:rsidRPr="00B72C54">
        <w:rPr>
          <w:sz w:val="22"/>
          <w:szCs w:val="22"/>
        </w:rPr>
        <w:t xml:space="preserve"> </w:t>
      </w:r>
      <w:proofErr w:type="spellStart"/>
      <w:r w:rsidRPr="00B72C54">
        <w:rPr>
          <w:sz w:val="22"/>
          <w:szCs w:val="22"/>
        </w:rPr>
        <w:t>signifikan</w:t>
      </w:r>
      <w:proofErr w:type="spellEnd"/>
      <w:r w:rsidRPr="00B72C54">
        <w:rPr>
          <w:sz w:val="22"/>
          <w:szCs w:val="22"/>
        </w:rPr>
        <w:t xml:space="preserve"> pada </w:t>
      </w:r>
      <w:proofErr w:type="spellStart"/>
      <w:r w:rsidRPr="00B72C54">
        <w:rPr>
          <w:sz w:val="22"/>
          <w:szCs w:val="22"/>
        </w:rPr>
        <w:t>nilai</w:t>
      </w:r>
      <w:proofErr w:type="spellEnd"/>
      <w:r w:rsidRPr="00B72C54">
        <w:rPr>
          <w:sz w:val="22"/>
          <w:szCs w:val="22"/>
        </w:rPr>
        <w:t xml:space="preserve"> </w:t>
      </w:r>
      <w:proofErr w:type="spellStart"/>
      <w:r w:rsidRPr="00B72C54">
        <w:rPr>
          <w:sz w:val="22"/>
          <w:szCs w:val="22"/>
        </w:rPr>
        <w:t>perusahaan</w:t>
      </w:r>
      <w:proofErr w:type="spellEnd"/>
      <w:r w:rsidRPr="00B72C54">
        <w:rPr>
          <w:sz w:val="22"/>
          <w:szCs w:val="22"/>
        </w:rPr>
        <w:t>. Angka</w:t>
      </w:r>
      <w:r w:rsidR="00A71D7A">
        <w:rPr>
          <w:color w:val="FFFFFF" w:themeColor="background1"/>
          <w:sz w:val="22"/>
          <w:szCs w:val="22"/>
        </w:rPr>
        <w:t xml:space="preserve"> </w:t>
      </w:r>
      <w:proofErr w:type="spellStart"/>
      <w:r w:rsidRPr="00B72C54">
        <w:rPr>
          <w:sz w:val="22"/>
          <w:szCs w:val="22"/>
        </w:rPr>
        <w:t>koefisien</w:t>
      </w:r>
      <w:proofErr w:type="spellEnd"/>
      <w:r w:rsidR="00A71D7A">
        <w:rPr>
          <w:sz w:val="22"/>
          <w:szCs w:val="22"/>
        </w:rPr>
        <w:t xml:space="preserve"> </w:t>
      </w:r>
      <w:r w:rsidRPr="00B72C54">
        <w:rPr>
          <w:i/>
          <w:iCs/>
          <w:sz w:val="22"/>
          <w:szCs w:val="22"/>
        </w:rPr>
        <w:t>tax</w:t>
      </w:r>
      <w:r w:rsidR="00DA6411">
        <w:rPr>
          <w:i/>
          <w:iCs/>
          <w:color w:val="FFFFFF" w:themeColor="background1"/>
          <w:sz w:val="22"/>
          <w:szCs w:val="22"/>
        </w:rPr>
        <w:t xml:space="preserve"> </w:t>
      </w:r>
      <w:proofErr w:type="gramStart"/>
      <w:r w:rsidRPr="00B72C54">
        <w:rPr>
          <w:i/>
          <w:iCs/>
          <w:sz w:val="22"/>
          <w:szCs w:val="22"/>
        </w:rPr>
        <w:t>avoidance</w:t>
      </w:r>
      <w:r w:rsidRPr="00B72C54">
        <w:rPr>
          <w:sz w:val="22"/>
          <w:szCs w:val="22"/>
        </w:rPr>
        <w:t xml:space="preserve">  0,930</w:t>
      </w:r>
      <w:proofErr w:type="gramEnd"/>
      <w:r w:rsidRPr="00B72C54">
        <w:rPr>
          <w:sz w:val="22"/>
          <w:szCs w:val="22"/>
        </w:rPr>
        <w:t xml:space="preserve"> </w:t>
      </w:r>
      <w:proofErr w:type="spellStart"/>
      <w:r w:rsidRPr="00B72C54">
        <w:rPr>
          <w:sz w:val="22"/>
          <w:szCs w:val="22"/>
        </w:rPr>
        <w:t>serta</w:t>
      </w:r>
      <w:proofErr w:type="spellEnd"/>
      <w:r w:rsidRPr="00B72C54">
        <w:rPr>
          <w:sz w:val="22"/>
          <w:szCs w:val="22"/>
        </w:rPr>
        <w:t xml:space="preserve"> </w:t>
      </w:r>
      <w:proofErr w:type="spellStart"/>
      <w:r w:rsidRPr="00B72C54">
        <w:rPr>
          <w:sz w:val="22"/>
          <w:szCs w:val="22"/>
        </w:rPr>
        <w:t>angka</w:t>
      </w:r>
      <w:proofErr w:type="spellEnd"/>
      <w:r w:rsidRPr="00B72C54">
        <w:rPr>
          <w:sz w:val="22"/>
          <w:szCs w:val="22"/>
        </w:rPr>
        <w:t xml:space="preserve"> sig 0,104 &gt; 0,05. </w:t>
      </w:r>
      <w:proofErr w:type="spellStart"/>
      <w:r w:rsidRPr="00B72C54">
        <w:rPr>
          <w:sz w:val="22"/>
          <w:szCs w:val="22"/>
        </w:rPr>
        <w:t>Maka</w:t>
      </w:r>
      <w:proofErr w:type="spellEnd"/>
      <w:r w:rsidRPr="00B72C54">
        <w:rPr>
          <w:sz w:val="22"/>
          <w:szCs w:val="22"/>
        </w:rPr>
        <w:t xml:space="preserve"> </w:t>
      </w:r>
      <w:proofErr w:type="spellStart"/>
      <w:r w:rsidRPr="00B72C54">
        <w:rPr>
          <w:sz w:val="22"/>
          <w:szCs w:val="22"/>
        </w:rPr>
        <w:t>hipotesa</w:t>
      </w:r>
      <w:proofErr w:type="spellEnd"/>
      <w:r w:rsidRPr="00B72C54">
        <w:rPr>
          <w:color w:val="FFFFFF" w:themeColor="background1"/>
          <w:sz w:val="22"/>
          <w:szCs w:val="22"/>
        </w:rPr>
        <w:t xml:space="preserve"> </w:t>
      </w:r>
      <w:proofErr w:type="spellStart"/>
      <w:r w:rsidRPr="00B72C54">
        <w:rPr>
          <w:sz w:val="22"/>
          <w:szCs w:val="22"/>
        </w:rPr>
        <w:t>pertama</w:t>
      </w:r>
      <w:proofErr w:type="spellEnd"/>
      <w:r w:rsidRPr="00B72C54">
        <w:rPr>
          <w:color w:val="FFFFFF" w:themeColor="background1"/>
          <w:sz w:val="22"/>
          <w:szCs w:val="22"/>
        </w:rPr>
        <w:t xml:space="preserve"> </w:t>
      </w:r>
      <w:proofErr w:type="spellStart"/>
      <w:r w:rsidRPr="00B72C54">
        <w:rPr>
          <w:sz w:val="22"/>
          <w:szCs w:val="22"/>
        </w:rPr>
        <w:t>yakni</w:t>
      </w:r>
      <w:proofErr w:type="spellEnd"/>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berpengaruh</w:t>
      </w:r>
      <w:proofErr w:type="spellEnd"/>
      <w:r w:rsidRPr="00B72C54">
        <w:rPr>
          <w:color w:val="FFFFFF" w:themeColor="background1"/>
          <w:sz w:val="22"/>
          <w:szCs w:val="22"/>
        </w:rPr>
        <w:t xml:space="preserve"> </w:t>
      </w:r>
      <w:proofErr w:type="spellStart"/>
      <w:r w:rsidRPr="00B72C54">
        <w:rPr>
          <w:sz w:val="22"/>
          <w:szCs w:val="22"/>
        </w:rPr>
        <w:t>positif</w:t>
      </w:r>
      <w:proofErr w:type="spellEnd"/>
      <w:r w:rsidRPr="00B72C54">
        <w:rPr>
          <w:sz w:val="22"/>
          <w:szCs w:val="22"/>
        </w:rPr>
        <w:t xml:space="preserve"> </w:t>
      </w:r>
      <w:proofErr w:type="spellStart"/>
      <w:r w:rsidRPr="00B72C54">
        <w:rPr>
          <w:sz w:val="22"/>
          <w:szCs w:val="22"/>
        </w:rPr>
        <w:t>terhadap</w:t>
      </w:r>
      <w:proofErr w:type="spellEnd"/>
      <w:r w:rsidRPr="00B72C54">
        <w:rPr>
          <w:color w:val="FFFFFF" w:themeColor="background1"/>
          <w:sz w:val="22"/>
          <w:szCs w:val="22"/>
        </w:rPr>
        <w:t xml:space="preserve"> </w:t>
      </w:r>
      <w:proofErr w:type="spellStart"/>
      <w:r w:rsidRPr="00B72C54">
        <w:rPr>
          <w:sz w:val="22"/>
          <w:szCs w:val="22"/>
        </w:rPr>
        <w:t>nilai</w:t>
      </w:r>
      <w:proofErr w:type="spellEnd"/>
      <w:r w:rsidRPr="00B72C54">
        <w:rPr>
          <w:color w:val="FFFFFF" w:themeColor="background1"/>
          <w:sz w:val="22"/>
          <w:szCs w:val="22"/>
        </w:rPr>
        <w:t xml:space="preserve"> </w:t>
      </w:r>
      <w:proofErr w:type="spellStart"/>
      <w:r w:rsidRPr="00B72C54">
        <w:rPr>
          <w:sz w:val="22"/>
          <w:szCs w:val="22"/>
        </w:rPr>
        <w:t>perusahaan</w:t>
      </w:r>
      <w:proofErr w:type="spellEnd"/>
      <w:r w:rsidRPr="00B72C54">
        <w:rPr>
          <w:sz w:val="22"/>
          <w:szCs w:val="22"/>
        </w:rPr>
        <w:t xml:space="preserve">, </w:t>
      </w:r>
      <w:proofErr w:type="spellStart"/>
      <w:r w:rsidRPr="00B72C54">
        <w:rPr>
          <w:sz w:val="22"/>
          <w:szCs w:val="22"/>
        </w:rPr>
        <w:t>tidak</w:t>
      </w:r>
      <w:proofErr w:type="spellEnd"/>
      <w:r w:rsidRPr="00B72C54">
        <w:rPr>
          <w:sz w:val="22"/>
          <w:szCs w:val="22"/>
        </w:rPr>
        <w:t xml:space="preserv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diterima</w:t>
      </w:r>
      <w:proofErr w:type="spellEnd"/>
      <w:r w:rsidRPr="00B72C54">
        <w:rPr>
          <w:sz w:val="22"/>
          <w:szCs w:val="22"/>
        </w:rPr>
        <w:t xml:space="preserve">. </w:t>
      </w:r>
    </w:p>
    <w:p w14:paraId="66556AC1" w14:textId="5379A986" w:rsidR="005229CA" w:rsidRPr="00B72C54" w:rsidRDefault="005229CA" w:rsidP="00D453F5">
      <w:pPr>
        <w:spacing w:before="40"/>
        <w:ind w:right="51" w:firstLine="426"/>
        <w:jc w:val="both"/>
        <w:rPr>
          <w:sz w:val="22"/>
          <w:szCs w:val="22"/>
        </w:rPr>
      </w:pPr>
      <w:r w:rsidRPr="00B72C54">
        <w:rPr>
          <w:sz w:val="22"/>
          <w:szCs w:val="22"/>
        </w:rPr>
        <w:t xml:space="preserve">Angka </w:t>
      </w:r>
      <w:proofErr w:type="spellStart"/>
      <w:r w:rsidRPr="00B72C54">
        <w:rPr>
          <w:sz w:val="22"/>
          <w:szCs w:val="22"/>
        </w:rPr>
        <w:t>koefesien</w:t>
      </w:r>
      <w:proofErr w:type="spellEnd"/>
      <w:r w:rsidRPr="00B72C54">
        <w:rPr>
          <w:sz w:val="22"/>
          <w:szCs w:val="22"/>
        </w:rPr>
        <w:t xml:space="preserve"> </w:t>
      </w:r>
      <w:proofErr w:type="spellStart"/>
      <w:r w:rsidRPr="00B72C54">
        <w:rPr>
          <w:sz w:val="22"/>
          <w:szCs w:val="22"/>
        </w:rPr>
        <w:t>menunjukkan</w:t>
      </w:r>
      <w:proofErr w:type="spellEnd"/>
      <w:r w:rsidR="00DA6411">
        <w:rPr>
          <w:color w:val="FFFFFF" w:themeColor="background1"/>
          <w:sz w:val="22"/>
          <w:szCs w:val="22"/>
        </w:rPr>
        <w:t xml:space="preserve"> </w:t>
      </w:r>
      <w:proofErr w:type="spellStart"/>
      <w:r w:rsidRPr="00B72C54">
        <w:rPr>
          <w:sz w:val="22"/>
          <w:szCs w:val="22"/>
        </w:rPr>
        <w:t>arah</w:t>
      </w:r>
      <w:proofErr w:type="spellEnd"/>
      <w:r w:rsidRPr="00B72C54">
        <w:rPr>
          <w:sz w:val="22"/>
          <w:szCs w:val="22"/>
        </w:rPr>
        <w:t xml:space="preserve"> </w:t>
      </w:r>
      <w:proofErr w:type="spellStart"/>
      <w:r w:rsidRPr="00B72C54">
        <w:rPr>
          <w:sz w:val="22"/>
          <w:szCs w:val="22"/>
        </w:rPr>
        <w:t>positif</w:t>
      </w:r>
      <w:proofErr w:type="spellEnd"/>
      <w:r w:rsidR="00DA6411">
        <w:rPr>
          <w:color w:val="FFFFFF" w:themeColor="background1"/>
          <w:sz w:val="22"/>
          <w:szCs w:val="22"/>
        </w:rPr>
        <w:t xml:space="preserve"> </w:t>
      </w:r>
      <w:proofErr w:type="spellStart"/>
      <w:r w:rsidRPr="00B72C54">
        <w:rPr>
          <w:sz w:val="22"/>
          <w:szCs w:val="22"/>
        </w:rPr>
        <w:t>sehingga</w:t>
      </w:r>
      <w:proofErr w:type="spellEnd"/>
      <w:r w:rsidRPr="00B72C54">
        <w:rPr>
          <w:sz w:val="22"/>
          <w:szCs w:val="22"/>
        </w:rPr>
        <w:t xml:space="preserv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diketahui</w:t>
      </w:r>
      <w:proofErr w:type="spellEnd"/>
      <w:r w:rsidRPr="00B72C54">
        <w:rPr>
          <w:sz w:val="22"/>
          <w:szCs w:val="22"/>
        </w:rPr>
        <w:t xml:space="preserve"> </w:t>
      </w:r>
      <w:proofErr w:type="spellStart"/>
      <w:r w:rsidRPr="00B72C54">
        <w:rPr>
          <w:sz w:val="22"/>
          <w:szCs w:val="22"/>
        </w:rPr>
        <w:t>apabila</w:t>
      </w:r>
      <w:proofErr w:type="spellEnd"/>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semakin</w:t>
      </w:r>
      <w:proofErr w:type="spellEnd"/>
      <w:r w:rsidRPr="00B72C54">
        <w:rPr>
          <w:sz w:val="22"/>
          <w:szCs w:val="22"/>
        </w:rPr>
        <w:t xml:space="preserve"> naik </w:t>
      </w:r>
      <w:proofErr w:type="spellStart"/>
      <w:r w:rsidRPr="00B72C54">
        <w:rPr>
          <w:sz w:val="22"/>
          <w:szCs w:val="22"/>
        </w:rPr>
        <w:t>maka</w:t>
      </w:r>
      <w:proofErr w:type="spellEnd"/>
      <w:r w:rsidRPr="00B72C54">
        <w:rPr>
          <w:sz w:val="22"/>
          <w:szCs w:val="22"/>
        </w:rPr>
        <w:t xml:space="preserve"> </w:t>
      </w:r>
      <w:proofErr w:type="spellStart"/>
      <w:r w:rsidRPr="00B72C54">
        <w:rPr>
          <w:sz w:val="22"/>
          <w:szCs w:val="22"/>
        </w:rPr>
        <w:t>kemungkinan</w:t>
      </w:r>
      <w:proofErr w:type="spellEnd"/>
      <w:r w:rsidRPr="00B72C54">
        <w:rPr>
          <w:sz w:val="22"/>
          <w:szCs w:val="22"/>
        </w:rPr>
        <w:t xml:space="preserve"> </w:t>
      </w:r>
      <w:proofErr w:type="spellStart"/>
      <w:r w:rsidRPr="00B72C54">
        <w:rPr>
          <w:sz w:val="22"/>
          <w:szCs w:val="22"/>
        </w:rPr>
        <w:t>nilai</w:t>
      </w:r>
      <w:proofErr w:type="spellEnd"/>
      <w:r w:rsidRPr="00B72C54">
        <w:rPr>
          <w:sz w:val="22"/>
          <w:szCs w:val="22"/>
        </w:rPr>
        <w:t xml:space="preserve"> </w:t>
      </w:r>
      <w:proofErr w:type="spellStart"/>
      <w:r w:rsidRPr="00B72C54">
        <w:rPr>
          <w:sz w:val="22"/>
          <w:szCs w:val="22"/>
        </w:rPr>
        <w:t>perusahaan</w:t>
      </w:r>
      <w:proofErr w:type="spellEnd"/>
      <w:r w:rsidRPr="00B72C54">
        <w:rPr>
          <w:sz w:val="22"/>
          <w:szCs w:val="22"/>
        </w:rPr>
        <w:t xml:space="preserve"> </w:t>
      </w:r>
      <w:proofErr w:type="spellStart"/>
      <w:r w:rsidRPr="00B72C54">
        <w:rPr>
          <w:sz w:val="22"/>
          <w:szCs w:val="22"/>
        </w:rPr>
        <w:t>semakin</w:t>
      </w:r>
      <w:proofErr w:type="spellEnd"/>
      <w:r w:rsidRPr="00B72C54">
        <w:rPr>
          <w:sz w:val="22"/>
          <w:szCs w:val="22"/>
        </w:rPr>
        <w:t xml:space="preserve"> naik pula. </w:t>
      </w:r>
      <w:proofErr w:type="spellStart"/>
      <w:r w:rsidRPr="00B72C54">
        <w:rPr>
          <w:sz w:val="22"/>
          <w:szCs w:val="22"/>
        </w:rPr>
        <w:t>Tingginya</w:t>
      </w:r>
      <w:proofErr w:type="spellEnd"/>
      <w:r w:rsidRPr="00B72C54">
        <w:rPr>
          <w:sz w:val="22"/>
          <w:szCs w:val="22"/>
        </w:rPr>
        <w:t xml:space="preserve"> </w:t>
      </w:r>
      <w:proofErr w:type="spellStart"/>
      <w:r w:rsidRPr="00B72C54">
        <w:rPr>
          <w:sz w:val="22"/>
          <w:szCs w:val="22"/>
        </w:rPr>
        <w:t>tingkat</w:t>
      </w:r>
      <w:proofErr w:type="spellEnd"/>
      <w:r w:rsidRPr="00B72C54">
        <w:rPr>
          <w:sz w:val="22"/>
          <w:szCs w:val="22"/>
        </w:rPr>
        <w:t xml:space="preserve"> </w:t>
      </w:r>
      <w:r w:rsidRPr="00B72C54">
        <w:rPr>
          <w:i/>
          <w:iCs/>
          <w:sz w:val="22"/>
          <w:szCs w:val="22"/>
        </w:rPr>
        <w:t>tax avoidance</w:t>
      </w:r>
      <w:r w:rsidRPr="00B72C54">
        <w:rPr>
          <w:sz w:val="22"/>
          <w:szCs w:val="22"/>
        </w:rPr>
        <w:t xml:space="preserve"> </w:t>
      </w:r>
      <w:proofErr w:type="spellStart"/>
      <w:r w:rsidRPr="00B72C54">
        <w:rPr>
          <w:sz w:val="22"/>
          <w:szCs w:val="22"/>
        </w:rPr>
        <w:t>memperlihatkan</w:t>
      </w:r>
      <w:proofErr w:type="spellEnd"/>
      <w:r w:rsidRPr="00B72C54">
        <w:rPr>
          <w:sz w:val="22"/>
          <w:szCs w:val="22"/>
        </w:rPr>
        <w:t xml:space="preserve"> </w:t>
      </w:r>
      <w:proofErr w:type="spellStart"/>
      <w:r w:rsidRPr="00B72C54">
        <w:rPr>
          <w:sz w:val="22"/>
          <w:szCs w:val="22"/>
        </w:rPr>
        <w:t>jumlah</w:t>
      </w:r>
      <w:proofErr w:type="spellEnd"/>
      <w:r w:rsidRPr="00B72C54">
        <w:rPr>
          <w:sz w:val="22"/>
          <w:szCs w:val="22"/>
        </w:rPr>
        <w:t xml:space="preserve"> yang </w:t>
      </w:r>
      <w:proofErr w:type="spellStart"/>
      <w:r w:rsidRPr="00B72C54">
        <w:rPr>
          <w:sz w:val="22"/>
          <w:szCs w:val="22"/>
        </w:rPr>
        <w:t>banyak</w:t>
      </w:r>
      <w:proofErr w:type="spellEnd"/>
      <w:r w:rsidRPr="00B72C54">
        <w:rPr>
          <w:sz w:val="22"/>
          <w:szCs w:val="22"/>
        </w:rPr>
        <w:t xml:space="preserve"> </w:t>
      </w:r>
      <w:proofErr w:type="gramStart"/>
      <w:r w:rsidRPr="00B72C54">
        <w:rPr>
          <w:sz w:val="22"/>
          <w:szCs w:val="22"/>
        </w:rPr>
        <w:t xml:space="preserve">pada  </w:t>
      </w:r>
      <w:proofErr w:type="spellStart"/>
      <w:r w:rsidRPr="00B72C54">
        <w:rPr>
          <w:sz w:val="22"/>
          <w:szCs w:val="22"/>
        </w:rPr>
        <w:t>instansi</w:t>
      </w:r>
      <w:proofErr w:type="spellEnd"/>
      <w:proofErr w:type="gramEnd"/>
      <w:r w:rsidRPr="00B72C54">
        <w:rPr>
          <w:sz w:val="22"/>
          <w:szCs w:val="22"/>
        </w:rPr>
        <w:t xml:space="preserve"> yang</w:t>
      </w:r>
      <w:r w:rsidR="00DA6411">
        <w:rPr>
          <w:color w:val="FFFFFF" w:themeColor="background1"/>
          <w:sz w:val="22"/>
          <w:szCs w:val="22"/>
        </w:rPr>
        <w:t xml:space="preserve"> </w:t>
      </w:r>
      <w:proofErr w:type="spellStart"/>
      <w:r w:rsidRPr="00B72C54">
        <w:rPr>
          <w:sz w:val="22"/>
          <w:szCs w:val="22"/>
        </w:rPr>
        <w:t>mempunyai</w:t>
      </w:r>
      <w:proofErr w:type="spellEnd"/>
      <w:r w:rsidRPr="00B72C54">
        <w:rPr>
          <w:sz w:val="22"/>
          <w:szCs w:val="22"/>
        </w:rPr>
        <w:t xml:space="preserve"> </w:t>
      </w:r>
      <w:proofErr w:type="spellStart"/>
      <w:r w:rsidRPr="00B72C54">
        <w:rPr>
          <w:sz w:val="22"/>
          <w:szCs w:val="22"/>
        </w:rPr>
        <w:t>arus</w:t>
      </w:r>
      <w:proofErr w:type="spellEnd"/>
      <w:r w:rsidRPr="00B72C54">
        <w:rPr>
          <w:sz w:val="22"/>
          <w:szCs w:val="22"/>
        </w:rPr>
        <w:t xml:space="preserve"> kas </w:t>
      </w:r>
      <w:proofErr w:type="spellStart"/>
      <w:r w:rsidRPr="00B72C54">
        <w:rPr>
          <w:sz w:val="22"/>
          <w:szCs w:val="22"/>
        </w:rPr>
        <w:t>keluar</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pembayaran</w:t>
      </w:r>
      <w:proofErr w:type="spellEnd"/>
      <w:r w:rsidRPr="00B72C54">
        <w:rPr>
          <w:sz w:val="22"/>
          <w:szCs w:val="22"/>
        </w:rPr>
        <w:t xml:space="preserve"> </w:t>
      </w:r>
      <w:proofErr w:type="spellStart"/>
      <w:r w:rsidRPr="00B72C54">
        <w:rPr>
          <w:sz w:val="22"/>
          <w:szCs w:val="22"/>
        </w:rPr>
        <w:t>pajak</w:t>
      </w:r>
      <w:proofErr w:type="spellEnd"/>
      <w:r w:rsidRPr="00B72C54">
        <w:rPr>
          <w:sz w:val="22"/>
          <w:szCs w:val="22"/>
        </w:rPr>
        <w:t xml:space="preserve"> yang </w:t>
      </w:r>
      <w:proofErr w:type="spellStart"/>
      <w:r w:rsidRPr="00B72C54">
        <w:rPr>
          <w:sz w:val="22"/>
          <w:szCs w:val="22"/>
        </w:rPr>
        <w:t>tinggi</w:t>
      </w:r>
      <w:proofErr w:type="spellEnd"/>
      <w:r w:rsidRPr="00B72C54">
        <w:rPr>
          <w:sz w:val="22"/>
          <w:szCs w:val="22"/>
        </w:rPr>
        <w:t xml:space="preserve">. Nilai </w:t>
      </w:r>
      <w:proofErr w:type="spellStart"/>
      <w:r w:rsidRPr="00B72C54">
        <w:rPr>
          <w:sz w:val="22"/>
          <w:szCs w:val="22"/>
        </w:rPr>
        <w:t>suatu</w:t>
      </w:r>
      <w:r w:rsidRPr="00B72C54">
        <w:rPr>
          <w:color w:val="FFFFFF" w:themeColor="background1"/>
          <w:sz w:val="22"/>
          <w:szCs w:val="22"/>
        </w:rPr>
        <w:t>-</w:t>
      </w:r>
      <w:r w:rsidRPr="00B72C54">
        <w:rPr>
          <w:sz w:val="22"/>
          <w:szCs w:val="22"/>
        </w:rPr>
        <w:t>instansi</w:t>
      </w:r>
      <w:proofErr w:type="spellEnd"/>
      <w:r w:rsidRPr="00B72C54">
        <w:rPr>
          <w:sz w:val="22"/>
          <w:szCs w:val="22"/>
        </w:rPr>
        <w:t xml:space="preserve"> </w:t>
      </w:r>
      <w:proofErr w:type="spellStart"/>
      <w:r w:rsidRPr="00B72C54">
        <w:rPr>
          <w:sz w:val="22"/>
          <w:szCs w:val="22"/>
        </w:rPr>
        <w:t>tidak</w:t>
      </w:r>
      <w:proofErr w:type="spellEnd"/>
      <w:r w:rsidRPr="00B72C54">
        <w:rPr>
          <w:sz w:val="22"/>
          <w:szCs w:val="22"/>
        </w:rPr>
        <w:t xml:space="preserve"> </w:t>
      </w:r>
      <w:proofErr w:type="spellStart"/>
      <w:r w:rsidRPr="00B72C54">
        <w:rPr>
          <w:sz w:val="22"/>
          <w:szCs w:val="22"/>
        </w:rPr>
        <w:t>ditetapkan</w:t>
      </w:r>
      <w:proofErr w:type="spellEnd"/>
      <w:r w:rsidRPr="00B72C54">
        <w:rPr>
          <w:sz w:val="22"/>
          <w:szCs w:val="22"/>
        </w:rPr>
        <w:t xml:space="preserve"> </w:t>
      </w:r>
      <w:proofErr w:type="spellStart"/>
      <w:r w:rsidRPr="00B72C54">
        <w:rPr>
          <w:sz w:val="22"/>
          <w:szCs w:val="22"/>
        </w:rPr>
        <w:t>dari</w:t>
      </w:r>
      <w:proofErr w:type="spellEnd"/>
      <w:r w:rsidRPr="00B72C54">
        <w:rPr>
          <w:sz w:val="22"/>
          <w:szCs w:val="22"/>
        </w:rPr>
        <w:t xml:space="preserve"> </w:t>
      </w:r>
      <w:proofErr w:type="spellStart"/>
      <w:r w:rsidRPr="00B72C54">
        <w:rPr>
          <w:sz w:val="22"/>
          <w:szCs w:val="22"/>
        </w:rPr>
        <w:t>tinggi</w:t>
      </w:r>
      <w:proofErr w:type="spellEnd"/>
      <w:r w:rsidRPr="00B72C54">
        <w:rPr>
          <w:sz w:val="22"/>
          <w:szCs w:val="22"/>
        </w:rPr>
        <w:t xml:space="preserve"> </w:t>
      </w:r>
      <w:proofErr w:type="spellStart"/>
      <w:r w:rsidRPr="00B72C54">
        <w:rPr>
          <w:sz w:val="22"/>
          <w:szCs w:val="22"/>
        </w:rPr>
        <w:t>ataupun</w:t>
      </w:r>
      <w:proofErr w:type="spellEnd"/>
      <w:r w:rsidR="00DA6411">
        <w:rPr>
          <w:color w:val="FFFFFF" w:themeColor="background1"/>
          <w:sz w:val="22"/>
          <w:szCs w:val="22"/>
        </w:rPr>
        <w:t xml:space="preserve"> </w:t>
      </w:r>
      <w:proofErr w:type="spellStart"/>
      <w:r w:rsidRPr="00B72C54">
        <w:rPr>
          <w:sz w:val="22"/>
          <w:szCs w:val="22"/>
        </w:rPr>
        <w:t>rendahnya</w:t>
      </w:r>
      <w:proofErr w:type="spellEnd"/>
      <w:r w:rsidRPr="00B72C54">
        <w:rPr>
          <w:sz w:val="22"/>
          <w:szCs w:val="22"/>
        </w:rPr>
        <w:t xml:space="preserve"> </w:t>
      </w:r>
      <w:proofErr w:type="spellStart"/>
      <w:r w:rsidRPr="00B72C54">
        <w:rPr>
          <w:sz w:val="22"/>
          <w:szCs w:val="22"/>
        </w:rPr>
        <w:t>aktivitas</w:t>
      </w:r>
      <w:proofErr w:type="spellEnd"/>
      <w:r w:rsidRPr="00B72C54">
        <w:rPr>
          <w:sz w:val="22"/>
          <w:szCs w:val="22"/>
        </w:rPr>
        <w:t xml:space="preserve"> </w:t>
      </w:r>
      <w:r w:rsidRPr="00B72C54">
        <w:rPr>
          <w:i/>
          <w:iCs/>
          <w:sz w:val="22"/>
          <w:szCs w:val="22"/>
        </w:rPr>
        <w:t>tax avoidance</w:t>
      </w:r>
      <w:r w:rsidRPr="00B72C54">
        <w:rPr>
          <w:sz w:val="22"/>
          <w:szCs w:val="22"/>
        </w:rPr>
        <w:t xml:space="preserve">. </w:t>
      </w:r>
      <w:r w:rsidRPr="00B72C54">
        <w:rPr>
          <w:sz w:val="22"/>
          <w:szCs w:val="22"/>
          <w:lang w:val="id-ID"/>
        </w:rPr>
        <w:t>Tarihoran</w:t>
      </w:r>
      <w:r w:rsidRPr="00B72C54">
        <w:rPr>
          <w:sz w:val="22"/>
          <w:szCs w:val="22"/>
        </w:rPr>
        <w:t xml:space="preserve"> </w:t>
      </w:r>
      <w:r w:rsidRPr="00B72C54">
        <w:rPr>
          <w:sz w:val="22"/>
          <w:szCs w:val="22"/>
          <w:lang w:val="id-ID"/>
        </w:rPr>
        <w:t>(2016)</w:t>
      </w:r>
      <w:r w:rsidRPr="00B72C54">
        <w:rPr>
          <w:sz w:val="22"/>
          <w:szCs w:val="22"/>
        </w:rPr>
        <w:t xml:space="preserve"> </w:t>
      </w:r>
      <w:proofErr w:type="spellStart"/>
      <w:r w:rsidRPr="00B72C54">
        <w:rPr>
          <w:sz w:val="22"/>
          <w:szCs w:val="22"/>
        </w:rPr>
        <w:t>menyatakan</w:t>
      </w:r>
      <w:proofErr w:type="spellEnd"/>
      <w:r w:rsidRPr="00B72C54">
        <w:rPr>
          <w:sz w:val="22"/>
          <w:szCs w:val="22"/>
        </w:rPr>
        <w:t xml:space="preserve"> </w:t>
      </w:r>
      <w:r w:rsidRPr="00B72C54">
        <w:rPr>
          <w:sz w:val="22"/>
          <w:szCs w:val="22"/>
          <w:lang w:val="id-ID"/>
        </w:rPr>
        <w:t>hal</w:t>
      </w:r>
      <w:r w:rsidRPr="00B72C54">
        <w:rPr>
          <w:sz w:val="22"/>
          <w:szCs w:val="22"/>
        </w:rPr>
        <w:t xml:space="preserve"> </w:t>
      </w:r>
      <w:r w:rsidRPr="00B72C54">
        <w:rPr>
          <w:sz w:val="22"/>
          <w:szCs w:val="22"/>
          <w:lang w:val="id-ID"/>
        </w:rPr>
        <w:t xml:space="preserve">ini bisa terjadi </w:t>
      </w:r>
      <w:proofErr w:type="spellStart"/>
      <w:r w:rsidRPr="00B72C54">
        <w:rPr>
          <w:sz w:val="22"/>
          <w:szCs w:val="22"/>
        </w:rPr>
        <w:t>sebab</w:t>
      </w:r>
      <w:proofErr w:type="spellEnd"/>
      <w:r w:rsidRPr="00B72C54">
        <w:rPr>
          <w:color w:val="000000" w:themeColor="text1"/>
          <w:sz w:val="22"/>
          <w:szCs w:val="22"/>
        </w:rPr>
        <w:t xml:space="preserve"> </w:t>
      </w:r>
      <w:proofErr w:type="spellStart"/>
      <w:r w:rsidRPr="00B72C54">
        <w:rPr>
          <w:color w:val="000000" w:themeColor="text1"/>
          <w:sz w:val="22"/>
          <w:szCs w:val="22"/>
        </w:rPr>
        <w:t>kebanyakan</w:t>
      </w:r>
      <w:proofErr w:type="spellEnd"/>
      <w:r w:rsidRPr="00B72C54">
        <w:rPr>
          <w:color w:val="000000" w:themeColor="text1"/>
          <w:sz w:val="22"/>
          <w:szCs w:val="22"/>
        </w:rPr>
        <w:t xml:space="preserve"> </w:t>
      </w:r>
      <w:r w:rsidRPr="00B72C54">
        <w:rPr>
          <w:sz w:val="22"/>
          <w:szCs w:val="22"/>
          <w:lang w:val="id-ID"/>
        </w:rPr>
        <w:t xml:space="preserve">investor </w:t>
      </w:r>
      <w:proofErr w:type="spellStart"/>
      <w:r w:rsidRPr="00B72C54">
        <w:rPr>
          <w:sz w:val="22"/>
          <w:szCs w:val="22"/>
        </w:rPr>
        <w:t>hendak</w:t>
      </w:r>
      <w:proofErr w:type="spellEnd"/>
      <w:r w:rsidRPr="00B72C54">
        <w:rPr>
          <w:sz w:val="22"/>
          <w:szCs w:val="22"/>
        </w:rPr>
        <w:t xml:space="preserve"> </w:t>
      </w:r>
      <w:proofErr w:type="spellStart"/>
      <w:r w:rsidRPr="00B72C54">
        <w:rPr>
          <w:sz w:val="22"/>
          <w:szCs w:val="22"/>
        </w:rPr>
        <w:t>cenderung</w:t>
      </w:r>
      <w:proofErr w:type="spellEnd"/>
      <w:r w:rsidRPr="00B72C54">
        <w:rPr>
          <w:sz w:val="22"/>
          <w:szCs w:val="22"/>
        </w:rPr>
        <w:t xml:space="preserve"> </w:t>
      </w:r>
      <w:r w:rsidRPr="00B72C54">
        <w:rPr>
          <w:sz w:val="22"/>
          <w:szCs w:val="22"/>
          <w:lang w:val="id-ID"/>
        </w:rPr>
        <w:t>untuk</w:t>
      </w:r>
      <w:r w:rsidRPr="00B72C54">
        <w:rPr>
          <w:sz w:val="22"/>
          <w:szCs w:val="22"/>
        </w:rPr>
        <w:t xml:space="preserve"> </w:t>
      </w:r>
      <w:r w:rsidRPr="00B72C54">
        <w:rPr>
          <w:sz w:val="22"/>
          <w:szCs w:val="22"/>
          <w:lang w:val="id-ID"/>
        </w:rPr>
        <w:t>tidak</w:t>
      </w:r>
      <w:r w:rsidRPr="00B72C54">
        <w:rPr>
          <w:sz w:val="22"/>
          <w:szCs w:val="22"/>
        </w:rPr>
        <w:t xml:space="preserve"> </w:t>
      </w:r>
      <w:proofErr w:type="spellStart"/>
      <w:r w:rsidRPr="00B72C54">
        <w:rPr>
          <w:sz w:val="22"/>
          <w:szCs w:val="22"/>
        </w:rPr>
        <w:t>mengamati</w:t>
      </w:r>
      <w:proofErr w:type="spellEnd"/>
      <w:r w:rsidRPr="00B72C54">
        <w:rPr>
          <w:sz w:val="22"/>
          <w:szCs w:val="22"/>
        </w:rPr>
        <w:t xml:space="preserve"> </w:t>
      </w:r>
      <w:r w:rsidRPr="00B72C54">
        <w:rPr>
          <w:sz w:val="22"/>
          <w:szCs w:val="22"/>
          <w:lang w:val="id-ID"/>
        </w:rPr>
        <w:t>besar</w:t>
      </w:r>
      <w:proofErr w:type="spellStart"/>
      <w:r w:rsidRPr="00B72C54">
        <w:rPr>
          <w:sz w:val="22"/>
          <w:szCs w:val="22"/>
        </w:rPr>
        <w:t>nya</w:t>
      </w:r>
      <w:proofErr w:type="spellEnd"/>
      <w:r w:rsidRPr="00B72C54">
        <w:rPr>
          <w:sz w:val="22"/>
          <w:szCs w:val="22"/>
          <w:lang w:val="id-ID"/>
        </w:rPr>
        <w:t xml:space="preserve"> pajak dibayar </w:t>
      </w:r>
      <w:proofErr w:type="spellStart"/>
      <w:r w:rsidRPr="00B72C54">
        <w:rPr>
          <w:sz w:val="22"/>
          <w:szCs w:val="22"/>
        </w:rPr>
        <w:t>instansi</w:t>
      </w:r>
      <w:proofErr w:type="spellEnd"/>
      <w:r w:rsidRPr="00B72C54">
        <w:rPr>
          <w:sz w:val="22"/>
          <w:szCs w:val="22"/>
        </w:rPr>
        <w:t xml:space="preserve"> </w:t>
      </w:r>
      <w:proofErr w:type="spellStart"/>
      <w:r w:rsidRPr="00B72C54">
        <w:rPr>
          <w:sz w:val="22"/>
          <w:szCs w:val="22"/>
        </w:rPr>
        <w:t>maka</w:t>
      </w:r>
      <w:proofErr w:type="spellEnd"/>
      <w:r w:rsidRPr="00B72C54">
        <w:rPr>
          <w:sz w:val="22"/>
          <w:szCs w:val="22"/>
          <w:lang w:val="id-ID"/>
        </w:rPr>
        <w:t xml:space="preserve"> tidak </w:t>
      </w:r>
      <w:proofErr w:type="spellStart"/>
      <w:r w:rsidRPr="00B72C54">
        <w:rPr>
          <w:sz w:val="22"/>
          <w:szCs w:val="22"/>
        </w:rPr>
        <w:t>dihiraukan</w:t>
      </w:r>
      <w:proofErr w:type="spellEnd"/>
      <w:r w:rsidRPr="00B72C54">
        <w:rPr>
          <w:sz w:val="22"/>
          <w:szCs w:val="22"/>
        </w:rPr>
        <w:t xml:space="preserve"> </w:t>
      </w:r>
      <w:proofErr w:type="spellStart"/>
      <w:r w:rsidRPr="00B72C54">
        <w:rPr>
          <w:sz w:val="22"/>
          <w:szCs w:val="22"/>
        </w:rPr>
        <w:t>atas</w:t>
      </w:r>
      <w:proofErr w:type="spellEnd"/>
      <w:r w:rsidRPr="00B72C54">
        <w:rPr>
          <w:sz w:val="22"/>
          <w:szCs w:val="22"/>
        </w:rPr>
        <w:t xml:space="preserve"> </w:t>
      </w:r>
      <w:proofErr w:type="spellStart"/>
      <w:r w:rsidRPr="00B72C54">
        <w:rPr>
          <w:sz w:val="22"/>
          <w:szCs w:val="22"/>
        </w:rPr>
        <w:t>pertimbangan</w:t>
      </w:r>
      <w:proofErr w:type="spellEnd"/>
      <w:r w:rsidRPr="00B72C54">
        <w:rPr>
          <w:sz w:val="22"/>
          <w:szCs w:val="22"/>
        </w:rPr>
        <w:t xml:space="preserve"> </w:t>
      </w:r>
      <w:r w:rsidRPr="00B72C54">
        <w:rPr>
          <w:sz w:val="22"/>
          <w:szCs w:val="22"/>
          <w:lang w:val="id-ID"/>
        </w:rPr>
        <w:t xml:space="preserve">besarnya </w:t>
      </w:r>
      <w:proofErr w:type="spellStart"/>
      <w:r w:rsidRPr="00B72C54">
        <w:rPr>
          <w:sz w:val="22"/>
          <w:szCs w:val="22"/>
        </w:rPr>
        <w:t>aksi</w:t>
      </w:r>
      <w:proofErr w:type="spellEnd"/>
      <w:r w:rsidRPr="00B72C54">
        <w:rPr>
          <w:sz w:val="22"/>
          <w:szCs w:val="22"/>
        </w:rPr>
        <w:t xml:space="preserve"> </w:t>
      </w:r>
      <w:r w:rsidRPr="00B72C54">
        <w:rPr>
          <w:i/>
          <w:iCs/>
          <w:sz w:val="22"/>
          <w:szCs w:val="22"/>
        </w:rPr>
        <w:t>tax avoidance</w:t>
      </w:r>
      <w:r w:rsidRPr="00B72C54">
        <w:rPr>
          <w:sz w:val="22"/>
          <w:szCs w:val="22"/>
        </w:rPr>
        <w:t xml:space="preserve"> </w:t>
      </w:r>
      <w:r w:rsidRPr="00B72C54">
        <w:rPr>
          <w:sz w:val="22"/>
          <w:szCs w:val="22"/>
          <w:lang w:val="id-ID"/>
        </w:rPr>
        <w:t>oleh</w:t>
      </w:r>
      <w:r w:rsidRPr="00B72C54">
        <w:rPr>
          <w:sz w:val="22"/>
          <w:szCs w:val="22"/>
        </w:rPr>
        <w:t xml:space="preserve"> </w:t>
      </w:r>
      <w:proofErr w:type="spellStart"/>
      <w:r w:rsidRPr="00B72C54">
        <w:rPr>
          <w:sz w:val="22"/>
          <w:szCs w:val="22"/>
        </w:rPr>
        <w:t>instansi</w:t>
      </w:r>
      <w:proofErr w:type="spellEnd"/>
      <w:r w:rsidRPr="00B72C54">
        <w:rPr>
          <w:sz w:val="22"/>
          <w:szCs w:val="22"/>
          <w:lang w:val="id-ID"/>
        </w:rPr>
        <w:t xml:space="preserve">. </w:t>
      </w:r>
    </w:p>
    <w:p w14:paraId="739586C2" w14:textId="6D01A1CA" w:rsidR="005229CA" w:rsidRDefault="005229CA" w:rsidP="00D453F5">
      <w:pPr>
        <w:spacing w:before="40"/>
        <w:ind w:right="51" w:firstLine="426"/>
        <w:jc w:val="both"/>
        <w:rPr>
          <w:color w:val="171717"/>
          <w:sz w:val="22"/>
          <w:szCs w:val="22"/>
          <w:lang w:val="id-ID"/>
        </w:rPr>
      </w:pPr>
      <w:r w:rsidRPr="00B72C54">
        <w:rPr>
          <w:sz w:val="22"/>
          <w:szCs w:val="22"/>
          <w:lang w:val="id-ID"/>
        </w:rPr>
        <w:t>Hasil</w:t>
      </w:r>
      <w:r w:rsidR="00DA6411">
        <w:rPr>
          <w:color w:val="FFFFFF" w:themeColor="background1"/>
          <w:sz w:val="22"/>
          <w:szCs w:val="22"/>
        </w:rPr>
        <w:t xml:space="preserve"> </w:t>
      </w:r>
      <w:r w:rsidRPr="00B72C54">
        <w:rPr>
          <w:sz w:val="22"/>
          <w:szCs w:val="22"/>
          <w:lang w:val="id-ID"/>
        </w:rPr>
        <w:t xml:space="preserve">penelitian ini searah penelitian Wardani </w:t>
      </w:r>
      <w:r w:rsidRPr="00B72C54">
        <w:rPr>
          <w:sz w:val="22"/>
          <w:szCs w:val="22"/>
        </w:rPr>
        <w:t xml:space="preserve">&amp; </w:t>
      </w:r>
      <w:r w:rsidRPr="00B72C54">
        <w:rPr>
          <w:sz w:val="22"/>
          <w:szCs w:val="22"/>
          <w:lang w:val="id-ID"/>
        </w:rPr>
        <w:t>Juliani</w:t>
      </w:r>
      <w:r w:rsidRPr="00B72C54">
        <w:rPr>
          <w:sz w:val="22"/>
          <w:szCs w:val="22"/>
        </w:rPr>
        <w:t xml:space="preserve"> </w:t>
      </w:r>
      <w:r w:rsidRPr="00B72C54">
        <w:rPr>
          <w:sz w:val="22"/>
          <w:szCs w:val="22"/>
          <w:lang w:val="id-ID"/>
        </w:rPr>
        <w:t>(2018)</w:t>
      </w:r>
      <w:r w:rsidRPr="00B72C54">
        <w:rPr>
          <w:sz w:val="22"/>
          <w:szCs w:val="22"/>
        </w:rPr>
        <w:t xml:space="preserve"> </w:t>
      </w:r>
      <w:proofErr w:type="spellStart"/>
      <w:r w:rsidRPr="00B72C54">
        <w:rPr>
          <w:sz w:val="22"/>
          <w:szCs w:val="22"/>
        </w:rPr>
        <w:t>serta</w:t>
      </w:r>
      <w:proofErr w:type="spellEnd"/>
      <w:r w:rsidRPr="00B72C54">
        <w:rPr>
          <w:sz w:val="22"/>
          <w:szCs w:val="22"/>
        </w:rPr>
        <w:t xml:space="preserve"> </w:t>
      </w:r>
      <w:r w:rsidRPr="00B72C54">
        <w:rPr>
          <w:sz w:val="22"/>
          <w:szCs w:val="22"/>
          <w:lang w:val="id-ID"/>
        </w:rPr>
        <w:t>Tarihoran</w:t>
      </w:r>
      <w:r w:rsidRPr="00B72C54">
        <w:rPr>
          <w:sz w:val="22"/>
          <w:szCs w:val="22"/>
        </w:rPr>
        <w:t xml:space="preserve"> </w:t>
      </w:r>
      <w:r w:rsidRPr="00B72C54">
        <w:rPr>
          <w:sz w:val="22"/>
          <w:szCs w:val="22"/>
          <w:lang w:val="id-ID"/>
        </w:rPr>
        <w:t>(2016)</w:t>
      </w:r>
      <w:r w:rsidRPr="00B72C54">
        <w:rPr>
          <w:sz w:val="22"/>
          <w:szCs w:val="22"/>
        </w:rPr>
        <w:t xml:space="preserve"> </w:t>
      </w:r>
      <w:proofErr w:type="spellStart"/>
      <w:r w:rsidRPr="00B72C54">
        <w:rPr>
          <w:sz w:val="22"/>
          <w:szCs w:val="22"/>
        </w:rPr>
        <w:t>mengkaji</w:t>
      </w:r>
      <w:proofErr w:type="spellEnd"/>
      <w:r w:rsidR="00DA6411">
        <w:rPr>
          <w:color w:val="FFFFFF" w:themeColor="background1"/>
          <w:sz w:val="22"/>
          <w:szCs w:val="22"/>
        </w:rPr>
        <w:t xml:space="preserve"> </w:t>
      </w:r>
      <w:r w:rsidRPr="00B72C54">
        <w:rPr>
          <w:i/>
          <w:iCs/>
          <w:sz w:val="22"/>
          <w:szCs w:val="22"/>
          <w:lang w:val="id-ID"/>
        </w:rPr>
        <w:t>tax</w:t>
      </w:r>
      <w:r w:rsidR="00DA6411">
        <w:rPr>
          <w:i/>
          <w:iCs/>
          <w:color w:val="FFFFFF" w:themeColor="background1"/>
          <w:sz w:val="22"/>
          <w:szCs w:val="22"/>
        </w:rPr>
        <w:t xml:space="preserve"> </w:t>
      </w:r>
      <w:r w:rsidRPr="00B72C54">
        <w:rPr>
          <w:i/>
          <w:iCs/>
          <w:sz w:val="22"/>
          <w:szCs w:val="22"/>
          <w:lang w:val="id-ID"/>
        </w:rPr>
        <w:t>avoidance</w:t>
      </w:r>
      <w:r w:rsidRPr="00B72C54">
        <w:rPr>
          <w:sz w:val="22"/>
          <w:szCs w:val="22"/>
        </w:rPr>
        <w:t xml:space="preserve"> </w:t>
      </w:r>
      <w:r w:rsidRPr="00B72C54">
        <w:rPr>
          <w:sz w:val="22"/>
          <w:szCs w:val="22"/>
          <w:lang w:val="id-ID"/>
        </w:rPr>
        <w:t>tidak</w:t>
      </w:r>
      <w:r w:rsidRPr="00B72C54">
        <w:rPr>
          <w:color w:val="FFFFFF" w:themeColor="background1"/>
          <w:sz w:val="22"/>
          <w:szCs w:val="22"/>
        </w:rPr>
        <w:t xml:space="preserve"> </w:t>
      </w:r>
      <w:proofErr w:type="spellStart"/>
      <w:r w:rsidRPr="00B72C54">
        <w:rPr>
          <w:sz w:val="22"/>
          <w:szCs w:val="22"/>
        </w:rPr>
        <w:t>mempunyai</w:t>
      </w:r>
      <w:proofErr w:type="spellEnd"/>
      <w:r w:rsidRPr="00B72C54">
        <w:rPr>
          <w:sz w:val="22"/>
          <w:szCs w:val="22"/>
        </w:rPr>
        <w:t xml:space="preserve"> </w:t>
      </w:r>
      <w:proofErr w:type="spellStart"/>
      <w:r w:rsidRPr="00B72C54">
        <w:rPr>
          <w:sz w:val="22"/>
          <w:szCs w:val="22"/>
        </w:rPr>
        <w:t>pengaruh</w:t>
      </w:r>
      <w:proofErr w:type="spellEnd"/>
      <w:r w:rsidRPr="00B72C54">
        <w:rPr>
          <w:sz w:val="22"/>
          <w:szCs w:val="22"/>
        </w:rPr>
        <w:t xml:space="preserve"> pada</w:t>
      </w:r>
      <w:r w:rsidRPr="00B72C54">
        <w:rPr>
          <w:color w:val="FFFFFF" w:themeColor="background1"/>
          <w:sz w:val="22"/>
          <w:szCs w:val="22"/>
        </w:rPr>
        <w:t xml:space="preserve"> </w:t>
      </w:r>
      <w:r w:rsidRPr="00B72C54">
        <w:rPr>
          <w:sz w:val="22"/>
          <w:szCs w:val="22"/>
          <w:lang w:val="id-ID"/>
        </w:rPr>
        <w:t>nilai</w:t>
      </w:r>
      <w:r w:rsidRPr="00B72C54">
        <w:rPr>
          <w:sz w:val="22"/>
          <w:szCs w:val="22"/>
        </w:rPr>
        <w:t xml:space="preserve"> </w:t>
      </w:r>
      <w:r w:rsidRPr="00B72C54">
        <w:rPr>
          <w:sz w:val="22"/>
          <w:szCs w:val="22"/>
          <w:lang w:val="id-ID"/>
        </w:rPr>
        <w:t>perusahaan</w:t>
      </w:r>
      <w:r w:rsidRPr="00B72C54">
        <w:rPr>
          <w:sz w:val="22"/>
          <w:szCs w:val="22"/>
        </w:rPr>
        <w:t xml:space="preserve">. </w:t>
      </w:r>
      <w:proofErr w:type="spellStart"/>
      <w:r w:rsidRPr="00B72C54">
        <w:rPr>
          <w:sz w:val="22"/>
          <w:szCs w:val="22"/>
        </w:rPr>
        <w:t>Berbeda</w:t>
      </w:r>
      <w:proofErr w:type="spellEnd"/>
      <w:r w:rsidR="00DA6411">
        <w:rPr>
          <w:color w:val="FFFFFF" w:themeColor="background1"/>
          <w:sz w:val="22"/>
          <w:szCs w:val="22"/>
        </w:rPr>
        <w:t xml:space="preserve">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hasil</w:t>
      </w:r>
      <w:proofErr w:type="spellEnd"/>
      <w:r w:rsidRPr="00B72C54">
        <w:rPr>
          <w:sz w:val="22"/>
          <w:szCs w:val="22"/>
        </w:rPr>
        <w:t xml:space="preserve"> </w:t>
      </w:r>
      <w:proofErr w:type="spellStart"/>
      <w:r w:rsidRPr="00B72C54">
        <w:rPr>
          <w:sz w:val="22"/>
          <w:szCs w:val="22"/>
        </w:rPr>
        <w:t>penelitian</w:t>
      </w:r>
      <w:proofErr w:type="spellEnd"/>
      <w:r w:rsidRPr="00B72C54">
        <w:rPr>
          <w:sz w:val="22"/>
          <w:szCs w:val="22"/>
        </w:rPr>
        <w:t xml:space="preserve"> yang </w:t>
      </w:r>
      <w:proofErr w:type="spellStart"/>
      <w:r w:rsidRPr="00B72C54">
        <w:rPr>
          <w:sz w:val="22"/>
          <w:szCs w:val="22"/>
        </w:rPr>
        <w:t>dilakukan</w:t>
      </w:r>
      <w:proofErr w:type="spellEnd"/>
      <w:r w:rsidR="00DA6411">
        <w:rPr>
          <w:color w:val="FFFFFF" w:themeColor="background1"/>
          <w:sz w:val="22"/>
          <w:szCs w:val="22"/>
        </w:rPr>
        <w:t xml:space="preserve"> </w:t>
      </w:r>
      <w:r w:rsidRPr="00B72C54">
        <w:rPr>
          <w:color w:val="171717"/>
          <w:sz w:val="22"/>
          <w:szCs w:val="22"/>
          <w:lang w:val="id-ID"/>
        </w:rPr>
        <w:fldChar w:fldCharType="begin" w:fldLock="1"/>
      </w:r>
      <w:r w:rsidRPr="00B72C54">
        <w:rPr>
          <w:color w:val="171717"/>
          <w:sz w:val="22"/>
          <w:szCs w:val="22"/>
          <w:lang w:val="id-ID"/>
        </w:rPr>
        <w:instrText>ADDIN CSL_CITATION {"citationItems":[{"id":"ITEM-1","itemData":{"DOI":"10.24843/eja.2018.v23.i03.p06","abstract":"ABSTRAK\r Aktivitas tax avoidance dapat meningkatkan profitabilitas perusahaan sehingga meningkatkan nilai perusahaan atau sebaliknya menurunkan nilai perusahaan. Penelitian ini bertujuan untuk mengetahui pengaruh tax avoidance terhadap nilai perusahaan dengan kebijakan dividen sebagai variabel moderasi Penelitian dilakukan pada perusahaan manufaktur sektor industri barang konsumsi yang terdaftar di Bursa Efek Indonesia tahun 2014-2016. Sampel yang diperoleh sebanyak 39 perusahaan dengan metode nonprobability sampling, khususnya purposive sampling. Teknik analisis data yang digunakan adalah Moderated Regression Analysis (MRA).Hasil analisis menemukan bahwa ETR berpengaruh positif pada nilai perusahaan. Bagi investor nilai ETR yang rendah mengindikasikan adanya aktivitas tax avoidance yang tinggi dan berpengaruh terhadap menurunnya nilai perusahaan. Hal ini dikarenakan bagi perusahaan aktivitas tax avoidance menyebabkan perusahaan dinilai buruk. Aktivitas tax avoidance juga menyesatkan investor dengan menyajikan laporan keuangan yang telah dimanipulasi. Kebijakan dividen dalam penelitian ini mampu memperlemah pengaruh negatif tax avoidance pada nilai perusahaan. Hal ini dikarenakan bagi investor pembayaran dividen meningkatkan kesejahteraan investor dan bagi perusahaan pembayaran dividen mampu menarik investor baru untuk berinvestasi di perusahaan tersebut sehingga meningkatkan nilai perusahaan.\r Kata kunci: tax avoidance, kebijakan dividen, nilai perusahaan.","author":[{"dropping-particle":"","family":"Apsari","given":"Lina","non-dropping-particle":"","parse-names":false,"suffix":""},{"dropping-particle":"","family":"Setiawan","given":"Putu Ery","non-dropping-particle":"","parse-names":false,"suffix":""}],"container-title":"E-Jurnal Akuntansi","id":"ITEM-1","issued":{"date-parts":[["2018","5","25"]]},"page":"1765","publisher":"Universitas Udayana","title":"Pengaruh Tax Avoidance terhadap Nilai Perusahaan dengan Kebijakan Dividen sebagai Variabel Moderasi","type":"article-journal"},"uris":["http://www.mendeley.com/documents/?uuid=9506d6dc-40c8-3a12-ae0e-8eceadbdb94d"]}],"mendeley":{"formattedCitation":"(Apsari &amp; Setiawan, 2018)","manualFormatting":"Apsari &amp; Setiawan (2018)","plainTextFormattedCitation":"(Apsari &amp; Setiawan, 2018)","previouslyFormattedCitation":"(Apsari &amp; Setiawan, 2018)"},"properties":{"noteIndex":0},"schema":"https://github.com/citation-style-language/schema/raw/master/csl-citation.json"}</w:instrText>
      </w:r>
      <w:r w:rsidRPr="00B72C54">
        <w:rPr>
          <w:color w:val="171717"/>
          <w:sz w:val="22"/>
          <w:szCs w:val="22"/>
          <w:lang w:val="id-ID"/>
        </w:rPr>
        <w:fldChar w:fldCharType="separate"/>
      </w:r>
      <w:r w:rsidRPr="00B72C54">
        <w:rPr>
          <w:noProof/>
          <w:color w:val="171717"/>
          <w:sz w:val="22"/>
          <w:szCs w:val="22"/>
          <w:lang w:val="id-ID"/>
        </w:rPr>
        <w:t xml:space="preserve">Apsari </w:t>
      </w:r>
      <w:r w:rsidRPr="00B72C54">
        <w:rPr>
          <w:noProof/>
          <w:color w:val="171717"/>
          <w:sz w:val="22"/>
          <w:szCs w:val="22"/>
        </w:rPr>
        <w:t>dan</w:t>
      </w:r>
      <w:r w:rsidRPr="00B72C54">
        <w:rPr>
          <w:noProof/>
          <w:color w:val="171717"/>
          <w:sz w:val="22"/>
          <w:szCs w:val="22"/>
          <w:lang w:val="id-ID"/>
        </w:rPr>
        <w:t xml:space="preserve"> Setiawan</w:t>
      </w:r>
      <w:r w:rsidRPr="00B72C54">
        <w:rPr>
          <w:noProof/>
          <w:color w:val="171717"/>
          <w:sz w:val="22"/>
          <w:szCs w:val="22"/>
        </w:rPr>
        <w:t xml:space="preserve"> (</w:t>
      </w:r>
      <w:r w:rsidRPr="00B72C54">
        <w:rPr>
          <w:noProof/>
          <w:color w:val="171717"/>
          <w:sz w:val="22"/>
          <w:szCs w:val="22"/>
          <w:lang w:val="id-ID"/>
        </w:rPr>
        <w:t>2018)</w:t>
      </w:r>
      <w:r w:rsidRPr="00B72C54">
        <w:rPr>
          <w:color w:val="171717"/>
          <w:sz w:val="22"/>
          <w:szCs w:val="22"/>
          <w:lang w:val="id-ID"/>
        </w:rPr>
        <w:fldChar w:fldCharType="end"/>
      </w:r>
      <w:r w:rsidRPr="00B72C54">
        <w:rPr>
          <w:b/>
          <w:color w:val="171717"/>
          <w:sz w:val="22"/>
          <w:szCs w:val="22"/>
        </w:rPr>
        <w:t xml:space="preserve"> </w:t>
      </w:r>
      <w:r w:rsidRPr="00B72C54">
        <w:rPr>
          <w:bCs/>
          <w:color w:val="171717"/>
          <w:sz w:val="22"/>
          <w:szCs w:val="22"/>
        </w:rPr>
        <w:t>dan</w:t>
      </w:r>
      <w:r w:rsidR="00DA6411">
        <w:rPr>
          <w:b/>
          <w:color w:val="FFFFFF" w:themeColor="background1"/>
          <w:sz w:val="22"/>
          <w:szCs w:val="22"/>
        </w:rPr>
        <w:t xml:space="preserve"> </w:t>
      </w:r>
      <w:r w:rsidRPr="00B72C54">
        <w:rPr>
          <w:b/>
          <w:color w:val="171717"/>
          <w:sz w:val="22"/>
          <w:szCs w:val="22"/>
        </w:rPr>
        <w:fldChar w:fldCharType="begin" w:fldLock="1"/>
      </w:r>
      <w:r w:rsidRPr="00B72C54">
        <w:rPr>
          <w:b/>
          <w:color w:val="171717"/>
          <w:sz w:val="22"/>
          <w:szCs w:val="22"/>
        </w:rPr>
        <w:instrText>ADDIN CSL_CITATION {"citationItems":[{"id":"ITEM-1","itemData":{"author":[{"dropping-particle":"","family":"Arviana","given":"Nerisse","non-dropping-particle":"","parse-names":false,"suffix":""},{"dropping-particle":"","family":"Pratiwi","given":"Raisa","non-dropping-particle":"","parse-names":false,"suffix":""}],"id":"ITEM-1","issued":{"date-parts":[["2018"]]},"publisher":"STIE MDP","title":"Pengaruh Profitabilitas, Tax Avoidance, Leverage, dan Ukuran Perusahaan Terhadap Nilai Perusahaan (Studi Empiris pada Perusahaan Manufaktur yang Terdaftar di BEI Tahun 2013-2016)","type":"article-journal"},"uris":["http://www.mendeley.com/documents/?uuid=aeb5b5ab-f126-4f33-a64c-29b9e398c739"]}],"mendeley":{"formattedCitation":"(Arviana &amp; Pratiwi, 2018)","manualFormatting":"Arviana &amp; Pratiwi (2018)","plainTextFormattedCitation":"(Arviana &amp; Pratiwi, 2018)","previouslyFormattedCitation":"(Arviana &amp; Pratiwi, 2018)"},"properties":{"noteIndex":0},"schema":"https://github.com/citation-style-language/schema/raw/master/csl-citation.json"}</w:instrText>
      </w:r>
      <w:r w:rsidRPr="00B72C54">
        <w:rPr>
          <w:b/>
          <w:color w:val="171717"/>
          <w:sz w:val="22"/>
          <w:szCs w:val="22"/>
        </w:rPr>
        <w:fldChar w:fldCharType="separate"/>
      </w:r>
      <w:r w:rsidRPr="00B72C54">
        <w:rPr>
          <w:noProof/>
          <w:color w:val="171717"/>
          <w:sz w:val="22"/>
          <w:szCs w:val="22"/>
        </w:rPr>
        <w:t>Arviana dan Pratiwi (2018)</w:t>
      </w:r>
      <w:r w:rsidRPr="00B72C54">
        <w:rPr>
          <w:b/>
          <w:color w:val="171717"/>
          <w:sz w:val="22"/>
          <w:szCs w:val="22"/>
        </w:rPr>
        <w:fldChar w:fldCharType="end"/>
      </w:r>
      <w:r w:rsidRPr="00B72C54">
        <w:rPr>
          <w:color w:val="171717"/>
          <w:sz w:val="22"/>
          <w:szCs w:val="22"/>
          <w:lang w:val="id-ID"/>
        </w:rPr>
        <w:t xml:space="preserve"> </w:t>
      </w:r>
      <w:proofErr w:type="spellStart"/>
      <w:r w:rsidRPr="00B72C54">
        <w:rPr>
          <w:color w:val="171717"/>
          <w:sz w:val="22"/>
          <w:szCs w:val="22"/>
        </w:rPr>
        <w:t>dengan</w:t>
      </w:r>
      <w:proofErr w:type="spellEnd"/>
      <w:r w:rsidR="00DA6411">
        <w:rPr>
          <w:color w:val="FFFFFF" w:themeColor="background1"/>
          <w:sz w:val="22"/>
          <w:szCs w:val="22"/>
        </w:rPr>
        <w:t xml:space="preserve"> </w:t>
      </w:r>
      <w:proofErr w:type="spellStart"/>
      <w:r w:rsidRPr="00B72C54">
        <w:rPr>
          <w:color w:val="171717"/>
          <w:sz w:val="22"/>
          <w:szCs w:val="22"/>
        </w:rPr>
        <w:t>kajian</w:t>
      </w:r>
      <w:proofErr w:type="spellEnd"/>
      <w:r w:rsidRPr="00B72C54">
        <w:rPr>
          <w:color w:val="171717"/>
          <w:sz w:val="22"/>
          <w:szCs w:val="22"/>
          <w:lang w:val="id-ID"/>
        </w:rPr>
        <w:t xml:space="preserve"> </w:t>
      </w:r>
      <w:r w:rsidRPr="00B72C54">
        <w:rPr>
          <w:i/>
          <w:iCs/>
          <w:color w:val="171717"/>
          <w:sz w:val="22"/>
          <w:szCs w:val="22"/>
          <w:lang w:val="id-ID"/>
        </w:rPr>
        <w:t>tax avoidance</w:t>
      </w:r>
      <w:r w:rsidR="00DA6411">
        <w:rPr>
          <w:color w:val="FFFFFF" w:themeColor="background1"/>
          <w:sz w:val="22"/>
          <w:szCs w:val="22"/>
        </w:rPr>
        <w:t xml:space="preserve"> </w:t>
      </w:r>
      <w:proofErr w:type="spellStart"/>
      <w:r w:rsidRPr="00B72C54">
        <w:rPr>
          <w:color w:val="171717"/>
          <w:sz w:val="22"/>
          <w:szCs w:val="22"/>
        </w:rPr>
        <w:t>mempengaruhi</w:t>
      </w:r>
      <w:proofErr w:type="spellEnd"/>
      <w:r w:rsidRPr="00B72C54">
        <w:rPr>
          <w:color w:val="171717"/>
          <w:sz w:val="22"/>
          <w:szCs w:val="22"/>
          <w:lang w:val="id-ID"/>
        </w:rPr>
        <w:t xml:space="preserve"> </w:t>
      </w:r>
      <w:proofErr w:type="spellStart"/>
      <w:r w:rsidRPr="00B72C54">
        <w:rPr>
          <w:color w:val="171717"/>
          <w:sz w:val="22"/>
          <w:szCs w:val="22"/>
        </w:rPr>
        <w:t>secara</w:t>
      </w:r>
      <w:proofErr w:type="spellEnd"/>
      <w:r w:rsidRPr="00B72C54">
        <w:rPr>
          <w:color w:val="171717"/>
          <w:sz w:val="22"/>
          <w:szCs w:val="22"/>
        </w:rPr>
        <w:t xml:space="preserve"> </w:t>
      </w:r>
      <w:r w:rsidRPr="00B72C54">
        <w:rPr>
          <w:color w:val="171717"/>
          <w:sz w:val="22"/>
          <w:szCs w:val="22"/>
          <w:lang w:val="id-ID"/>
        </w:rPr>
        <w:t>positif</w:t>
      </w:r>
      <w:r w:rsidRPr="00B72C54">
        <w:rPr>
          <w:color w:val="FFFFFF" w:themeColor="background1"/>
          <w:sz w:val="22"/>
          <w:szCs w:val="22"/>
        </w:rPr>
        <w:t>-</w:t>
      </w:r>
      <w:proofErr w:type="spellStart"/>
      <w:r w:rsidRPr="00B72C54">
        <w:rPr>
          <w:color w:val="171717"/>
          <w:sz w:val="22"/>
          <w:szCs w:val="22"/>
        </w:rPr>
        <w:t>terhadap</w:t>
      </w:r>
      <w:proofErr w:type="spellEnd"/>
      <w:r w:rsidRPr="00B72C54">
        <w:rPr>
          <w:color w:val="171717"/>
          <w:sz w:val="22"/>
          <w:szCs w:val="22"/>
        </w:rPr>
        <w:t xml:space="preserve"> </w:t>
      </w:r>
      <w:r w:rsidRPr="00B72C54">
        <w:rPr>
          <w:color w:val="171717"/>
          <w:sz w:val="22"/>
          <w:szCs w:val="22"/>
          <w:lang w:val="id-ID"/>
        </w:rPr>
        <w:t>nilai perusahaan.</w:t>
      </w:r>
    </w:p>
    <w:p w14:paraId="1914139E" w14:textId="77777777" w:rsidR="000A51AC" w:rsidRPr="00B72C54" w:rsidRDefault="000A51AC" w:rsidP="00D453F5">
      <w:pPr>
        <w:spacing w:before="40"/>
        <w:ind w:right="51" w:firstLine="426"/>
        <w:jc w:val="both"/>
        <w:rPr>
          <w:sz w:val="22"/>
          <w:szCs w:val="22"/>
        </w:rPr>
      </w:pPr>
    </w:p>
    <w:p w14:paraId="2CE8168D" w14:textId="77777777" w:rsidR="005229CA" w:rsidRPr="00B72C54" w:rsidRDefault="005229CA" w:rsidP="000A51AC">
      <w:pPr>
        <w:pStyle w:val="Heading2"/>
        <w:jc w:val="both"/>
        <w:rPr>
          <w:b w:val="0"/>
          <w:sz w:val="22"/>
          <w:szCs w:val="22"/>
        </w:rPr>
      </w:pPr>
      <w:bookmarkStart w:id="9" w:name="_Toc102218107"/>
      <w:proofErr w:type="spellStart"/>
      <w:r w:rsidRPr="00B72C54">
        <w:rPr>
          <w:sz w:val="22"/>
          <w:szCs w:val="22"/>
        </w:rPr>
        <w:t>Pengaruh</w:t>
      </w:r>
      <w:proofErr w:type="spellEnd"/>
      <w:r w:rsidRPr="00B72C54">
        <w:rPr>
          <w:sz w:val="22"/>
          <w:szCs w:val="22"/>
        </w:rPr>
        <w:t xml:space="preserve"> </w:t>
      </w:r>
      <w:r w:rsidRPr="00B72C54">
        <w:rPr>
          <w:i/>
          <w:iCs/>
          <w:sz w:val="22"/>
          <w:szCs w:val="22"/>
        </w:rPr>
        <w:t>Leverage</w:t>
      </w:r>
      <w:r w:rsidRPr="00B72C54">
        <w:rPr>
          <w:sz w:val="22"/>
          <w:szCs w:val="22"/>
        </w:rPr>
        <w:t xml:space="preserve"> </w:t>
      </w:r>
      <w:proofErr w:type="spellStart"/>
      <w:r w:rsidRPr="00B72C54">
        <w:rPr>
          <w:sz w:val="22"/>
          <w:szCs w:val="22"/>
        </w:rPr>
        <w:t>Terhadap</w:t>
      </w:r>
      <w:proofErr w:type="spellEnd"/>
      <w:r w:rsidRPr="00B72C54">
        <w:rPr>
          <w:sz w:val="22"/>
          <w:szCs w:val="22"/>
        </w:rPr>
        <w:t xml:space="preserve"> Nilai Perusahaan</w:t>
      </w:r>
      <w:bookmarkEnd w:id="9"/>
    </w:p>
    <w:p w14:paraId="434331AF" w14:textId="3FBB18C4" w:rsidR="005229CA" w:rsidRPr="00B72C54" w:rsidRDefault="005229CA" w:rsidP="00D453F5">
      <w:pPr>
        <w:spacing w:before="40"/>
        <w:ind w:right="51" w:firstLine="426"/>
        <w:jc w:val="both"/>
        <w:rPr>
          <w:sz w:val="22"/>
          <w:szCs w:val="22"/>
          <w:lang w:val="id-ID"/>
        </w:rPr>
      </w:pPr>
      <w:proofErr w:type="spellStart"/>
      <w:r w:rsidRPr="00B72C54">
        <w:rPr>
          <w:sz w:val="22"/>
          <w:szCs w:val="22"/>
        </w:rPr>
        <w:t>Pengolahan</w:t>
      </w:r>
      <w:proofErr w:type="spellEnd"/>
      <w:r w:rsidRPr="00B72C54">
        <w:rPr>
          <w:sz w:val="22"/>
          <w:szCs w:val="22"/>
        </w:rPr>
        <w:t xml:space="preserve"> data pada </w:t>
      </w:r>
      <w:proofErr w:type="spellStart"/>
      <w:r w:rsidRPr="00B72C54">
        <w:rPr>
          <w:sz w:val="22"/>
          <w:szCs w:val="22"/>
        </w:rPr>
        <w:t>tabel</w:t>
      </w:r>
      <w:proofErr w:type="spellEnd"/>
      <w:r w:rsidRPr="00B72C54">
        <w:rPr>
          <w:sz w:val="22"/>
          <w:szCs w:val="22"/>
        </w:rPr>
        <w:t xml:space="preserve"> 4.16 </w:t>
      </w:r>
      <w:proofErr w:type="spellStart"/>
      <w:r w:rsidRPr="00B72C54">
        <w:rPr>
          <w:sz w:val="22"/>
          <w:szCs w:val="22"/>
        </w:rPr>
        <w:t>memperlihatkan</w:t>
      </w:r>
      <w:proofErr w:type="spellEnd"/>
      <w:r w:rsidRPr="00B72C54">
        <w:rPr>
          <w:sz w:val="22"/>
          <w:szCs w:val="22"/>
        </w:rPr>
        <w:t xml:space="preserve"> </w:t>
      </w:r>
      <w:r w:rsidRPr="00B72C54">
        <w:rPr>
          <w:i/>
          <w:iCs/>
          <w:sz w:val="22"/>
          <w:szCs w:val="22"/>
        </w:rPr>
        <w:t xml:space="preserve">leverage </w:t>
      </w:r>
      <w:proofErr w:type="spellStart"/>
      <w:r w:rsidRPr="00B72C54">
        <w:rPr>
          <w:sz w:val="22"/>
          <w:szCs w:val="22"/>
        </w:rPr>
        <w:t>berpengaruh</w:t>
      </w:r>
      <w:proofErr w:type="spellEnd"/>
      <w:r w:rsidRPr="00B72C54">
        <w:rPr>
          <w:sz w:val="22"/>
          <w:szCs w:val="22"/>
        </w:rPr>
        <w:t xml:space="preserve"> </w:t>
      </w:r>
      <w:proofErr w:type="spellStart"/>
      <w:r w:rsidRPr="00B72C54">
        <w:rPr>
          <w:sz w:val="22"/>
          <w:szCs w:val="22"/>
        </w:rPr>
        <w:t>negatif</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00DA6411">
        <w:rPr>
          <w:color w:val="FFFFFF" w:themeColor="background1"/>
          <w:sz w:val="22"/>
          <w:szCs w:val="22"/>
        </w:rPr>
        <w:t xml:space="preserve"> </w:t>
      </w:r>
      <w:proofErr w:type="spellStart"/>
      <w:r w:rsidRPr="00B72C54">
        <w:rPr>
          <w:sz w:val="22"/>
          <w:szCs w:val="22"/>
        </w:rPr>
        <w:t>perusahaan</w:t>
      </w:r>
      <w:proofErr w:type="spellEnd"/>
      <w:r w:rsidRPr="00B72C54">
        <w:rPr>
          <w:sz w:val="22"/>
          <w:szCs w:val="22"/>
        </w:rPr>
        <w:t>. Angka</w:t>
      </w:r>
      <w:r w:rsidR="00DA6411">
        <w:rPr>
          <w:color w:val="FFFFFF" w:themeColor="background1"/>
          <w:sz w:val="22"/>
          <w:szCs w:val="22"/>
        </w:rPr>
        <w:t xml:space="preserve"> </w:t>
      </w:r>
      <w:proofErr w:type="spellStart"/>
      <w:proofErr w:type="gramStart"/>
      <w:r w:rsidRPr="00B72C54">
        <w:rPr>
          <w:sz w:val="22"/>
          <w:szCs w:val="22"/>
        </w:rPr>
        <w:t>koefisien</w:t>
      </w:r>
      <w:proofErr w:type="spellEnd"/>
      <w:r w:rsidR="00DA6411">
        <w:rPr>
          <w:color w:val="FFFFFF" w:themeColor="background1"/>
          <w:sz w:val="22"/>
          <w:szCs w:val="22"/>
        </w:rPr>
        <w:t xml:space="preserve"> </w:t>
      </w:r>
      <w:r w:rsidRPr="00B72C54">
        <w:rPr>
          <w:sz w:val="22"/>
          <w:szCs w:val="22"/>
        </w:rPr>
        <w:t xml:space="preserve"> </w:t>
      </w:r>
      <w:r w:rsidRPr="00B72C54">
        <w:rPr>
          <w:i/>
          <w:iCs/>
          <w:sz w:val="22"/>
          <w:szCs w:val="22"/>
        </w:rPr>
        <w:t>leverage</w:t>
      </w:r>
      <w:proofErr w:type="gramEnd"/>
      <w:r w:rsidRPr="00B72C54">
        <w:rPr>
          <w:i/>
          <w:iCs/>
          <w:sz w:val="22"/>
          <w:szCs w:val="22"/>
        </w:rPr>
        <w:t xml:space="preserve"> </w:t>
      </w:r>
      <w:r w:rsidRPr="00B72C54">
        <w:rPr>
          <w:sz w:val="22"/>
          <w:szCs w:val="22"/>
        </w:rPr>
        <w:t xml:space="preserve">-0,984 </w:t>
      </w:r>
      <w:proofErr w:type="spellStart"/>
      <w:r w:rsidRPr="00B72C54">
        <w:rPr>
          <w:sz w:val="22"/>
          <w:szCs w:val="22"/>
        </w:rPr>
        <w:t>serta</w:t>
      </w:r>
      <w:proofErr w:type="spellEnd"/>
      <w:r w:rsidRPr="00B72C54">
        <w:rPr>
          <w:sz w:val="22"/>
          <w:szCs w:val="22"/>
        </w:rPr>
        <w:t xml:space="preserve"> </w:t>
      </w:r>
      <w:proofErr w:type="spellStart"/>
      <w:r w:rsidRPr="00B72C54">
        <w:rPr>
          <w:sz w:val="22"/>
          <w:szCs w:val="22"/>
        </w:rPr>
        <w:t>angka</w:t>
      </w:r>
      <w:proofErr w:type="spellEnd"/>
      <w:r w:rsidRPr="00B72C54">
        <w:rPr>
          <w:sz w:val="22"/>
          <w:szCs w:val="22"/>
        </w:rPr>
        <w:t xml:space="preserve"> sig 0,0</w:t>
      </w:r>
      <w:r w:rsidRPr="00B72C54">
        <w:rPr>
          <w:sz w:val="22"/>
          <w:szCs w:val="22"/>
          <w:lang w:val="id-ID"/>
        </w:rPr>
        <w:t>315</w:t>
      </w:r>
      <w:r w:rsidRPr="00B72C54">
        <w:rPr>
          <w:sz w:val="22"/>
          <w:szCs w:val="22"/>
        </w:rPr>
        <w:t xml:space="preserve"> &lt; 0,05. </w:t>
      </w:r>
      <w:proofErr w:type="spellStart"/>
      <w:r w:rsidRPr="00B72C54">
        <w:rPr>
          <w:sz w:val="22"/>
          <w:szCs w:val="22"/>
        </w:rPr>
        <w:t>Maka</w:t>
      </w:r>
      <w:proofErr w:type="spellEnd"/>
      <w:r w:rsidRPr="00B72C54">
        <w:rPr>
          <w:sz w:val="22"/>
          <w:szCs w:val="22"/>
        </w:rPr>
        <w:t xml:space="preserve"> </w:t>
      </w:r>
      <w:proofErr w:type="spellStart"/>
      <w:r w:rsidRPr="00B72C54">
        <w:rPr>
          <w:sz w:val="22"/>
          <w:szCs w:val="22"/>
        </w:rPr>
        <w:t>hipotesis</w:t>
      </w:r>
      <w:proofErr w:type="spellEnd"/>
      <w:r w:rsidRPr="00B72C54">
        <w:rPr>
          <w:sz w:val="22"/>
          <w:szCs w:val="22"/>
        </w:rPr>
        <w:t xml:space="preserve"> </w:t>
      </w:r>
      <w:proofErr w:type="spellStart"/>
      <w:r w:rsidRPr="00B72C54">
        <w:rPr>
          <w:sz w:val="22"/>
          <w:szCs w:val="22"/>
        </w:rPr>
        <w:t>kedua</w:t>
      </w:r>
      <w:proofErr w:type="spellEnd"/>
      <w:r w:rsidRPr="00B72C54">
        <w:rPr>
          <w:sz w:val="22"/>
          <w:szCs w:val="22"/>
        </w:rPr>
        <w:t xml:space="preserve"> </w:t>
      </w:r>
      <w:proofErr w:type="spellStart"/>
      <w:r w:rsidRPr="00B72C54">
        <w:rPr>
          <w:sz w:val="22"/>
          <w:szCs w:val="22"/>
        </w:rPr>
        <w:t>yakni</w:t>
      </w:r>
      <w:proofErr w:type="spellEnd"/>
      <w:r w:rsidRPr="00B72C54">
        <w:rPr>
          <w:sz w:val="22"/>
          <w:szCs w:val="22"/>
        </w:rPr>
        <w:t xml:space="preserve"> </w:t>
      </w:r>
      <w:r w:rsidRPr="00B72C54">
        <w:rPr>
          <w:i/>
          <w:iCs/>
          <w:sz w:val="22"/>
          <w:szCs w:val="22"/>
        </w:rPr>
        <w:t>leverage</w:t>
      </w:r>
      <w:r w:rsidRPr="00B72C54">
        <w:rPr>
          <w:sz w:val="22"/>
          <w:szCs w:val="22"/>
        </w:rPr>
        <w:t xml:space="preserve"> </w:t>
      </w:r>
      <w:proofErr w:type="spellStart"/>
      <w:r w:rsidRPr="00B72C54">
        <w:rPr>
          <w:sz w:val="22"/>
          <w:szCs w:val="22"/>
        </w:rPr>
        <w:lastRenderedPageBreak/>
        <w:t>berpengaruh</w:t>
      </w:r>
      <w:proofErr w:type="spellEnd"/>
      <w:r w:rsidRPr="00B72C54">
        <w:rPr>
          <w:sz w:val="22"/>
          <w:szCs w:val="22"/>
        </w:rPr>
        <w:t xml:space="preserve"> </w:t>
      </w:r>
      <w:proofErr w:type="spellStart"/>
      <w:r w:rsidRPr="00B72C54">
        <w:rPr>
          <w:sz w:val="22"/>
          <w:szCs w:val="22"/>
        </w:rPr>
        <w:t>negatif</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Pr="00B72C54">
        <w:rPr>
          <w:sz w:val="22"/>
          <w:szCs w:val="22"/>
        </w:rPr>
        <w:t xml:space="preserve"> </w:t>
      </w:r>
      <w:proofErr w:type="spellStart"/>
      <w:r w:rsidRPr="00B72C54">
        <w:rPr>
          <w:sz w:val="22"/>
          <w:szCs w:val="22"/>
        </w:rPr>
        <w:t>perusahaan</w:t>
      </w:r>
      <w:proofErr w:type="spellEnd"/>
      <w:r w:rsidRPr="00B72C54">
        <w:rPr>
          <w:sz w:val="22"/>
          <w:szCs w:val="22"/>
        </w:rPr>
        <w:t xml:space="preserv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diterima</w:t>
      </w:r>
      <w:proofErr w:type="spellEnd"/>
      <w:r w:rsidRPr="00B72C54">
        <w:rPr>
          <w:sz w:val="22"/>
          <w:szCs w:val="22"/>
        </w:rPr>
        <w:t xml:space="preserve">. </w:t>
      </w:r>
    </w:p>
    <w:p w14:paraId="5C393553" w14:textId="06F3E6C1" w:rsidR="005229CA" w:rsidRPr="00B72C54" w:rsidRDefault="005229CA" w:rsidP="00D453F5">
      <w:pPr>
        <w:spacing w:before="40"/>
        <w:ind w:right="51" w:firstLine="426"/>
        <w:jc w:val="both"/>
        <w:rPr>
          <w:sz w:val="22"/>
          <w:szCs w:val="22"/>
          <w:lang w:val="id-ID"/>
        </w:rPr>
      </w:pPr>
      <w:r w:rsidRPr="00B72C54">
        <w:rPr>
          <w:sz w:val="22"/>
          <w:szCs w:val="22"/>
          <w:lang w:val="id-ID"/>
        </w:rPr>
        <w:t>Angka koefesien</w:t>
      </w:r>
      <w:r w:rsidR="00DA6411">
        <w:rPr>
          <w:color w:val="FFFFFF" w:themeColor="background1"/>
          <w:sz w:val="22"/>
          <w:szCs w:val="22"/>
        </w:rPr>
        <w:t xml:space="preserve"> </w:t>
      </w:r>
      <w:r w:rsidRPr="00B72C54">
        <w:rPr>
          <w:sz w:val="22"/>
          <w:szCs w:val="22"/>
          <w:lang w:val="id-ID"/>
        </w:rPr>
        <w:t>menandakan arah negatif dalam artian</w:t>
      </w:r>
      <w:r w:rsidRPr="00B72C54">
        <w:rPr>
          <w:color w:val="FFFFFF" w:themeColor="background1"/>
          <w:sz w:val="22"/>
          <w:szCs w:val="22"/>
          <w:lang w:val="id-ID"/>
        </w:rPr>
        <w:t xml:space="preserve"> </w:t>
      </w:r>
      <w:r w:rsidRPr="00B72C54">
        <w:rPr>
          <w:sz w:val="22"/>
          <w:szCs w:val="22"/>
          <w:lang w:val="id-ID"/>
        </w:rPr>
        <w:t xml:space="preserve">mengecilnya tingkat </w:t>
      </w:r>
      <w:r w:rsidRPr="00B72C54">
        <w:rPr>
          <w:i/>
          <w:iCs/>
          <w:sz w:val="22"/>
          <w:szCs w:val="22"/>
          <w:lang w:val="id-ID"/>
        </w:rPr>
        <w:t>leverage</w:t>
      </w:r>
      <w:r w:rsidRPr="00B72C54">
        <w:rPr>
          <w:sz w:val="22"/>
          <w:szCs w:val="22"/>
          <w:lang w:val="id-ID"/>
        </w:rPr>
        <w:t xml:space="preserve"> menjadikan indikasi adanya peningkatan besar pada nilai perusahaan. Tingginya </w:t>
      </w:r>
      <w:r w:rsidRPr="00B72C54">
        <w:rPr>
          <w:i/>
          <w:iCs/>
          <w:sz w:val="22"/>
          <w:szCs w:val="22"/>
          <w:lang w:val="id-ID"/>
        </w:rPr>
        <w:t>leverage</w:t>
      </w:r>
      <w:r w:rsidRPr="00B72C54">
        <w:rPr>
          <w:sz w:val="22"/>
          <w:szCs w:val="22"/>
          <w:lang w:val="id-ID"/>
        </w:rPr>
        <w:t xml:space="preserve"> mengindikasikan</w:t>
      </w:r>
      <w:r w:rsidRPr="00B72C54">
        <w:rPr>
          <w:color w:val="FFFFFF" w:themeColor="background1"/>
          <w:sz w:val="22"/>
          <w:szCs w:val="22"/>
          <w:lang w:val="id-ID"/>
        </w:rPr>
        <w:t>/</w:t>
      </w:r>
      <w:r w:rsidRPr="00B72C54">
        <w:rPr>
          <w:sz w:val="22"/>
          <w:szCs w:val="22"/>
          <w:lang w:val="id-ID"/>
        </w:rPr>
        <w:t>banyaknya instansi mempunyai utang. Jikalau bertambah banyaknya utang diikuti</w:t>
      </w:r>
      <w:r w:rsidRPr="00B72C54">
        <w:rPr>
          <w:color w:val="FFFFFF" w:themeColor="background1"/>
          <w:sz w:val="22"/>
          <w:szCs w:val="22"/>
          <w:lang w:val="id-ID"/>
        </w:rPr>
        <w:t>/</w:t>
      </w:r>
      <w:r w:rsidRPr="00B72C54">
        <w:rPr>
          <w:sz w:val="22"/>
          <w:szCs w:val="22"/>
          <w:lang w:val="id-ID"/>
        </w:rPr>
        <w:t>terhadap ketidakamampuan modal dalam menanggulangi, maka</w:t>
      </w:r>
      <w:r w:rsidRPr="00B72C54">
        <w:rPr>
          <w:color w:val="FFFFFF" w:themeColor="background1"/>
          <w:sz w:val="22"/>
          <w:szCs w:val="22"/>
          <w:lang w:val="id-ID"/>
        </w:rPr>
        <w:t>/</w:t>
      </w:r>
      <w:r w:rsidRPr="00B72C54">
        <w:rPr>
          <w:sz w:val="22"/>
          <w:szCs w:val="22"/>
          <w:lang w:val="id-ID"/>
        </w:rPr>
        <w:t>bisa</w:t>
      </w:r>
      <w:r w:rsidRPr="00B72C54">
        <w:rPr>
          <w:color w:val="FFFFFF" w:themeColor="background1"/>
          <w:sz w:val="22"/>
          <w:szCs w:val="22"/>
          <w:lang w:val="id-ID"/>
        </w:rPr>
        <w:t>/</w:t>
      </w:r>
      <w:r w:rsidRPr="00B72C54">
        <w:rPr>
          <w:sz w:val="22"/>
          <w:szCs w:val="22"/>
          <w:lang w:val="id-ID"/>
        </w:rPr>
        <w:t>menjadi konsen para investor untuk tidak menanamkan investasinya. Berdasarkan hasil probabilitas, nilai suatu instansi dapat ditetapkan</w:t>
      </w:r>
      <w:r w:rsidR="00DA6411">
        <w:rPr>
          <w:color w:val="FFFFFF" w:themeColor="background1"/>
          <w:sz w:val="22"/>
          <w:szCs w:val="22"/>
        </w:rPr>
        <w:t xml:space="preserve"> </w:t>
      </w:r>
      <w:r w:rsidRPr="00B72C54">
        <w:rPr>
          <w:sz w:val="22"/>
          <w:szCs w:val="22"/>
          <w:lang w:val="id-ID"/>
        </w:rPr>
        <w:t xml:space="preserve">dari kondisi besar ataupun kecilnya rasio </w:t>
      </w:r>
      <w:r w:rsidRPr="00B72C54">
        <w:rPr>
          <w:i/>
          <w:iCs/>
          <w:sz w:val="22"/>
          <w:szCs w:val="22"/>
          <w:lang w:val="id-ID"/>
        </w:rPr>
        <w:t>leverage</w:t>
      </w:r>
      <w:r w:rsidRPr="00B72C54">
        <w:rPr>
          <w:sz w:val="22"/>
          <w:szCs w:val="22"/>
          <w:lang w:val="id-ID"/>
        </w:rPr>
        <w:t xml:space="preserve">. </w:t>
      </w:r>
      <w:r w:rsidRPr="00B72C54">
        <w:rPr>
          <w:color w:val="171717"/>
          <w:sz w:val="22"/>
          <w:szCs w:val="22"/>
        </w:rPr>
        <w:fldChar w:fldCharType="begin" w:fldLock="1"/>
      </w:r>
      <w:r w:rsidRPr="00B72C54">
        <w:rPr>
          <w:color w:val="171717"/>
          <w:sz w:val="22"/>
          <w:szCs w:val="22"/>
          <w:lang w:val="id-ID"/>
        </w:rPr>
        <w:instrText>ADDIN CSL_CITATION {"citationItems":[{"id":"ITEM-1","itemData":{"author":[{"dropping-particle":"","family":"Rudangga","given":"I Gusti Ngurah Gede","non-dropping-particle":"","parse-names":false,"suffix":""},{"dropping-particle":"","family":"Sudiarta","given":"Gede Merta","non-dropping-particle":"","parse-names":false,"suffix":""}],"id":"ITEM-1","issued":{"date-parts":[["2016"]]},"publisher":"Udayana University","title":"Pengaruh ukuran perusahaan, leverage, dan profitabilitas terhadap nilai perusahaan","type":"thesis"},"uris":["http://www.mendeley.com/documents/?uuid=6d9fc2d1-8d22-469f-b815-199498814442"]}],"mendeley":{"formattedCitation":"(Rudangga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B72C54">
        <w:rPr>
          <w:color w:val="171717"/>
          <w:sz w:val="22"/>
          <w:szCs w:val="22"/>
        </w:rPr>
        <w:fldChar w:fldCharType="separate"/>
      </w:r>
      <w:r w:rsidRPr="00B72C54">
        <w:rPr>
          <w:noProof/>
          <w:color w:val="171717"/>
          <w:sz w:val="22"/>
          <w:szCs w:val="22"/>
        </w:rPr>
        <w:t>Rudangga dan Sudiarta (2016)</w:t>
      </w:r>
      <w:r w:rsidRPr="00B72C54">
        <w:rPr>
          <w:color w:val="171717"/>
          <w:sz w:val="22"/>
          <w:szCs w:val="22"/>
        </w:rPr>
        <w:fldChar w:fldCharType="end"/>
      </w:r>
      <w:r w:rsidRPr="00B72C54">
        <w:rPr>
          <w:color w:val="171717"/>
          <w:sz w:val="22"/>
          <w:szCs w:val="22"/>
        </w:rPr>
        <w:t xml:space="preserve"> </w:t>
      </w:r>
      <w:proofErr w:type="spellStart"/>
      <w:r w:rsidRPr="00B72C54">
        <w:rPr>
          <w:color w:val="171717"/>
          <w:sz w:val="22"/>
          <w:szCs w:val="22"/>
        </w:rPr>
        <w:t>mengkaji</w:t>
      </w:r>
      <w:proofErr w:type="spellEnd"/>
      <w:r w:rsidRPr="00B72C54">
        <w:rPr>
          <w:color w:val="171717"/>
          <w:sz w:val="22"/>
          <w:szCs w:val="22"/>
        </w:rPr>
        <w:t xml:space="preserve"> </w:t>
      </w:r>
      <w:r w:rsidRPr="00B72C54">
        <w:rPr>
          <w:i/>
          <w:iCs/>
          <w:color w:val="171717"/>
          <w:sz w:val="22"/>
          <w:szCs w:val="22"/>
        </w:rPr>
        <w:t>leverage</w:t>
      </w:r>
      <w:r w:rsidRPr="00B72C54">
        <w:rPr>
          <w:color w:val="171717"/>
          <w:sz w:val="22"/>
          <w:szCs w:val="22"/>
        </w:rPr>
        <w:t xml:space="preserve"> </w:t>
      </w:r>
      <w:proofErr w:type="spellStart"/>
      <w:r w:rsidRPr="00B72C54">
        <w:rPr>
          <w:color w:val="171717"/>
          <w:sz w:val="22"/>
          <w:szCs w:val="22"/>
        </w:rPr>
        <w:t>mempunyai</w:t>
      </w:r>
      <w:proofErr w:type="spellEnd"/>
      <w:r w:rsidRPr="00B72C54">
        <w:rPr>
          <w:color w:val="171717"/>
          <w:sz w:val="22"/>
          <w:szCs w:val="22"/>
        </w:rPr>
        <w:t xml:space="preserve"> </w:t>
      </w:r>
      <w:proofErr w:type="spellStart"/>
      <w:r w:rsidRPr="00B72C54">
        <w:rPr>
          <w:color w:val="171717"/>
          <w:sz w:val="22"/>
          <w:szCs w:val="22"/>
        </w:rPr>
        <w:t>pengaruh</w:t>
      </w:r>
      <w:proofErr w:type="spellEnd"/>
      <w:r w:rsidRPr="00B72C54">
        <w:rPr>
          <w:color w:val="171717"/>
          <w:sz w:val="22"/>
          <w:szCs w:val="22"/>
        </w:rPr>
        <w:t xml:space="preserve"> </w:t>
      </w:r>
      <w:proofErr w:type="spellStart"/>
      <w:r w:rsidRPr="00B72C54">
        <w:rPr>
          <w:color w:val="171717"/>
          <w:sz w:val="22"/>
          <w:szCs w:val="22"/>
        </w:rPr>
        <w:t>negatif</w:t>
      </w:r>
      <w:proofErr w:type="spellEnd"/>
      <w:r w:rsidRPr="00B72C54">
        <w:rPr>
          <w:color w:val="171717"/>
          <w:sz w:val="22"/>
          <w:szCs w:val="22"/>
        </w:rPr>
        <w:t xml:space="preserve"> pada </w:t>
      </w:r>
      <w:proofErr w:type="spellStart"/>
      <w:r w:rsidRPr="00B72C54">
        <w:rPr>
          <w:color w:val="171717"/>
          <w:sz w:val="22"/>
          <w:szCs w:val="22"/>
        </w:rPr>
        <w:t>nilai</w:t>
      </w:r>
      <w:proofErr w:type="spellEnd"/>
      <w:r w:rsidRPr="00B72C54">
        <w:rPr>
          <w:color w:val="171717"/>
          <w:sz w:val="22"/>
          <w:szCs w:val="22"/>
        </w:rPr>
        <w:t xml:space="preserve"> </w:t>
      </w:r>
      <w:proofErr w:type="spellStart"/>
      <w:r w:rsidRPr="00B72C54">
        <w:rPr>
          <w:color w:val="171717"/>
          <w:sz w:val="22"/>
          <w:szCs w:val="22"/>
        </w:rPr>
        <w:t>perusahaan</w:t>
      </w:r>
      <w:proofErr w:type="spellEnd"/>
      <w:r w:rsidRPr="00B72C54">
        <w:rPr>
          <w:color w:val="171717"/>
          <w:sz w:val="22"/>
          <w:szCs w:val="22"/>
        </w:rPr>
        <w:t xml:space="preserve">, </w:t>
      </w:r>
      <w:proofErr w:type="spellStart"/>
      <w:r w:rsidRPr="00B72C54">
        <w:rPr>
          <w:color w:val="171717"/>
          <w:sz w:val="22"/>
          <w:szCs w:val="22"/>
        </w:rPr>
        <w:t>dimana</w:t>
      </w:r>
      <w:proofErr w:type="spellEnd"/>
      <w:r w:rsidRPr="00B72C54">
        <w:rPr>
          <w:color w:val="171717"/>
          <w:sz w:val="22"/>
          <w:szCs w:val="22"/>
        </w:rPr>
        <w:t xml:space="preserve"> </w:t>
      </w:r>
      <w:proofErr w:type="spellStart"/>
      <w:r w:rsidRPr="00B72C54">
        <w:rPr>
          <w:color w:val="171717"/>
          <w:sz w:val="22"/>
          <w:szCs w:val="22"/>
        </w:rPr>
        <w:t>nilai</w:t>
      </w:r>
      <w:proofErr w:type="spellEnd"/>
      <w:r w:rsidRPr="00B72C54">
        <w:rPr>
          <w:color w:val="171717"/>
          <w:sz w:val="22"/>
          <w:szCs w:val="22"/>
        </w:rPr>
        <w:t xml:space="preserve"> </w:t>
      </w:r>
      <w:proofErr w:type="spellStart"/>
      <w:r w:rsidRPr="00B72C54">
        <w:rPr>
          <w:color w:val="171717"/>
          <w:sz w:val="22"/>
          <w:szCs w:val="22"/>
        </w:rPr>
        <w:t>suatu</w:t>
      </w:r>
      <w:proofErr w:type="spellEnd"/>
      <w:r w:rsidRPr="00B72C54">
        <w:rPr>
          <w:color w:val="171717"/>
          <w:sz w:val="22"/>
          <w:szCs w:val="22"/>
        </w:rPr>
        <w:t xml:space="preserve"> </w:t>
      </w:r>
      <w:proofErr w:type="spellStart"/>
      <w:r w:rsidRPr="00B72C54">
        <w:rPr>
          <w:color w:val="171717"/>
          <w:sz w:val="22"/>
          <w:szCs w:val="22"/>
        </w:rPr>
        <w:t>instansi</w:t>
      </w:r>
      <w:proofErr w:type="spellEnd"/>
      <w:r w:rsidRPr="00B72C54">
        <w:rPr>
          <w:color w:val="171717"/>
          <w:sz w:val="22"/>
          <w:szCs w:val="22"/>
        </w:rPr>
        <w:t xml:space="preserve"> </w:t>
      </w:r>
      <w:proofErr w:type="spellStart"/>
      <w:r w:rsidRPr="00B72C54">
        <w:rPr>
          <w:color w:val="171717"/>
          <w:sz w:val="22"/>
          <w:szCs w:val="22"/>
        </w:rPr>
        <w:t>dapat</w:t>
      </w:r>
      <w:proofErr w:type="spellEnd"/>
      <w:r w:rsidRPr="00B72C54">
        <w:rPr>
          <w:color w:val="171717"/>
          <w:sz w:val="22"/>
          <w:szCs w:val="22"/>
        </w:rPr>
        <w:t xml:space="preserve"> </w:t>
      </w:r>
      <w:proofErr w:type="spellStart"/>
      <w:r w:rsidRPr="00B72C54">
        <w:rPr>
          <w:color w:val="171717"/>
          <w:sz w:val="22"/>
          <w:szCs w:val="22"/>
        </w:rPr>
        <w:t>menurun</w:t>
      </w:r>
      <w:proofErr w:type="spellEnd"/>
      <w:r w:rsidRPr="00B72C54">
        <w:rPr>
          <w:color w:val="171717"/>
          <w:sz w:val="22"/>
          <w:szCs w:val="22"/>
        </w:rPr>
        <w:t xml:space="preserve"> </w:t>
      </w:r>
      <w:proofErr w:type="spellStart"/>
      <w:r w:rsidRPr="00B72C54">
        <w:rPr>
          <w:color w:val="171717"/>
          <w:sz w:val="22"/>
          <w:szCs w:val="22"/>
        </w:rPr>
        <w:t>apabila</w:t>
      </w:r>
      <w:proofErr w:type="spellEnd"/>
      <w:r w:rsidRPr="00B72C54">
        <w:rPr>
          <w:color w:val="171717"/>
          <w:sz w:val="22"/>
          <w:szCs w:val="22"/>
        </w:rPr>
        <w:t xml:space="preserve"> </w:t>
      </w:r>
      <w:proofErr w:type="spellStart"/>
      <w:r w:rsidRPr="00B72C54">
        <w:rPr>
          <w:color w:val="171717"/>
          <w:sz w:val="22"/>
          <w:szCs w:val="22"/>
        </w:rPr>
        <w:t>perusahaan</w:t>
      </w:r>
      <w:proofErr w:type="spellEnd"/>
      <w:r w:rsidRPr="00B72C54">
        <w:rPr>
          <w:color w:val="171717"/>
          <w:sz w:val="22"/>
          <w:szCs w:val="22"/>
        </w:rPr>
        <w:t xml:space="preserve"> </w:t>
      </w:r>
      <w:proofErr w:type="spellStart"/>
      <w:r w:rsidRPr="00B72C54">
        <w:rPr>
          <w:color w:val="171717"/>
          <w:sz w:val="22"/>
          <w:szCs w:val="22"/>
        </w:rPr>
        <w:t>terlalu</w:t>
      </w:r>
      <w:proofErr w:type="spellEnd"/>
      <w:r w:rsidRPr="00B72C54">
        <w:rPr>
          <w:color w:val="171717"/>
          <w:sz w:val="22"/>
          <w:szCs w:val="22"/>
        </w:rPr>
        <w:t xml:space="preserve"> </w:t>
      </w:r>
      <w:proofErr w:type="spellStart"/>
      <w:r w:rsidRPr="00B72C54">
        <w:rPr>
          <w:color w:val="171717"/>
          <w:sz w:val="22"/>
          <w:szCs w:val="22"/>
        </w:rPr>
        <w:t>sering</w:t>
      </w:r>
      <w:proofErr w:type="spellEnd"/>
      <w:r w:rsidRPr="00B72C54">
        <w:rPr>
          <w:color w:val="171717"/>
          <w:sz w:val="22"/>
          <w:szCs w:val="22"/>
        </w:rPr>
        <w:t xml:space="preserve"> </w:t>
      </w:r>
      <w:proofErr w:type="spellStart"/>
      <w:r w:rsidRPr="00B72C54">
        <w:rPr>
          <w:color w:val="171717"/>
          <w:sz w:val="22"/>
          <w:szCs w:val="22"/>
        </w:rPr>
        <w:t>mendapatkan</w:t>
      </w:r>
      <w:proofErr w:type="spellEnd"/>
      <w:r w:rsidRPr="00B72C54">
        <w:rPr>
          <w:color w:val="171717"/>
          <w:sz w:val="22"/>
          <w:szCs w:val="22"/>
        </w:rPr>
        <w:t xml:space="preserve"> modal </w:t>
      </w:r>
      <w:proofErr w:type="spellStart"/>
      <w:r w:rsidRPr="00B72C54">
        <w:rPr>
          <w:color w:val="171717"/>
          <w:sz w:val="22"/>
          <w:szCs w:val="22"/>
        </w:rPr>
        <w:t>dari</w:t>
      </w:r>
      <w:proofErr w:type="spellEnd"/>
      <w:r w:rsidRPr="00B72C54">
        <w:rPr>
          <w:color w:val="171717"/>
          <w:sz w:val="22"/>
          <w:szCs w:val="22"/>
        </w:rPr>
        <w:t xml:space="preserve"> </w:t>
      </w:r>
      <w:proofErr w:type="spellStart"/>
      <w:r w:rsidRPr="00B72C54">
        <w:rPr>
          <w:color w:val="171717"/>
          <w:sz w:val="22"/>
          <w:szCs w:val="22"/>
        </w:rPr>
        <w:t>hutang</w:t>
      </w:r>
      <w:proofErr w:type="spellEnd"/>
      <w:r w:rsidRPr="00B72C54">
        <w:rPr>
          <w:color w:val="171717"/>
          <w:sz w:val="22"/>
          <w:szCs w:val="22"/>
        </w:rPr>
        <w:t xml:space="preserve"> s</w:t>
      </w:r>
      <w:r w:rsidRPr="00B72C54">
        <w:rPr>
          <w:sz w:val="22"/>
          <w:szCs w:val="22"/>
          <w:lang w:val="id-ID"/>
        </w:rPr>
        <w:t>ehingga investor hendak cenderung merespon negatif</w:t>
      </w:r>
      <w:r w:rsidRPr="00B72C54">
        <w:rPr>
          <w:sz w:val="22"/>
          <w:szCs w:val="22"/>
        </w:rPr>
        <w:t xml:space="preserve">. </w:t>
      </w:r>
    </w:p>
    <w:p w14:paraId="6E070FEB" w14:textId="477A47E8" w:rsidR="005229CA" w:rsidRDefault="005229CA" w:rsidP="00D453F5">
      <w:pPr>
        <w:spacing w:before="40"/>
        <w:ind w:right="51" w:firstLine="426"/>
        <w:jc w:val="both"/>
        <w:rPr>
          <w:color w:val="171717"/>
          <w:sz w:val="22"/>
          <w:szCs w:val="22"/>
          <w:lang w:val="id-ID"/>
        </w:rPr>
      </w:pPr>
      <w:r w:rsidRPr="00B72C54">
        <w:rPr>
          <w:sz w:val="22"/>
          <w:szCs w:val="22"/>
          <w:lang w:val="id-ID"/>
        </w:rPr>
        <w:t>Temuan penelitian</w:t>
      </w:r>
      <w:r w:rsidR="00DA6411">
        <w:rPr>
          <w:color w:val="FFFFFF" w:themeColor="background1"/>
          <w:sz w:val="22"/>
          <w:szCs w:val="22"/>
        </w:rPr>
        <w:t xml:space="preserve"> </w:t>
      </w:r>
      <w:r w:rsidRPr="00B72C54">
        <w:rPr>
          <w:sz w:val="22"/>
          <w:szCs w:val="22"/>
          <w:lang w:val="id-ID"/>
        </w:rPr>
        <w:t xml:space="preserve">ini juga searah dari temuan penelitian </w:t>
      </w:r>
      <w:r w:rsidRPr="00B72C54">
        <w:rPr>
          <w:color w:val="171717"/>
          <w:sz w:val="22"/>
          <w:szCs w:val="22"/>
          <w:lang w:val="id-ID"/>
        </w:rPr>
        <w:t xml:space="preserve">oleh </w:t>
      </w:r>
      <w:r w:rsidRPr="00B72C54">
        <w:rPr>
          <w:color w:val="171717"/>
          <w:sz w:val="22"/>
          <w:szCs w:val="22"/>
        </w:rPr>
        <w:fldChar w:fldCharType="begin" w:fldLock="1"/>
      </w:r>
      <w:r w:rsidRPr="00B72C54">
        <w:rPr>
          <w:color w:val="171717"/>
          <w:sz w:val="22"/>
          <w:szCs w:val="22"/>
          <w:lang w:val="id-ID"/>
        </w:rPr>
        <w:instrText>ADDIN CSL_CITATION {"citationItems":[{"id":"ITEM-1","itemData":{"author":[{"dropping-particle":"","family":"Rudangga","given":"I Gusti Ngurah Gede","non-dropping-particle":"","parse-names":false,"suffix":""},{"dropping-particle":"","family":"Sudiarta","given":"Gede Merta","non-dropping-particle":"","parse-names":false,"suffix":""}],"id":"ITEM-1","issued":{"date-parts":[["2016"]]},"publisher":"Udayana University","title":"Pengaruh ukuran perusahaan, leverage, dan profitabilitas terhadap nilai perusahaan","type":"thesis"},"uris":["http://www.mendeley.com/documents/?uuid=6d9fc2d1-8d22-469f-b815-199498814442"]}],"mendeley":{"formattedCitation":"(Rudangga &amp; Sudiarta, 2016)","manualFormatting":"Rudangga &amp; Sudiarta (2016)","plainTextFormattedCitation":"(Rudangga &amp; Sudiarta, 2016)","previouslyFormattedCitation":"(Rudangga &amp; Sudiarta, 2016)"},"properties":{"noteIndex":0},"schema":"https://github.com/citation-style-language/schema/raw/master/csl-citation.json"}</w:instrText>
      </w:r>
      <w:r w:rsidRPr="00B72C54">
        <w:rPr>
          <w:color w:val="171717"/>
          <w:sz w:val="22"/>
          <w:szCs w:val="22"/>
        </w:rPr>
        <w:fldChar w:fldCharType="separate"/>
      </w:r>
      <w:r w:rsidRPr="00B72C54">
        <w:rPr>
          <w:noProof/>
          <w:color w:val="171717"/>
          <w:sz w:val="22"/>
          <w:szCs w:val="22"/>
          <w:lang w:val="id-ID"/>
        </w:rPr>
        <w:t>Rudangga &amp; Sudiarta (2016)</w:t>
      </w:r>
      <w:r w:rsidRPr="00B72C54">
        <w:rPr>
          <w:color w:val="171717"/>
          <w:sz w:val="22"/>
          <w:szCs w:val="22"/>
        </w:rPr>
        <w:fldChar w:fldCharType="end"/>
      </w:r>
      <w:r w:rsidRPr="00B72C54">
        <w:rPr>
          <w:color w:val="171717"/>
          <w:sz w:val="22"/>
          <w:szCs w:val="22"/>
          <w:lang w:val="id-ID"/>
        </w:rPr>
        <w:t xml:space="preserve"> dan </w:t>
      </w:r>
      <w:r w:rsidRPr="00B72C54">
        <w:rPr>
          <w:b/>
          <w:color w:val="171717"/>
          <w:sz w:val="22"/>
          <w:szCs w:val="22"/>
        </w:rPr>
        <w:fldChar w:fldCharType="begin" w:fldLock="1"/>
      </w:r>
      <w:r w:rsidRPr="00B72C54">
        <w:rPr>
          <w:b/>
          <w:color w:val="171717"/>
          <w:sz w:val="22"/>
          <w:szCs w:val="22"/>
          <w:lang w:val="id-ID"/>
        </w:rPr>
        <w:instrText>ADDIN CSL_CITATION {"citationItems":[{"id":"ITEM-1","itemData":{"author":[{"dropping-particle":"","family":"Rahmadani","given":"F. D","non-dropping-particle":"","parse-names":false,"suffix":""},{"dropping-particle":"","family":"Rahayu","given":"S. M","non-dropping-particle":"","parse-names":false,"suffix":""}],"id":"ITEM-1","issued":{"date-parts":[["2017"]]},"publisher":"Brawijaya University","title":"Pengaruh Good Corporate Governance (Gcg), Profitabilitas Dan Leverage Terhadap Nilai Perusahaan (Studi Kasus Pada Perusahan Perbankan Yang Terdaftar Pada Bei Periode 2013-2015)","type":"thesis"},"uris":["http://www.mendeley.com/documents/?uuid=918c7e75-f7f2-49fc-b4fb-8f0d73eb4652"]}],"mendeley":{"formattedCitation":"(Rahmadani &amp; Rahayu, 2017)","manualFormatting":"Rahmadani &amp; Rahayu (2017)","plainTextFormattedCitation":"(Rahmadani &amp; Rahayu, 2017)","previouslyFormattedCitation":"(Rahmadani &amp; Rahayu, 2017)"},"properties":{"noteIndex":0},"schema":"https://github.com/citation-style-language/schema/raw/master/csl-citation.json"}</w:instrText>
      </w:r>
      <w:r w:rsidRPr="00B72C54">
        <w:rPr>
          <w:b/>
          <w:color w:val="171717"/>
          <w:sz w:val="22"/>
          <w:szCs w:val="22"/>
        </w:rPr>
        <w:fldChar w:fldCharType="separate"/>
      </w:r>
      <w:r w:rsidRPr="00B72C54">
        <w:rPr>
          <w:noProof/>
          <w:color w:val="171717"/>
          <w:sz w:val="22"/>
          <w:szCs w:val="22"/>
          <w:lang w:val="id-ID"/>
        </w:rPr>
        <w:t>Rahmadani dan Rahayu (2017)</w:t>
      </w:r>
      <w:r w:rsidRPr="00B72C54">
        <w:rPr>
          <w:b/>
          <w:color w:val="171717"/>
          <w:sz w:val="22"/>
          <w:szCs w:val="22"/>
        </w:rPr>
        <w:fldChar w:fldCharType="end"/>
      </w:r>
      <w:r w:rsidRPr="00B72C54">
        <w:rPr>
          <w:b/>
          <w:color w:val="171717"/>
          <w:sz w:val="22"/>
          <w:szCs w:val="22"/>
          <w:lang w:val="id-ID"/>
        </w:rPr>
        <w:t xml:space="preserve"> </w:t>
      </w:r>
      <w:r w:rsidRPr="00B72C54">
        <w:rPr>
          <w:bCs/>
          <w:color w:val="171717"/>
          <w:sz w:val="22"/>
          <w:szCs w:val="22"/>
          <w:lang w:val="id-ID"/>
        </w:rPr>
        <w:t xml:space="preserve">dengan membuktikan </w:t>
      </w:r>
      <w:r w:rsidRPr="00B72C54">
        <w:rPr>
          <w:i/>
          <w:iCs/>
          <w:color w:val="171717"/>
          <w:sz w:val="22"/>
          <w:szCs w:val="22"/>
          <w:lang w:val="id-ID"/>
        </w:rPr>
        <w:t>leverage</w:t>
      </w:r>
      <w:r w:rsidRPr="00B72C54">
        <w:rPr>
          <w:color w:val="171717"/>
          <w:sz w:val="22"/>
          <w:szCs w:val="22"/>
          <w:lang w:val="id-ID"/>
        </w:rPr>
        <w:t xml:space="preserve"> mempengaruhi signifikan secara negatif pada nilai</w:t>
      </w:r>
      <w:r w:rsidRPr="00B72C54">
        <w:rPr>
          <w:color w:val="FFFFFF" w:themeColor="background1"/>
          <w:sz w:val="22"/>
          <w:szCs w:val="22"/>
          <w:lang w:val="id-ID"/>
        </w:rPr>
        <w:t>/</w:t>
      </w:r>
      <w:r w:rsidRPr="00B72C54">
        <w:rPr>
          <w:color w:val="171717"/>
          <w:sz w:val="22"/>
          <w:szCs w:val="22"/>
          <w:lang w:val="id-ID"/>
        </w:rPr>
        <w:t>perusahaan.</w:t>
      </w:r>
    </w:p>
    <w:p w14:paraId="524F7647" w14:textId="77777777" w:rsidR="000A51AC" w:rsidRPr="00B72C54" w:rsidRDefault="000A51AC" w:rsidP="00D453F5">
      <w:pPr>
        <w:spacing w:before="40"/>
        <w:ind w:right="51" w:firstLine="426"/>
        <w:jc w:val="both"/>
        <w:rPr>
          <w:sz w:val="22"/>
          <w:szCs w:val="22"/>
          <w:lang w:val="id-ID"/>
        </w:rPr>
      </w:pPr>
    </w:p>
    <w:p w14:paraId="35918905" w14:textId="77777777" w:rsidR="005229CA" w:rsidRPr="00B72C54" w:rsidRDefault="005229CA" w:rsidP="000A51AC">
      <w:pPr>
        <w:pStyle w:val="Heading2"/>
        <w:jc w:val="both"/>
        <w:rPr>
          <w:b w:val="0"/>
          <w:sz w:val="22"/>
          <w:szCs w:val="22"/>
        </w:rPr>
      </w:pPr>
      <w:bookmarkStart w:id="10" w:name="_Toc102218108"/>
      <w:proofErr w:type="spellStart"/>
      <w:r w:rsidRPr="00B72C54">
        <w:rPr>
          <w:sz w:val="22"/>
          <w:szCs w:val="22"/>
        </w:rPr>
        <w:t>Pengaruh</w:t>
      </w:r>
      <w:proofErr w:type="spellEnd"/>
      <w:r w:rsidRPr="00B72C54">
        <w:rPr>
          <w:sz w:val="22"/>
          <w:szCs w:val="22"/>
        </w:rPr>
        <w:t xml:space="preserve"> </w:t>
      </w:r>
      <w:r w:rsidRPr="00B72C54">
        <w:rPr>
          <w:sz w:val="22"/>
          <w:szCs w:val="22"/>
          <w:lang w:val="id-ID"/>
        </w:rPr>
        <w:t xml:space="preserve">Profitabilitas </w:t>
      </w:r>
      <w:r w:rsidRPr="00B72C54">
        <w:rPr>
          <w:sz w:val="22"/>
          <w:szCs w:val="22"/>
        </w:rPr>
        <w:t>T</w:t>
      </w:r>
      <w:r w:rsidRPr="00B72C54">
        <w:rPr>
          <w:sz w:val="22"/>
          <w:szCs w:val="22"/>
          <w:lang w:val="id-ID"/>
        </w:rPr>
        <w:t>erhadap Nilai Perusahaan</w:t>
      </w:r>
      <w:bookmarkEnd w:id="10"/>
    </w:p>
    <w:p w14:paraId="2B424688" w14:textId="259A5F41" w:rsidR="005229CA" w:rsidRPr="00B72C54" w:rsidRDefault="005229CA" w:rsidP="00D453F5">
      <w:pPr>
        <w:spacing w:before="40"/>
        <w:ind w:right="51" w:firstLine="426"/>
        <w:jc w:val="both"/>
        <w:rPr>
          <w:sz w:val="22"/>
          <w:szCs w:val="22"/>
          <w:lang w:val="id-ID"/>
        </w:rPr>
      </w:pPr>
      <w:proofErr w:type="spellStart"/>
      <w:r w:rsidRPr="00B72C54">
        <w:rPr>
          <w:sz w:val="22"/>
          <w:szCs w:val="22"/>
        </w:rPr>
        <w:t>Pengolahan</w:t>
      </w:r>
      <w:proofErr w:type="spellEnd"/>
      <w:r w:rsidRPr="00B72C54">
        <w:rPr>
          <w:sz w:val="22"/>
          <w:szCs w:val="22"/>
        </w:rPr>
        <w:t xml:space="preserve"> data pada </w:t>
      </w:r>
      <w:proofErr w:type="spellStart"/>
      <w:r w:rsidRPr="00B72C54">
        <w:rPr>
          <w:sz w:val="22"/>
          <w:szCs w:val="22"/>
        </w:rPr>
        <w:t>tabel</w:t>
      </w:r>
      <w:proofErr w:type="spellEnd"/>
      <w:r w:rsidRPr="00B72C54">
        <w:rPr>
          <w:sz w:val="22"/>
          <w:szCs w:val="22"/>
        </w:rPr>
        <w:t xml:space="preserve"> 4.16 </w:t>
      </w:r>
      <w:proofErr w:type="spellStart"/>
      <w:r w:rsidRPr="00B72C54">
        <w:rPr>
          <w:sz w:val="22"/>
          <w:szCs w:val="22"/>
        </w:rPr>
        <w:t>memperlihatkan</w:t>
      </w:r>
      <w:proofErr w:type="spellEnd"/>
      <w:r w:rsidRPr="00B72C54">
        <w:rPr>
          <w:sz w:val="22"/>
          <w:szCs w:val="22"/>
        </w:rPr>
        <w:t xml:space="preserve"> </w:t>
      </w:r>
      <w:proofErr w:type="spellStart"/>
      <w:r w:rsidRPr="00B72C54">
        <w:rPr>
          <w:sz w:val="22"/>
          <w:szCs w:val="22"/>
        </w:rPr>
        <w:t>profitabilitas</w:t>
      </w:r>
      <w:proofErr w:type="spellEnd"/>
      <w:r w:rsidRPr="00B72C54">
        <w:rPr>
          <w:sz w:val="22"/>
          <w:szCs w:val="22"/>
        </w:rPr>
        <w:t xml:space="preserve"> </w:t>
      </w:r>
      <w:proofErr w:type="spellStart"/>
      <w:r w:rsidRPr="00B72C54">
        <w:rPr>
          <w:sz w:val="22"/>
          <w:szCs w:val="22"/>
        </w:rPr>
        <w:t>tidak</w:t>
      </w:r>
      <w:proofErr w:type="spellEnd"/>
      <w:r w:rsidR="00DA6411">
        <w:rPr>
          <w:color w:val="FFFFFF" w:themeColor="background1"/>
          <w:sz w:val="22"/>
          <w:szCs w:val="22"/>
        </w:rPr>
        <w:t xml:space="preserve"> </w:t>
      </w:r>
      <w:proofErr w:type="spellStart"/>
      <w:r w:rsidRPr="00B72C54">
        <w:rPr>
          <w:sz w:val="22"/>
          <w:szCs w:val="22"/>
        </w:rPr>
        <w:t>berpengaruh</w:t>
      </w:r>
      <w:proofErr w:type="spellEnd"/>
      <w:r w:rsidRPr="00B72C54">
        <w:rPr>
          <w:sz w:val="22"/>
          <w:szCs w:val="22"/>
        </w:rPr>
        <w:t xml:space="preserve"> </w:t>
      </w:r>
      <w:proofErr w:type="spellStart"/>
      <w:r w:rsidRPr="00B72C54">
        <w:rPr>
          <w:sz w:val="22"/>
          <w:szCs w:val="22"/>
        </w:rPr>
        <w:t>signifikan</w:t>
      </w:r>
      <w:proofErr w:type="spellEnd"/>
      <w:r w:rsidRPr="00B72C54">
        <w:rPr>
          <w:sz w:val="22"/>
          <w:szCs w:val="22"/>
        </w:rPr>
        <w:t xml:space="preserve"> </w:t>
      </w:r>
      <w:r w:rsidRPr="00B72C54">
        <w:rPr>
          <w:sz w:val="22"/>
          <w:szCs w:val="22"/>
          <w:lang w:val="id-ID"/>
        </w:rPr>
        <w:t>terhadap</w:t>
      </w:r>
      <w:r w:rsidR="00DA6411">
        <w:rPr>
          <w:color w:val="FFFFFF" w:themeColor="background1"/>
          <w:sz w:val="22"/>
          <w:szCs w:val="22"/>
        </w:rPr>
        <w:t xml:space="preserve"> </w:t>
      </w:r>
      <w:r w:rsidRPr="00B72C54">
        <w:rPr>
          <w:sz w:val="22"/>
          <w:szCs w:val="22"/>
          <w:lang w:val="id-ID"/>
        </w:rPr>
        <w:t>nilai perusahaan</w:t>
      </w:r>
      <w:r w:rsidRPr="00B72C54">
        <w:rPr>
          <w:sz w:val="22"/>
          <w:szCs w:val="22"/>
        </w:rPr>
        <w:t xml:space="preserve">. Angka </w:t>
      </w:r>
      <w:proofErr w:type="spellStart"/>
      <w:r w:rsidRPr="00B72C54">
        <w:rPr>
          <w:sz w:val="22"/>
          <w:szCs w:val="22"/>
        </w:rPr>
        <w:t>koefisien</w:t>
      </w:r>
      <w:proofErr w:type="spellEnd"/>
      <w:r w:rsidRPr="00B72C54">
        <w:rPr>
          <w:sz w:val="22"/>
          <w:szCs w:val="22"/>
        </w:rPr>
        <w:t xml:space="preserve"> </w:t>
      </w:r>
      <w:proofErr w:type="spellStart"/>
      <w:r w:rsidRPr="00B72C54">
        <w:rPr>
          <w:sz w:val="22"/>
          <w:szCs w:val="22"/>
        </w:rPr>
        <w:t>regresi</w:t>
      </w:r>
      <w:proofErr w:type="spellEnd"/>
      <w:r w:rsidRPr="00B72C54">
        <w:rPr>
          <w:color w:val="FFFFFF" w:themeColor="background1"/>
          <w:sz w:val="22"/>
          <w:szCs w:val="22"/>
        </w:rPr>
        <w:t>/</w:t>
      </w:r>
      <w:proofErr w:type="spellStart"/>
      <w:r w:rsidRPr="00B72C54">
        <w:rPr>
          <w:sz w:val="22"/>
          <w:szCs w:val="22"/>
        </w:rPr>
        <w:t>variabel</w:t>
      </w:r>
      <w:proofErr w:type="spellEnd"/>
      <w:r w:rsidRPr="00B72C54">
        <w:rPr>
          <w:sz w:val="22"/>
          <w:szCs w:val="22"/>
        </w:rPr>
        <w:t xml:space="preserve"> </w:t>
      </w:r>
      <w:r w:rsidRPr="00B72C54">
        <w:rPr>
          <w:i/>
          <w:iCs/>
          <w:sz w:val="22"/>
          <w:szCs w:val="22"/>
        </w:rPr>
        <w:t>tax avoidance</w:t>
      </w:r>
      <w:r w:rsidRPr="00B72C54">
        <w:rPr>
          <w:sz w:val="22"/>
          <w:szCs w:val="22"/>
        </w:rPr>
        <w:t xml:space="preserve"> 0,108 </w:t>
      </w:r>
      <w:proofErr w:type="spellStart"/>
      <w:r w:rsidRPr="00B72C54">
        <w:rPr>
          <w:sz w:val="22"/>
          <w:szCs w:val="22"/>
        </w:rPr>
        <w:t>serta</w:t>
      </w:r>
      <w:proofErr w:type="spellEnd"/>
      <w:r w:rsidRPr="00B72C54">
        <w:rPr>
          <w:sz w:val="22"/>
          <w:szCs w:val="22"/>
        </w:rPr>
        <w:t xml:space="preserve"> </w:t>
      </w:r>
      <w:proofErr w:type="spellStart"/>
      <w:r w:rsidRPr="00B72C54">
        <w:rPr>
          <w:sz w:val="22"/>
          <w:szCs w:val="22"/>
        </w:rPr>
        <w:t>angka</w:t>
      </w:r>
      <w:proofErr w:type="spellEnd"/>
      <w:r w:rsidRPr="00B72C54">
        <w:rPr>
          <w:sz w:val="22"/>
          <w:szCs w:val="22"/>
        </w:rPr>
        <w:t xml:space="preserve"> sig 0,430 &gt; 0,05. </w:t>
      </w:r>
      <w:proofErr w:type="spellStart"/>
      <w:r w:rsidRPr="00B72C54">
        <w:rPr>
          <w:sz w:val="22"/>
          <w:szCs w:val="22"/>
        </w:rPr>
        <w:t>Maka</w:t>
      </w:r>
      <w:proofErr w:type="spellEnd"/>
      <w:r w:rsidRPr="00B72C54">
        <w:rPr>
          <w:sz w:val="22"/>
          <w:szCs w:val="22"/>
        </w:rPr>
        <w:t xml:space="preserve"> </w:t>
      </w:r>
      <w:proofErr w:type="spellStart"/>
      <w:r w:rsidRPr="00B72C54">
        <w:rPr>
          <w:sz w:val="22"/>
          <w:szCs w:val="22"/>
        </w:rPr>
        <w:t>hipotesis</w:t>
      </w:r>
      <w:proofErr w:type="spellEnd"/>
      <w:r w:rsidRPr="00B72C54">
        <w:rPr>
          <w:sz w:val="22"/>
          <w:szCs w:val="22"/>
        </w:rPr>
        <w:t xml:space="preserve"> </w:t>
      </w:r>
      <w:proofErr w:type="spellStart"/>
      <w:r w:rsidRPr="00B72C54">
        <w:rPr>
          <w:sz w:val="22"/>
          <w:szCs w:val="22"/>
        </w:rPr>
        <w:t>ketiga</w:t>
      </w:r>
      <w:proofErr w:type="spellEnd"/>
      <w:r w:rsidRPr="00B72C54">
        <w:rPr>
          <w:sz w:val="22"/>
          <w:szCs w:val="22"/>
        </w:rPr>
        <w:t xml:space="preserve"> </w:t>
      </w:r>
      <w:proofErr w:type="spellStart"/>
      <w:r w:rsidRPr="00B72C54">
        <w:rPr>
          <w:sz w:val="22"/>
          <w:szCs w:val="22"/>
        </w:rPr>
        <w:t>yakni</w:t>
      </w:r>
      <w:proofErr w:type="spellEnd"/>
      <w:r w:rsidRPr="00B72C54">
        <w:rPr>
          <w:color w:val="FFFFFF" w:themeColor="background1"/>
          <w:sz w:val="22"/>
          <w:szCs w:val="22"/>
        </w:rPr>
        <w:t>/</w:t>
      </w:r>
      <w:proofErr w:type="spellStart"/>
      <w:r w:rsidRPr="00B72C54">
        <w:rPr>
          <w:sz w:val="22"/>
          <w:szCs w:val="22"/>
        </w:rPr>
        <w:t>profitabilitas</w:t>
      </w:r>
      <w:proofErr w:type="spellEnd"/>
      <w:r w:rsidRPr="00B72C54">
        <w:rPr>
          <w:sz w:val="22"/>
          <w:szCs w:val="22"/>
        </w:rPr>
        <w:t xml:space="preserve"> </w:t>
      </w:r>
      <w:proofErr w:type="spellStart"/>
      <w:r w:rsidRPr="00B72C54">
        <w:rPr>
          <w:sz w:val="22"/>
          <w:szCs w:val="22"/>
        </w:rPr>
        <w:t>berpengaruh</w:t>
      </w:r>
      <w:proofErr w:type="spellEnd"/>
      <w:r w:rsidRPr="00B72C54">
        <w:rPr>
          <w:color w:val="FFFFFF" w:themeColor="background1"/>
          <w:sz w:val="22"/>
          <w:szCs w:val="22"/>
        </w:rPr>
        <w:t>/</w:t>
      </w:r>
      <w:proofErr w:type="spellStart"/>
      <w:r w:rsidRPr="00B72C54">
        <w:rPr>
          <w:sz w:val="22"/>
          <w:szCs w:val="22"/>
        </w:rPr>
        <w:t>positif</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Pr="00B72C54">
        <w:rPr>
          <w:sz w:val="22"/>
          <w:szCs w:val="22"/>
        </w:rPr>
        <w:t xml:space="preserve"> </w:t>
      </w:r>
      <w:proofErr w:type="spellStart"/>
      <w:proofErr w:type="gramStart"/>
      <w:r w:rsidRPr="00B72C54">
        <w:rPr>
          <w:sz w:val="22"/>
          <w:szCs w:val="22"/>
        </w:rPr>
        <w:t>perusahaan</w:t>
      </w:r>
      <w:proofErr w:type="spellEnd"/>
      <w:r w:rsidRPr="00B72C54">
        <w:rPr>
          <w:sz w:val="22"/>
          <w:szCs w:val="22"/>
        </w:rPr>
        <w:t>,</w:t>
      </w:r>
      <w:r w:rsidRPr="00B72C54">
        <w:rPr>
          <w:color w:val="FFFFFF" w:themeColor="background1"/>
          <w:sz w:val="22"/>
          <w:szCs w:val="22"/>
        </w:rPr>
        <w:t>/</w:t>
      </w:r>
      <w:proofErr w:type="spellStart"/>
      <w:proofErr w:type="gramEnd"/>
      <w:r w:rsidRPr="00B72C54">
        <w:rPr>
          <w:sz w:val="22"/>
          <w:szCs w:val="22"/>
        </w:rPr>
        <w:t>tidak</w:t>
      </w:r>
      <w:proofErr w:type="spellEnd"/>
      <w:r w:rsidRPr="00B72C54">
        <w:rPr>
          <w:sz w:val="22"/>
          <w:szCs w:val="22"/>
        </w:rPr>
        <w:t xml:space="preserve"> </w:t>
      </w:r>
      <w:proofErr w:type="spellStart"/>
      <w:r w:rsidRPr="00B72C54">
        <w:rPr>
          <w:sz w:val="22"/>
          <w:szCs w:val="22"/>
        </w:rPr>
        <w:t>dapat</w:t>
      </w:r>
      <w:proofErr w:type="spellEnd"/>
      <w:r w:rsidRPr="00B72C54">
        <w:rPr>
          <w:sz w:val="22"/>
          <w:szCs w:val="22"/>
        </w:rPr>
        <w:t xml:space="preserve"> </w:t>
      </w:r>
      <w:proofErr w:type="spellStart"/>
      <w:r w:rsidRPr="00B72C54">
        <w:rPr>
          <w:sz w:val="22"/>
          <w:szCs w:val="22"/>
        </w:rPr>
        <w:t>diterima</w:t>
      </w:r>
      <w:proofErr w:type="spellEnd"/>
      <w:r w:rsidRPr="00B72C54">
        <w:rPr>
          <w:sz w:val="22"/>
          <w:szCs w:val="22"/>
        </w:rPr>
        <w:t xml:space="preserve">. </w:t>
      </w:r>
    </w:p>
    <w:p w14:paraId="28988E59" w14:textId="1B619A75" w:rsidR="005229CA" w:rsidRPr="00B72C54" w:rsidRDefault="005229CA" w:rsidP="00D453F5">
      <w:pPr>
        <w:spacing w:before="40"/>
        <w:ind w:right="51" w:firstLine="426"/>
        <w:jc w:val="both"/>
        <w:rPr>
          <w:sz w:val="22"/>
          <w:szCs w:val="22"/>
          <w:lang w:val="id-ID"/>
        </w:rPr>
      </w:pPr>
      <w:r w:rsidRPr="00B72C54">
        <w:rPr>
          <w:sz w:val="22"/>
          <w:szCs w:val="22"/>
          <w:lang w:val="id-ID"/>
        </w:rPr>
        <w:t>Profitabilitas tinggi memperlihatkan kapabilitas</w:t>
      </w:r>
      <w:r w:rsidR="00DA6411">
        <w:rPr>
          <w:color w:val="FFFFFF" w:themeColor="background1"/>
          <w:sz w:val="22"/>
          <w:szCs w:val="22"/>
        </w:rPr>
        <w:t xml:space="preserve"> </w:t>
      </w:r>
      <w:r w:rsidRPr="00B72C54">
        <w:rPr>
          <w:sz w:val="22"/>
          <w:szCs w:val="22"/>
          <w:lang w:val="id-ID"/>
        </w:rPr>
        <w:t>instansi</w:t>
      </w:r>
      <w:r w:rsidRPr="00B72C54">
        <w:rPr>
          <w:color w:val="FFFFFF" w:themeColor="background1"/>
          <w:sz w:val="22"/>
          <w:szCs w:val="22"/>
          <w:lang w:val="id-ID"/>
        </w:rPr>
        <w:t xml:space="preserve"> </w:t>
      </w:r>
      <w:r w:rsidRPr="00B72C54">
        <w:rPr>
          <w:sz w:val="22"/>
          <w:szCs w:val="22"/>
          <w:lang w:val="id-ID"/>
        </w:rPr>
        <w:t>baik dalam mengelola asset untuk mencipthendak</w:t>
      </w:r>
      <w:r w:rsidRPr="00B72C54">
        <w:rPr>
          <w:color w:val="FFFFFF" w:themeColor="background1"/>
          <w:sz w:val="22"/>
          <w:szCs w:val="22"/>
          <w:lang w:val="id-ID"/>
        </w:rPr>
        <w:t>/</w:t>
      </w:r>
      <w:r w:rsidRPr="00B72C54">
        <w:rPr>
          <w:sz w:val="22"/>
          <w:szCs w:val="22"/>
          <w:lang w:val="id-ID"/>
        </w:rPr>
        <w:t>laba maksimal. Berdasarkan hasil probabilitas, nilai suatu</w:t>
      </w:r>
      <w:r w:rsidRPr="00B72C54">
        <w:rPr>
          <w:color w:val="FFFFFF" w:themeColor="background1"/>
          <w:sz w:val="22"/>
          <w:szCs w:val="22"/>
          <w:lang w:val="id-ID"/>
        </w:rPr>
        <w:t>/</w:t>
      </w:r>
      <w:r w:rsidRPr="00B72C54">
        <w:rPr>
          <w:sz w:val="22"/>
          <w:szCs w:val="22"/>
          <w:lang w:val="id-ID"/>
        </w:rPr>
        <w:t>instansi tidak ditetapkan dari tinggi ataupun</w:t>
      </w:r>
      <w:r w:rsidR="00DA6411">
        <w:rPr>
          <w:color w:val="FFFFFF" w:themeColor="background1"/>
          <w:sz w:val="22"/>
          <w:szCs w:val="22"/>
        </w:rPr>
        <w:t xml:space="preserve"> </w:t>
      </w:r>
      <w:r w:rsidRPr="00B72C54">
        <w:rPr>
          <w:sz w:val="22"/>
          <w:szCs w:val="22"/>
          <w:lang w:val="id-ID"/>
        </w:rPr>
        <w:t>rendahnya aktivitas rasio probabilitas. Apriliyanti et al. (2019) membuktikan profitabilitas mempunyai pengaruh negatif pada nilai perusahaan dengan menunjukkan profitabilitas</w:t>
      </w:r>
      <w:r w:rsidR="00DA6411">
        <w:rPr>
          <w:color w:val="FFFFFF" w:themeColor="background1"/>
          <w:sz w:val="22"/>
          <w:szCs w:val="22"/>
        </w:rPr>
        <w:t xml:space="preserve"> </w:t>
      </w:r>
      <w:r w:rsidRPr="00B72C54">
        <w:rPr>
          <w:sz w:val="22"/>
          <w:szCs w:val="22"/>
          <w:lang w:val="id-ID"/>
        </w:rPr>
        <w:t>bukan faktor utama</w:t>
      </w:r>
      <w:r w:rsidRPr="00B72C54">
        <w:rPr>
          <w:color w:val="FFFFFF" w:themeColor="background1"/>
          <w:sz w:val="22"/>
          <w:szCs w:val="22"/>
          <w:lang w:val="id-ID"/>
        </w:rPr>
        <w:t>/</w:t>
      </w:r>
      <w:r w:rsidRPr="00B72C54">
        <w:rPr>
          <w:sz w:val="22"/>
          <w:szCs w:val="22"/>
          <w:lang w:val="id-ID"/>
        </w:rPr>
        <w:t>yang dilihat oleh</w:t>
      </w:r>
      <w:r w:rsidRPr="00B72C54">
        <w:rPr>
          <w:color w:val="FFFFFF" w:themeColor="background1"/>
          <w:sz w:val="22"/>
          <w:szCs w:val="22"/>
          <w:lang w:val="id-ID"/>
        </w:rPr>
        <w:t>/</w:t>
      </w:r>
      <w:r w:rsidRPr="00B72C54">
        <w:rPr>
          <w:sz w:val="22"/>
          <w:szCs w:val="22"/>
          <w:lang w:val="id-ID"/>
        </w:rPr>
        <w:t>investor untuk mempertimbangkan keputusan berinvestasi sebab bisa saja terjadi asimetrik informasi sehingga membuat investor lebih berhati-hati.</w:t>
      </w:r>
    </w:p>
    <w:p w14:paraId="7F99B5FC" w14:textId="77777777" w:rsidR="005229CA" w:rsidRPr="00B72C54" w:rsidRDefault="005229CA" w:rsidP="00D453F5">
      <w:pPr>
        <w:spacing w:before="40"/>
        <w:ind w:right="51" w:firstLine="426"/>
        <w:jc w:val="both"/>
        <w:rPr>
          <w:sz w:val="22"/>
          <w:szCs w:val="22"/>
          <w:lang w:val="id-ID"/>
        </w:rPr>
      </w:pPr>
      <w:proofErr w:type="spellStart"/>
      <w:r w:rsidRPr="00B72C54">
        <w:rPr>
          <w:sz w:val="22"/>
          <w:szCs w:val="22"/>
        </w:rPr>
        <w:t>Penelitian</w:t>
      </w:r>
      <w:proofErr w:type="spellEnd"/>
      <w:r w:rsidRPr="00B72C54">
        <w:rPr>
          <w:sz w:val="22"/>
          <w:szCs w:val="22"/>
        </w:rPr>
        <w:t xml:space="preserve"> </w:t>
      </w:r>
      <w:r w:rsidRPr="00B72C54">
        <w:rPr>
          <w:sz w:val="22"/>
          <w:szCs w:val="22"/>
          <w:lang w:val="id-ID"/>
        </w:rPr>
        <w:t xml:space="preserve">Noviyanto (2008) </w:t>
      </w:r>
      <w:proofErr w:type="spellStart"/>
      <w:r w:rsidRPr="00B72C54">
        <w:rPr>
          <w:sz w:val="22"/>
          <w:szCs w:val="22"/>
        </w:rPr>
        <w:t>serta</w:t>
      </w:r>
      <w:proofErr w:type="spellEnd"/>
      <w:r w:rsidRPr="00B72C54">
        <w:rPr>
          <w:sz w:val="22"/>
          <w:szCs w:val="22"/>
          <w:lang w:val="id-ID"/>
        </w:rPr>
        <w:t xml:space="preserve"> Gultom </w:t>
      </w:r>
      <w:r w:rsidRPr="00B72C54">
        <w:rPr>
          <w:sz w:val="22"/>
          <w:szCs w:val="22"/>
        </w:rPr>
        <w:t xml:space="preserve">&amp; </w:t>
      </w:r>
      <w:r w:rsidRPr="00B72C54">
        <w:rPr>
          <w:sz w:val="22"/>
          <w:szCs w:val="22"/>
          <w:lang w:val="id-ID"/>
        </w:rPr>
        <w:t xml:space="preserve">Syarif (2009) </w:t>
      </w:r>
      <w:proofErr w:type="spellStart"/>
      <w:r w:rsidRPr="00B72C54">
        <w:rPr>
          <w:sz w:val="22"/>
          <w:szCs w:val="22"/>
        </w:rPr>
        <w:t>mendukung</w:t>
      </w:r>
      <w:proofErr w:type="spellEnd"/>
      <w:r w:rsidRPr="00B72C54">
        <w:rPr>
          <w:sz w:val="22"/>
          <w:szCs w:val="22"/>
        </w:rPr>
        <w:t xml:space="preserve"> </w:t>
      </w:r>
      <w:proofErr w:type="spellStart"/>
      <w:r w:rsidRPr="00B72C54">
        <w:rPr>
          <w:sz w:val="22"/>
          <w:szCs w:val="22"/>
        </w:rPr>
        <w:t>pernyataan</w:t>
      </w:r>
      <w:proofErr w:type="spellEnd"/>
      <w:r w:rsidRPr="00B72C54">
        <w:rPr>
          <w:sz w:val="22"/>
          <w:szCs w:val="22"/>
        </w:rPr>
        <w:t xml:space="preserve"> </w:t>
      </w:r>
      <w:proofErr w:type="spellStart"/>
      <w:r w:rsidRPr="00B72C54">
        <w:rPr>
          <w:sz w:val="22"/>
          <w:szCs w:val="22"/>
        </w:rPr>
        <w:t>hasil</w:t>
      </w:r>
      <w:proofErr w:type="spellEnd"/>
      <w:r w:rsidRPr="00B72C54">
        <w:rPr>
          <w:sz w:val="22"/>
          <w:szCs w:val="22"/>
        </w:rPr>
        <w:t xml:space="preserve"> </w:t>
      </w:r>
      <w:proofErr w:type="spellStart"/>
      <w:r w:rsidRPr="00B72C54">
        <w:rPr>
          <w:sz w:val="22"/>
          <w:szCs w:val="22"/>
        </w:rPr>
        <w:t>penelitian</w:t>
      </w:r>
      <w:proofErr w:type="spellEnd"/>
      <w:r w:rsidRPr="00B72C54">
        <w:rPr>
          <w:sz w:val="22"/>
          <w:szCs w:val="22"/>
        </w:rPr>
        <w:t xml:space="preserve"> </w:t>
      </w:r>
      <w:r w:rsidRPr="00B72C54">
        <w:rPr>
          <w:sz w:val="22"/>
          <w:szCs w:val="22"/>
          <w:lang w:val="id-ID"/>
        </w:rPr>
        <w:t>profitabilitas</w:t>
      </w:r>
      <w:r w:rsidRPr="00B72C54">
        <w:rPr>
          <w:color w:val="FFFFFF" w:themeColor="background1"/>
          <w:sz w:val="22"/>
          <w:szCs w:val="22"/>
          <w:lang w:val="id-ID"/>
        </w:rPr>
        <w:t>/</w:t>
      </w:r>
      <w:r w:rsidRPr="00B72C54">
        <w:rPr>
          <w:sz w:val="22"/>
          <w:szCs w:val="22"/>
          <w:lang w:val="id-ID"/>
        </w:rPr>
        <w:t>tidak</w:t>
      </w:r>
      <w:r w:rsidRPr="00B72C54">
        <w:rPr>
          <w:color w:val="FFFFFF" w:themeColor="background1"/>
          <w:sz w:val="22"/>
          <w:szCs w:val="22"/>
          <w:lang w:val="id-ID"/>
        </w:rPr>
        <w:t>/</w:t>
      </w:r>
      <w:proofErr w:type="spellStart"/>
      <w:r w:rsidRPr="00B72C54">
        <w:rPr>
          <w:sz w:val="22"/>
          <w:szCs w:val="22"/>
        </w:rPr>
        <w:t>mempunyai</w:t>
      </w:r>
      <w:proofErr w:type="spellEnd"/>
      <w:r w:rsidRPr="00B72C54">
        <w:rPr>
          <w:sz w:val="22"/>
          <w:szCs w:val="22"/>
        </w:rPr>
        <w:t xml:space="preserve"> </w:t>
      </w:r>
      <w:proofErr w:type="spellStart"/>
      <w:r w:rsidRPr="00B72C54">
        <w:rPr>
          <w:sz w:val="22"/>
          <w:szCs w:val="22"/>
        </w:rPr>
        <w:t>pengaruh</w:t>
      </w:r>
      <w:proofErr w:type="spellEnd"/>
      <w:r w:rsidRPr="00B72C54">
        <w:rPr>
          <w:sz w:val="22"/>
          <w:szCs w:val="22"/>
          <w:lang w:val="id-ID"/>
        </w:rPr>
        <w:t xml:space="preserve"> </w:t>
      </w:r>
      <w:r w:rsidRPr="00B72C54">
        <w:rPr>
          <w:sz w:val="22"/>
          <w:szCs w:val="22"/>
        </w:rPr>
        <w:t>pada</w:t>
      </w:r>
      <w:r w:rsidRPr="00B72C54">
        <w:rPr>
          <w:color w:val="FFFFFF" w:themeColor="background1"/>
          <w:sz w:val="22"/>
          <w:szCs w:val="22"/>
          <w:lang w:val="id-ID"/>
        </w:rPr>
        <w:t>/</w:t>
      </w:r>
      <w:r w:rsidRPr="00B72C54">
        <w:rPr>
          <w:sz w:val="22"/>
          <w:szCs w:val="22"/>
          <w:lang w:val="id-ID"/>
        </w:rPr>
        <w:t xml:space="preserve">nilai perusahaan. Namun, berbeda </w:t>
      </w:r>
      <w:r w:rsidRPr="00B72C54">
        <w:rPr>
          <w:sz w:val="22"/>
          <w:szCs w:val="22"/>
          <w:lang w:val="id-ID"/>
        </w:rPr>
        <w:t xml:space="preserve">hal dengan penelitian </w:t>
      </w:r>
      <w:r w:rsidRPr="00B72C54">
        <w:rPr>
          <w:sz w:val="22"/>
          <w:szCs w:val="22"/>
          <w:lang w:val="id-ID"/>
        </w:rPr>
        <w:fldChar w:fldCharType="begin" w:fldLock="1"/>
      </w:r>
      <w:r w:rsidRPr="00B72C54">
        <w:rPr>
          <w:sz w:val="22"/>
          <w:szCs w:val="22"/>
          <w:lang w:val="id-ID"/>
        </w:rPr>
        <w:instrText>ADDIN CSL_CITATION {"citationItems":[{"id":"ITEM-1","itemData":{"author":[{"dropping-particle":"","family":"Novari","given":"Putu Mikhy","non-dropping-particle":"","parse-names":false,"suffix":""},{"dropping-particle":"","family":"Lestari","given":"Putu Vivi","non-dropping-particle":"","parse-names":false,"suffix":""}],"id":"ITEM-1","issued":{"date-parts":[["2016"]]},"publisher":"Udayana University","title":"Pengaruh ukuran perusahaan, leverage, dan profitabilitas terhadap nilai perusahaan pada sektor properti dan real estate","type":"thesis"},"uris":["http://www.mendeley.com/documents/?uuid=25ff8182-a801-4628-9b4c-ac947eae3593"]}],"mendeley":{"formattedCitation":"(Novari &amp; Lestari, 2016)","manualFormatting":"Novari &amp; Lestari (2016)","plainTextFormattedCitation":"(Novari &amp; Lestari, 2016)","previouslyFormattedCitation":"(Novari &amp; Lestari, 2016)"},"properties":{"noteIndex":0},"schema":"https://github.com/citation-style-language/schema/raw/master/csl-citation.json"}</w:instrText>
      </w:r>
      <w:r w:rsidRPr="00B72C54">
        <w:rPr>
          <w:sz w:val="22"/>
          <w:szCs w:val="22"/>
          <w:lang w:val="id-ID"/>
        </w:rPr>
        <w:fldChar w:fldCharType="separate"/>
      </w:r>
      <w:r w:rsidRPr="00B72C54">
        <w:rPr>
          <w:noProof/>
          <w:sz w:val="22"/>
          <w:szCs w:val="22"/>
          <w:lang w:val="id-ID"/>
        </w:rPr>
        <w:t>Novari &amp; Lestari (2016)</w:t>
      </w:r>
      <w:r w:rsidRPr="00B72C54">
        <w:rPr>
          <w:sz w:val="22"/>
          <w:szCs w:val="22"/>
          <w:lang w:val="id-ID"/>
        </w:rPr>
        <w:fldChar w:fldCharType="end"/>
      </w:r>
      <w:r w:rsidRPr="00B72C54">
        <w:rPr>
          <w:b/>
          <w:sz w:val="22"/>
          <w:szCs w:val="22"/>
          <w:lang w:val="id-ID"/>
        </w:rPr>
        <w:t xml:space="preserve"> </w:t>
      </w:r>
      <w:r w:rsidRPr="00B72C54">
        <w:rPr>
          <w:sz w:val="22"/>
          <w:szCs w:val="22"/>
          <w:lang w:val="id-ID"/>
        </w:rPr>
        <w:t xml:space="preserve">serta </w:t>
      </w:r>
      <w:r w:rsidRPr="00B72C54">
        <w:rPr>
          <w:sz w:val="22"/>
          <w:szCs w:val="22"/>
          <w:lang w:val="id-ID"/>
        </w:rPr>
        <w:fldChar w:fldCharType="begin" w:fldLock="1"/>
      </w:r>
      <w:r w:rsidRPr="00B72C54">
        <w:rPr>
          <w:sz w:val="22"/>
          <w:szCs w:val="22"/>
          <w:lang w:val="id-ID"/>
        </w:rPr>
        <w:instrText>ADDIN CSL_CITATION {"citationItems":[{"id":"ITEM-1","itemData":{"author":[{"dropping-particle":"","family":"Dhani","given":"Isabella Permata","non-dropping-particle":"","parse-names":false,"suffix":""},{"dropping-particle":"","family":"Utama","given":"A A Gde Satia","non-dropping-particle":"","parse-names":false,"suffix":""}],"container-title":"Jurnal Riset Akuntansi dan Bisnis Airlangga","id":"ITEM-1","issue":"1","issued":{"date-parts":[["2017"]]},"title":"Pengaruh pertumbuhan perusahaan, struktur modal, dan profitabilitas terhadap nilai perusahaan","type":"article-journal","volume":"2"},"uris":["http://www.mendeley.com/documents/?uuid=9bfd2c12-9ab6-442e-a551-7e58e73b4cd4"]}],"mendeley":{"formattedCitation":"(Dhani &amp; Utama, 2017)","manualFormatting":"Dhani &amp; Utama (2017)","plainTextFormattedCitation":"(Dhani &amp; Utama, 2017)","previouslyFormattedCitation":"(Dhani &amp; Utama, 2017)"},"properties":{"noteIndex":0},"schema":"https://github.com/citation-style-language/schema/raw/master/csl-citation.json"}</w:instrText>
      </w:r>
      <w:r w:rsidRPr="00B72C54">
        <w:rPr>
          <w:sz w:val="22"/>
          <w:szCs w:val="22"/>
          <w:lang w:val="id-ID"/>
        </w:rPr>
        <w:fldChar w:fldCharType="separate"/>
      </w:r>
      <w:r w:rsidRPr="00B72C54">
        <w:rPr>
          <w:noProof/>
          <w:sz w:val="22"/>
          <w:szCs w:val="22"/>
          <w:lang w:val="id-ID"/>
        </w:rPr>
        <w:t>Dhani &amp; Utama (2017)</w:t>
      </w:r>
      <w:r w:rsidRPr="00B72C54">
        <w:rPr>
          <w:sz w:val="22"/>
          <w:szCs w:val="22"/>
          <w:lang w:val="id-ID"/>
        </w:rPr>
        <w:fldChar w:fldCharType="end"/>
      </w:r>
      <w:r w:rsidRPr="00B72C54">
        <w:rPr>
          <w:sz w:val="22"/>
          <w:szCs w:val="22"/>
          <w:lang w:val="id-ID"/>
        </w:rPr>
        <w:t xml:space="preserve"> profitabilitas mempengaruhi secara positif pada</w:t>
      </w:r>
      <w:r w:rsidRPr="00B72C54">
        <w:rPr>
          <w:color w:val="FFFFFF" w:themeColor="background1"/>
          <w:sz w:val="22"/>
          <w:szCs w:val="22"/>
          <w:lang w:val="id-ID"/>
        </w:rPr>
        <w:t>/</w:t>
      </w:r>
      <w:r w:rsidRPr="00B72C54">
        <w:rPr>
          <w:sz w:val="22"/>
          <w:szCs w:val="22"/>
          <w:lang w:val="id-ID"/>
        </w:rPr>
        <w:t>nilai</w:t>
      </w:r>
      <w:r w:rsidRPr="00B72C54">
        <w:rPr>
          <w:color w:val="FFFFFF" w:themeColor="background1"/>
          <w:sz w:val="22"/>
          <w:szCs w:val="22"/>
          <w:lang w:val="id-ID"/>
        </w:rPr>
        <w:t>/</w:t>
      </w:r>
      <w:r w:rsidRPr="00B72C54">
        <w:rPr>
          <w:sz w:val="22"/>
          <w:szCs w:val="22"/>
          <w:lang w:val="id-ID"/>
        </w:rPr>
        <w:t>perusahaan.</w:t>
      </w:r>
    </w:p>
    <w:p w14:paraId="6B686562" w14:textId="77777777" w:rsidR="005229CA" w:rsidRPr="00B72C54" w:rsidRDefault="005229CA" w:rsidP="00D453F5">
      <w:pPr>
        <w:pStyle w:val="Heading2"/>
        <w:ind w:firstLine="426"/>
        <w:jc w:val="both"/>
        <w:rPr>
          <w:sz w:val="22"/>
          <w:szCs w:val="22"/>
        </w:rPr>
      </w:pPr>
      <w:bookmarkStart w:id="11" w:name="_Toc102218109"/>
    </w:p>
    <w:p w14:paraId="384A4930" w14:textId="51B6C31F" w:rsidR="005229CA" w:rsidRPr="00B72C54" w:rsidRDefault="005229CA" w:rsidP="000A51AC">
      <w:pPr>
        <w:pStyle w:val="Heading2"/>
        <w:jc w:val="both"/>
        <w:rPr>
          <w:b w:val="0"/>
          <w:sz w:val="22"/>
          <w:szCs w:val="22"/>
        </w:rPr>
      </w:pPr>
      <w:proofErr w:type="spellStart"/>
      <w:r w:rsidRPr="00B72C54">
        <w:rPr>
          <w:sz w:val="22"/>
          <w:szCs w:val="22"/>
        </w:rPr>
        <w:t>Pengaruh</w:t>
      </w:r>
      <w:proofErr w:type="spellEnd"/>
      <w:r w:rsidRPr="00B72C54">
        <w:rPr>
          <w:sz w:val="22"/>
          <w:szCs w:val="22"/>
        </w:rPr>
        <w:t xml:space="preserve"> Tax Avoidance </w:t>
      </w:r>
      <w:proofErr w:type="spellStart"/>
      <w:r w:rsidRPr="00B72C54">
        <w:rPr>
          <w:sz w:val="22"/>
          <w:szCs w:val="22"/>
        </w:rPr>
        <w:t>Terhadap</w:t>
      </w:r>
      <w:proofErr w:type="spellEnd"/>
      <w:r w:rsidRPr="00B72C54">
        <w:rPr>
          <w:sz w:val="22"/>
          <w:szCs w:val="22"/>
        </w:rPr>
        <w:t xml:space="preserve"> Nilai Perusahaan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Kebijakan</w:t>
      </w:r>
      <w:proofErr w:type="spellEnd"/>
      <w:r w:rsidRPr="00B72C54">
        <w:rPr>
          <w:sz w:val="22"/>
          <w:szCs w:val="22"/>
        </w:rPr>
        <w:t xml:space="preserve"> </w:t>
      </w:r>
      <w:proofErr w:type="spellStart"/>
      <w:r w:rsidRPr="00B72C54">
        <w:rPr>
          <w:sz w:val="22"/>
          <w:szCs w:val="22"/>
        </w:rPr>
        <w:t>dividen</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bookmarkEnd w:id="11"/>
      <w:proofErr w:type="spellEnd"/>
    </w:p>
    <w:p w14:paraId="14E68E68" w14:textId="056E508D" w:rsidR="005229CA" w:rsidRPr="00B72C54" w:rsidRDefault="005229CA" w:rsidP="00D453F5">
      <w:pPr>
        <w:spacing w:before="40"/>
        <w:ind w:right="51" w:firstLine="426"/>
        <w:jc w:val="both"/>
        <w:rPr>
          <w:sz w:val="22"/>
          <w:szCs w:val="22"/>
          <w:lang w:val="id-ID"/>
        </w:rPr>
      </w:pPr>
      <w:r w:rsidRPr="00B72C54">
        <w:rPr>
          <w:sz w:val="22"/>
          <w:szCs w:val="22"/>
          <w:lang w:val="id-ID"/>
        </w:rPr>
        <w:t xml:space="preserve">Melalui </w:t>
      </w:r>
      <w:proofErr w:type="spellStart"/>
      <w:r w:rsidRPr="00B72C54">
        <w:rPr>
          <w:sz w:val="22"/>
          <w:szCs w:val="22"/>
        </w:rPr>
        <w:t>pelaksanaan</w:t>
      </w:r>
      <w:proofErr w:type="spellEnd"/>
      <w:r w:rsidRPr="00B72C54">
        <w:rPr>
          <w:sz w:val="22"/>
          <w:szCs w:val="22"/>
        </w:rPr>
        <w:t xml:space="preserve"> </w:t>
      </w:r>
      <w:r w:rsidRPr="00B72C54">
        <w:rPr>
          <w:sz w:val="22"/>
          <w:szCs w:val="22"/>
          <w:lang w:val="id-ID"/>
        </w:rPr>
        <w:t>penelitian, Kebijakan dividen</w:t>
      </w:r>
      <w:r w:rsidR="00DA6411">
        <w:rPr>
          <w:color w:val="FFFFFF" w:themeColor="background1"/>
          <w:sz w:val="22"/>
          <w:szCs w:val="22"/>
        </w:rPr>
        <w:t xml:space="preserve"> </w:t>
      </w:r>
      <w:r w:rsidRPr="00B72C54">
        <w:rPr>
          <w:sz w:val="22"/>
          <w:szCs w:val="22"/>
          <w:lang w:val="id-ID"/>
        </w:rPr>
        <w:t xml:space="preserve">variabel moderasi memperlemah </w:t>
      </w:r>
      <w:r w:rsidRPr="00B72C54">
        <w:rPr>
          <w:i/>
          <w:iCs/>
          <w:sz w:val="22"/>
          <w:szCs w:val="22"/>
          <w:lang w:val="id-ID"/>
        </w:rPr>
        <w:t xml:space="preserve">tax avoidance </w:t>
      </w:r>
      <w:r w:rsidRPr="00B72C54">
        <w:rPr>
          <w:sz w:val="22"/>
          <w:szCs w:val="22"/>
          <w:lang w:val="id-ID"/>
        </w:rPr>
        <w:t>terhadap</w:t>
      </w:r>
      <w:r w:rsidR="00DA6411">
        <w:rPr>
          <w:color w:val="FFFFFF" w:themeColor="background1"/>
          <w:sz w:val="22"/>
          <w:szCs w:val="22"/>
        </w:rPr>
        <w:t xml:space="preserve"> </w:t>
      </w:r>
      <w:r w:rsidRPr="00B72C54">
        <w:rPr>
          <w:sz w:val="22"/>
          <w:szCs w:val="22"/>
          <w:lang w:val="id-ID"/>
        </w:rPr>
        <w:t>nilai perusahaan. Pernyataan tersebut bisa diamati pada tabel</w:t>
      </w:r>
      <w:r w:rsidRPr="00B72C54">
        <w:rPr>
          <w:color w:val="FFFFFF" w:themeColor="background1"/>
          <w:sz w:val="22"/>
          <w:szCs w:val="22"/>
          <w:lang w:val="id-ID"/>
        </w:rPr>
        <w:t>/</w:t>
      </w:r>
      <w:r w:rsidRPr="00B72C54">
        <w:rPr>
          <w:sz w:val="22"/>
          <w:szCs w:val="22"/>
          <w:lang w:val="id-ID"/>
        </w:rPr>
        <w:t xml:space="preserve">4.17. Nilai koefisien regresi variabel </w:t>
      </w:r>
      <w:r w:rsidRPr="00B72C54">
        <w:rPr>
          <w:i/>
          <w:iCs/>
          <w:sz w:val="22"/>
          <w:szCs w:val="22"/>
          <w:lang w:val="id-ID"/>
        </w:rPr>
        <w:t>tax</w:t>
      </w:r>
      <w:r w:rsidRPr="00B72C54">
        <w:rPr>
          <w:i/>
          <w:iCs/>
          <w:color w:val="FFFFFF" w:themeColor="background1"/>
          <w:sz w:val="22"/>
          <w:szCs w:val="22"/>
          <w:lang w:val="id-ID"/>
        </w:rPr>
        <w:t>/</w:t>
      </w:r>
      <w:r w:rsidRPr="00B72C54">
        <w:rPr>
          <w:i/>
          <w:iCs/>
          <w:sz w:val="22"/>
          <w:szCs w:val="22"/>
          <w:lang w:val="id-ID"/>
        </w:rPr>
        <w:t>avoidance</w:t>
      </w:r>
      <w:r w:rsidRPr="00B72C54">
        <w:rPr>
          <w:sz w:val="22"/>
          <w:szCs w:val="22"/>
          <w:lang w:val="id-ID"/>
        </w:rPr>
        <w:t xml:space="preserve"> 4,767 dan angka probabilitas 0,102 &gt; 0,05. Maka hipotesis keempat yakni kebijakan</w:t>
      </w:r>
      <w:r w:rsidR="00DA6411">
        <w:rPr>
          <w:color w:val="FFFFFF" w:themeColor="background1"/>
          <w:sz w:val="22"/>
          <w:szCs w:val="22"/>
        </w:rPr>
        <w:t xml:space="preserve"> </w:t>
      </w:r>
      <w:r w:rsidRPr="00B72C54">
        <w:rPr>
          <w:sz w:val="22"/>
          <w:szCs w:val="22"/>
          <w:lang w:val="id-ID"/>
        </w:rPr>
        <w:t xml:space="preserve">dividen memperlemah hubungan antara </w:t>
      </w:r>
      <w:r w:rsidRPr="00B72C54">
        <w:rPr>
          <w:i/>
          <w:iCs/>
          <w:sz w:val="22"/>
          <w:szCs w:val="22"/>
          <w:lang w:val="id-ID"/>
        </w:rPr>
        <w:t>tax</w:t>
      </w:r>
      <w:r w:rsidRPr="00B72C54">
        <w:rPr>
          <w:i/>
          <w:iCs/>
          <w:color w:val="FFFFFF" w:themeColor="background1"/>
          <w:sz w:val="22"/>
          <w:szCs w:val="22"/>
          <w:lang w:val="id-ID"/>
        </w:rPr>
        <w:t>/</w:t>
      </w:r>
      <w:r w:rsidRPr="00B72C54">
        <w:rPr>
          <w:i/>
          <w:iCs/>
          <w:sz w:val="22"/>
          <w:szCs w:val="22"/>
          <w:lang w:val="id-ID"/>
        </w:rPr>
        <w:t>avoidance</w:t>
      </w:r>
      <w:r w:rsidRPr="00B72C54">
        <w:rPr>
          <w:sz w:val="22"/>
          <w:szCs w:val="22"/>
          <w:lang w:val="id-ID"/>
        </w:rPr>
        <w:t xml:space="preserve"> dengan</w:t>
      </w:r>
      <w:r w:rsidRPr="00B72C54">
        <w:rPr>
          <w:color w:val="FFFFFF" w:themeColor="background1"/>
          <w:sz w:val="22"/>
          <w:szCs w:val="22"/>
          <w:lang w:val="id-ID"/>
        </w:rPr>
        <w:t>/</w:t>
      </w:r>
      <w:r w:rsidRPr="00B72C54">
        <w:rPr>
          <w:sz w:val="22"/>
          <w:szCs w:val="22"/>
          <w:lang w:val="id-ID"/>
        </w:rPr>
        <w:t>nilai</w:t>
      </w:r>
      <w:r w:rsidRPr="00B72C54">
        <w:rPr>
          <w:color w:val="FFFFFF" w:themeColor="background1"/>
          <w:sz w:val="22"/>
          <w:szCs w:val="22"/>
          <w:lang w:val="id-ID"/>
        </w:rPr>
        <w:t>/</w:t>
      </w:r>
      <w:r w:rsidRPr="00B72C54">
        <w:rPr>
          <w:sz w:val="22"/>
          <w:szCs w:val="22"/>
          <w:lang w:val="id-ID"/>
        </w:rPr>
        <w:t xml:space="preserve">perusahaan, dapat diterima. </w:t>
      </w:r>
    </w:p>
    <w:p w14:paraId="6BF1E8B2" w14:textId="58174C7F" w:rsidR="005229CA" w:rsidRPr="00B72C54" w:rsidRDefault="005229CA" w:rsidP="00D453F5">
      <w:pPr>
        <w:spacing w:before="40"/>
        <w:ind w:right="51" w:firstLine="426"/>
        <w:jc w:val="both"/>
        <w:rPr>
          <w:sz w:val="22"/>
          <w:szCs w:val="22"/>
          <w:lang w:val="id-ID"/>
        </w:rPr>
      </w:pPr>
      <w:r w:rsidRPr="00B72C54">
        <w:rPr>
          <w:sz w:val="22"/>
          <w:szCs w:val="22"/>
          <w:lang w:val="id-ID"/>
        </w:rPr>
        <w:t xml:space="preserve">Aktivitas </w:t>
      </w:r>
      <w:r w:rsidRPr="00B72C54">
        <w:rPr>
          <w:i/>
          <w:iCs/>
          <w:sz w:val="22"/>
          <w:szCs w:val="22"/>
          <w:lang w:val="id-ID"/>
        </w:rPr>
        <w:t>tax</w:t>
      </w:r>
      <w:r w:rsidRPr="00B72C54">
        <w:rPr>
          <w:i/>
          <w:iCs/>
          <w:color w:val="FFFFFF" w:themeColor="background1"/>
          <w:sz w:val="22"/>
          <w:szCs w:val="22"/>
          <w:lang w:val="id-ID"/>
        </w:rPr>
        <w:t>/</w:t>
      </w:r>
      <w:r w:rsidRPr="00B72C54">
        <w:rPr>
          <w:i/>
          <w:iCs/>
          <w:sz w:val="22"/>
          <w:szCs w:val="22"/>
          <w:lang w:val="id-ID"/>
        </w:rPr>
        <w:t>avoidance</w:t>
      </w:r>
      <w:r w:rsidRPr="00B72C54">
        <w:rPr>
          <w:sz w:val="22"/>
          <w:szCs w:val="22"/>
          <w:lang w:val="id-ID"/>
        </w:rPr>
        <w:t xml:space="preserve"> dilaksanakan instansi agar</w:t>
      </w:r>
      <w:r w:rsidRPr="00B72C54">
        <w:rPr>
          <w:color w:val="FFFFFF" w:themeColor="background1"/>
          <w:sz w:val="22"/>
          <w:szCs w:val="22"/>
          <w:lang w:val="id-ID"/>
        </w:rPr>
        <w:t xml:space="preserve"> </w:t>
      </w:r>
      <w:r w:rsidRPr="00B72C54">
        <w:rPr>
          <w:sz w:val="22"/>
          <w:szCs w:val="22"/>
          <w:lang w:val="id-ID"/>
        </w:rPr>
        <w:t>menjadi sedikit dlaam melakukan pembayaran</w:t>
      </w:r>
      <w:r w:rsidRPr="00B72C54">
        <w:rPr>
          <w:color w:val="FFFFFF" w:themeColor="background1"/>
          <w:sz w:val="22"/>
          <w:szCs w:val="22"/>
          <w:lang w:val="id-ID"/>
        </w:rPr>
        <w:t>/</w:t>
      </w:r>
      <w:r w:rsidRPr="00B72C54">
        <w:rPr>
          <w:sz w:val="22"/>
          <w:szCs w:val="22"/>
          <w:lang w:val="id-ID"/>
        </w:rPr>
        <w:t>pajak dan laba yang dihasilkan besar. Tujuannya adalah dalam</w:t>
      </w:r>
      <w:r w:rsidRPr="00B72C54">
        <w:rPr>
          <w:color w:val="FFFFFF" w:themeColor="background1"/>
          <w:sz w:val="22"/>
          <w:szCs w:val="22"/>
          <w:lang w:val="id-ID"/>
        </w:rPr>
        <w:t xml:space="preserve"> </w:t>
      </w:r>
      <w:r w:rsidRPr="00B72C54">
        <w:rPr>
          <w:sz w:val="22"/>
          <w:szCs w:val="22"/>
          <w:lang w:val="id-ID"/>
        </w:rPr>
        <w:t xml:space="preserve">menggunakan </w:t>
      </w:r>
      <w:r w:rsidRPr="00B72C54">
        <w:rPr>
          <w:i/>
          <w:iCs/>
          <w:sz w:val="22"/>
          <w:szCs w:val="22"/>
          <w:lang w:val="id-ID"/>
        </w:rPr>
        <w:t>tax</w:t>
      </w:r>
      <w:r w:rsidR="00DA6411">
        <w:rPr>
          <w:i/>
          <w:iCs/>
          <w:color w:val="FFFFFF" w:themeColor="background1"/>
          <w:sz w:val="22"/>
          <w:szCs w:val="22"/>
        </w:rPr>
        <w:t xml:space="preserve"> </w:t>
      </w:r>
      <w:r w:rsidRPr="00B72C54">
        <w:rPr>
          <w:i/>
          <w:iCs/>
          <w:sz w:val="22"/>
          <w:szCs w:val="22"/>
          <w:lang w:val="id-ID"/>
        </w:rPr>
        <w:t>avoidance</w:t>
      </w:r>
      <w:r w:rsidRPr="00B72C54">
        <w:rPr>
          <w:sz w:val="22"/>
          <w:szCs w:val="22"/>
          <w:lang w:val="id-ID"/>
        </w:rPr>
        <w:t xml:space="preserve"> tidak selalu mensejahterahkan pemegang saham dalam pembayaran dividen yang besar melainkan dapat membuat perkembangan agar instansi jadi lebih maju,  dengan anggapan dividen yang didistribusika bernilai tetap. Nilai suatu</w:t>
      </w:r>
      <w:r w:rsidR="00DA6411">
        <w:rPr>
          <w:color w:val="FFFFFF" w:themeColor="background1"/>
          <w:sz w:val="22"/>
          <w:szCs w:val="22"/>
        </w:rPr>
        <w:t xml:space="preserve"> </w:t>
      </w:r>
      <w:r w:rsidRPr="00B72C54">
        <w:rPr>
          <w:sz w:val="22"/>
          <w:szCs w:val="22"/>
          <w:lang w:val="id-ID"/>
        </w:rPr>
        <w:t>instansi tidak ditetapkan dari</w:t>
      </w:r>
      <w:r w:rsidRPr="00B72C54">
        <w:rPr>
          <w:color w:val="FFFFFF" w:themeColor="background1"/>
          <w:sz w:val="22"/>
          <w:szCs w:val="22"/>
          <w:lang w:val="id-ID"/>
        </w:rPr>
        <w:t>/</w:t>
      </w:r>
      <w:r w:rsidRPr="00B72C54">
        <w:rPr>
          <w:sz w:val="22"/>
          <w:szCs w:val="22"/>
          <w:lang w:val="id-ID"/>
        </w:rPr>
        <w:t>tinggi ataupun rendahnya</w:t>
      </w:r>
      <w:r w:rsidRPr="00B72C54">
        <w:rPr>
          <w:color w:val="FFFFFF" w:themeColor="background1"/>
          <w:sz w:val="22"/>
          <w:szCs w:val="22"/>
          <w:lang w:val="id-ID"/>
        </w:rPr>
        <w:t>/</w:t>
      </w:r>
      <w:r w:rsidRPr="00B72C54">
        <w:rPr>
          <w:sz w:val="22"/>
          <w:szCs w:val="22"/>
          <w:lang w:val="id-ID"/>
        </w:rPr>
        <w:t xml:space="preserve">rasio </w:t>
      </w:r>
      <w:r w:rsidRPr="00B72C54">
        <w:rPr>
          <w:i/>
          <w:iCs/>
          <w:sz w:val="22"/>
          <w:szCs w:val="22"/>
          <w:lang w:val="id-ID"/>
        </w:rPr>
        <w:t>tax avoidance</w:t>
      </w:r>
      <w:r w:rsidRPr="00B72C54">
        <w:rPr>
          <w:sz w:val="22"/>
          <w:szCs w:val="22"/>
          <w:lang w:val="id-ID"/>
        </w:rPr>
        <w:t>. Tarihoran (2016) membuktikan hal ini disebabkan oleh investor yang cenderung</w:t>
      </w:r>
      <w:r w:rsidR="00DA6411">
        <w:rPr>
          <w:color w:val="FFFFFF" w:themeColor="background1"/>
          <w:sz w:val="22"/>
          <w:szCs w:val="22"/>
        </w:rPr>
        <w:t xml:space="preserve"> </w:t>
      </w:r>
      <w:r w:rsidRPr="00B72C54">
        <w:rPr>
          <w:sz w:val="22"/>
          <w:szCs w:val="22"/>
          <w:lang w:val="id-ID"/>
        </w:rPr>
        <w:t xml:space="preserve">tidak menjadikan jumlah pembayaran pajak instansi sebagai fokus utama syarat pertimbangan pelaksanaan pendanaan. </w:t>
      </w:r>
    </w:p>
    <w:p w14:paraId="3A78E85B" w14:textId="78A33A25" w:rsidR="005229CA" w:rsidRPr="00B72C54" w:rsidRDefault="005229CA" w:rsidP="00D453F5">
      <w:pPr>
        <w:spacing w:before="40"/>
        <w:ind w:right="51" w:firstLine="426"/>
        <w:jc w:val="both"/>
        <w:rPr>
          <w:sz w:val="22"/>
          <w:szCs w:val="22"/>
          <w:lang w:val="id-ID"/>
        </w:rPr>
      </w:pPr>
      <w:r w:rsidRPr="00B72C54">
        <w:rPr>
          <w:sz w:val="22"/>
          <w:szCs w:val="22"/>
          <w:lang w:val="id-ID"/>
        </w:rPr>
        <w:t>Perolehan penelitian ini</w:t>
      </w:r>
      <w:r w:rsidRPr="00B72C54">
        <w:rPr>
          <w:color w:val="FFFFFF" w:themeColor="background1"/>
          <w:sz w:val="22"/>
          <w:szCs w:val="22"/>
          <w:lang w:val="id-ID"/>
        </w:rPr>
        <w:t xml:space="preserve"> </w:t>
      </w:r>
      <w:r w:rsidRPr="00B72C54">
        <w:rPr>
          <w:sz w:val="22"/>
          <w:szCs w:val="22"/>
          <w:lang w:val="id-ID"/>
        </w:rPr>
        <w:t>searah dengan</w:t>
      </w:r>
      <w:r w:rsidRPr="00B72C54">
        <w:rPr>
          <w:color w:val="FFFFFF" w:themeColor="background1"/>
          <w:sz w:val="22"/>
          <w:szCs w:val="22"/>
          <w:lang w:val="id-ID"/>
        </w:rPr>
        <w:t xml:space="preserve"> </w:t>
      </w:r>
      <w:r w:rsidRPr="00B72C54">
        <w:rPr>
          <w:sz w:val="22"/>
          <w:szCs w:val="22"/>
          <w:lang w:val="id-ID"/>
        </w:rPr>
        <w:t>pengkajian oleh</w:t>
      </w:r>
      <w:r w:rsidRPr="00B72C54">
        <w:rPr>
          <w:color w:val="FFFFFF" w:themeColor="background1"/>
          <w:sz w:val="22"/>
          <w:szCs w:val="22"/>
          <w:lang w:val="id-ID"/>
        </w:rPr>
        <w:t xml:space="preserve"> </w:t>
      </w:r>
      <w:r w:rsidRPr="00B72C54">
        <w:rPr>
          <w:sz w:val="22"/>
          <w:szCs w:val="22"/>
          <w:lang w:val="id-ID"/>
        </w:rPr>
        <w:t xml:space="preserve">Wardani dan Juliani (2018), Jenali &amp; Amanah (2019),  Herawati (2013) dan Tarihoran (2016) </w:t>
      </w:r>
      <w:r w:rsidRPr="00B72C54">
        <w:rPr>
          <w:i/>
          <w:iCs/>
          <w:sz w:val="22"/>
          <w:szCs w:val="22"/>
          <w:lang w:val="id-ID"/>
        </w:rPr>
        <w:t>tax</w:t>
      </w:r>
      <w:r w:rsidR="00DA6411">
        <w:rPr>
          <w:i/>
          <w:iCs/>
          <w:color w:val="FFFFFF" w:themeColor="background1"/>
          <w:sz w:val="22"/>
          <w:szCs w:val="22"/>
        </w:rPr>
        <w:t xml:space="preserve"> </w:t>
      </w:r>
      <w:r w:rsidRPr="00B72C54">
        <w:rPr>
          <w:i/>
          <w:iCs/>
          <w:sz w:val="22"/>
          <w:szCs w:val="22"/>
          <w:lang w:val="id-ID"/>
        </w:rPr>
        <w:t>avoidance</w:t>
      </w:r>
      <w:r w:rsidRPr="00B72C54">
        <w:rPr>
          <w:sz w:val="22"/>
          <w:szCs w:val="22"/>
          <w:lang w:val="id-ID"/>
        </w:rPr>
        <w:t xml:space="preserve"> tidak mempengaruhi</w:t>
      </w:r>
      <w:r w:rsidR="00DA6411">
        <w:rPr>
          <w:color w:val="FFFFFF" w:themeColor="background1"/>
          <w:sz w:val="22"/>
          <w:szCs w:val="22"/>
        </w:rPr>
        <w:t xml:space="preserve"> </w:t>
      </w:r>
      <w:r w:rsidRPr="00B72C54">
        <w:rPr>
          <w:sz w:val="22"/>
          <w:szCs w:val="22"/>
          <w:lang w:val="id-ID"/>
        </w:rPr>
        <w:t>nilai perusahaan dan memperlemahnya korelasi positif diantara</w:t>
      </w:r>
      <w:r w:rsidR="00DA6411">
        <w:rPr>
          <w:i/>
          <w:iCs/>
          <w:color w:val="FFFFFF" w:themeColor="background1"/>
          <w:sz w:val="22"/>
          <w:szCs w:val="22"/>
        </w:rPr>
        <w:t xml:space="preserve"> </w:t>
      </w:r>
      <w:r w:rsidRPr="00B72C54">
        <w:rPr>
          <w:i/>
          <w:iCs/>
          <w:sz w:val="22"/>
          <w:szCs w:val="22"/>
          <w:lang w:val="id-ID"/>
        </w:rPr>
        <w:t>tax avoidance</w:t>
      </w:r>
      <w:r w:rsidRPr="00B72C54">
        <w:rPr>
          <w:sz w:val="22"/>
          <w:szCs w:val="22"/>
          <w:lang w:val="id-ID"/>
        </w:rPr>
        <w:t xml:space="preserve"> dan</w:t>
      </w:r>
      <w:r w:rsidR="00DA6411">
        <w:rPr>
          <w:color w:val="FFFFFF" w:themeColor="background1"/>
          <w:sz w:val="22"/>
          <w:szCs w:val="22"/>
        </w:rPr>
        <w:t xml:space="preserve"> </w:t>
      </w:r>
      <w:r w:rsidRPr="00B72C54">
        <w:rPr>
          <w:sz w:val="22"/>
          <w:szCs w:val="22"/>
          <w:lang w:val="id-ID"/>
        </w:rPr>
        <w:t xml:space="preserve">nilai perusahaan. Berbeda </w:t>
      </w:r>
      <w:proofErr w:type="spellStart"/>
      <w:r w:rsidRPr="00B72C54">
        <w:rPr>
          <w:sz w:val="22"/>
          <w:szCs w:val="22"/>
        </w:rPr>
        <w:t>pendapat</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penelitian</w:t>
      </w:r>
      <w:proofErr w:type="spellEnd"/>
      <w:r w:rsidRPr="00B72C54">
        <w:rPr>
          <w:sz w:val="22"/>
          <w:szCs w:val="22"/>
          <w:lang w:val="id-ID"/>
        </w:rPr>
        <w:t xml:space="preserve"> </w:t>
      </w:r>
      <w:r w:rsidRPr="00B72C54">
        <w:rPr>
          <w:color w:val="171717"/>
          <w:sz w:val="22"/>
          <w:szCs w:val="22"/>
          <w:lang w:val="id-ID"/>
        </w:rPr>
        <w:fldChar w:fldCharType="begin" w:fldLock="1"/>
      </w:r>
      <w:r w:rsidRPr="00B72C54">
        <w:rPr>
          <w:color w:val="171717"/>
          <w:sz w:val="22"/>
          <w:szCs w:val="22"/>
          <w:lang w:val="id-ID"/>
        </w:rPr>
        <w:instrText>ADDIN CSL_CITATION {"citationItems":[{"id":"ITEM-1","itemData":{"DOI":"10.24843/eja.2018.v23.i03.p06","abstract":"ABSTRAK\r Aktivitas tax avoidance dapat meningkatkan profitabilitas perusahaan sehingga meningkatkan nilai perusahaan atau sebaliknya menurunkan nilai perusahaan. Penelitian ini bertujuan untuk mengetahui pengaruh tax avoidance terhadap nilai perusahaan dengan kebijakan dividen sebagai variabel moderasi Penelitian dilakukan pada perusahaan manufaktur sektor industri barang konsumsi yang terdaftar di Bursa Efek Indonesia tahun 2014-2016. Sampel yang diperoleh sebanyak 39 perusahaan dengan metode nonprobability sampling, khususnya purposive sampling. Teknik analisis data yang digunakan adalah Moderated Regression Analysis (MRA).Hasil analisis menemukan bahwa ETR berpengaruh positif pada nilai perusahaan. Bagi investor nilai ETR yang rendah mengindikasikan adanya aktivitas tax avoidance yang tinggi dan berpengaruh terhadap menurunnya nilai perusahaan. Hal ini dikarenakan bagi perusahaan aktivitas tax avoidance menyebabkan perusahaan dinilai buruk. Aktivitas tax avoidance juga menyesatkan investor dengan menyajikan laporan keuangan yang telah dimanipulasi. Kebijakan dividen dalam penelitian ini mampu memperlemah pengaruh negatif tax avoidance pada nilai perusahaan. Hal ini dikarenakan bagi investor pembayaran dividen meningkatkan kesejahteraan investor dan bagi perusahaan pembayaran dividen mampu menarik investor baru untuk berinvestasi di perusahaan tersebut sehingga meningkatkan nilai perusahaan.\r Kata kunci: tax avoidance, kebijakan dividen, nilai perusahaan.","author":[{"dropping-particle":"","family":"Apsari","given":"Lina","non-dropping-particle":"","parse-names":false,"suffix":""},{"dropping-particle":"","family":"Setiawan","given":"Putu Ery","non-dropping-particle":"","parse-names":false,"suffix":""}],"container-title":"E-Jurnal Akuntansi","id":"ITEM-1","issued":{"date-parts":[["2018","5","25"]]},"page":"1765","publisher":"Universitas Udayana","title":"Pengaruh Tax Avoidance terhadap Nilai Perusahaan dengan Kebijakan Dividen sebagai Variabel Moderasi","type":"article-journal"},"uris":["http://www.mendeley.com/documents/?uuid=9506d6dc-40c8-3a12-ae0e-8eceadbdb94d"]}],"mendeley":{"formattedCitation":"(Apsari &amp; Setiawan, 2018)","manualFormatting":"Apsari &amp; Setiawan (2018)","plainTextFormattedCitation":"(Apsari &amp; Setiawan, 2018)","previouslyFormattedCitation":"(Apsari &amp; Setiawan, 2018)"},"properties":{"noteIndex":0},"schema":"https://github.com/citation-style-language/schema/raw/master/csl-citation.json"}</w:instrText>
      </w:r>
      <w:r w:rsidRPr="00B72C54">
        <w:rPr>
          <w:color w:val="171717"/>
          <w:sz w:val="22"/>
          <w:szCs w:val="22"/>
          <w:lang w:val="id-ID"/>
        </w:rPr>
        <w:fldChar w:fldCharType="separate"/>
      </w:r>
      <w:r w:rsidRPr="00B72C54">
        <w:rPr>
          <w:noProof/>
          <w:color w:val="171717"/>
          <w:sz w:val="22"/>
          <w:szCs w:val="22"/>
          <w:lang w:val="id-ID"/>
        </w:rPr>
        <w:t xml:space="preserve">Apsari </w:t>
      </w:r>
      <w:r w:rsidRPr="00B72C54">
        <w:rPr>
          <w:noProof/>
          <w:color w:val="171717"/>
          <w:sz w:val="22"/>
          <w:szCs w:val="22"/>
        </w:rPr>
        <w:t>dan</w:t>
      </w:r>
      <w:r w:rsidRPr="00B72C54">
        <w:rPr>
          <w:noProof/>
          <w:color w:val="171717"/>
          <w:sz w:val="22"/>
          <w:szCs w:val="22"/>
          <w:lang w:val="id-ID"/>
        </w:rPr>
        <w:t xml:space="preserve"> Setiawan (2018)</w:t>
      </w:r>
      <w:r w:rsidRPr="00B72C54">
        <w:rPr>
          <w:color w:val="171717"/>
          <w:sz w:val="22"/>
          <w:szCs w:val="22"/>
          <w:lang w:val="id-ID"/>
        </w:rPr>
        <w:fldChar w:fldCharType="end"/>
      </w:r>
      <w:r w:rsidRPr="00B72C54">
        <w:rPr>
          <w:b/>
          <w:color w:val="171717"/>
          <w:sz w:val="22"/>
          <w:szCs w:val="22"/>
          <w:lang w:val="id-ID"/>
        </w:rPr>
        <w:t xml:space="preserve"> </w:t>
      </w:r>
      <w:r w:rsidRPr="00B72C54">
        <w:rPr>
          <w:bCs/>
          <w:color w:val="171717"/>
          <w:sz w:val="22"/>
          <w:szCs w:val="22"/>
        </w:rPr>
        <w:t>&amp;</w:t>
      </w:r>
      <w:r w:rsidRPr="00B72C54">
        <w:rPr>
          <w:b/>
          <w:color w:val="171717"/>
          <w:sz w:val="22"/>
          <w:szCs w:val="22"/>
          <w:lang w:val="id-ID"/>
        </w:rPr>
        <w:t xml:space="preserve"> </w:t>
      </w:r>
      <w:r w:rsidRPr="00B72C54">
        <w:rPr>
          <w:b/>
          <w:color w:val="171717"/>
          <w:sz w:val="22"/>
          <w:szCs w:val="22"/>
        </w:rPr>
        <w:fldChar w:fldCharType="begin" w:fldLock="1"/>
      </w:r>
      <w:r w:rsidRPr="00B72C54">
        <w:rPr>
          <w:b/>
          <w:color w:val="171717"/>
          <w:sz w:val="22"/>
          <w:szCs w:val="22"/>
          <w:lang w:val="id-ID"/>
        </w:rPr>
        <w:instrText>ADDIN CSL_CITATION {"citationItems":[{"id":"ITEM-1","itemData":{"author":[{"dropping-particle":"","family":"Arviana","given":"Nerisse","non-dropping-particle":"","parse-names":false,"suffix":""},{"dropping-particle":"","family":"Pratiwi","given":"Raisa","non-dropping-particle":"","parse-names":false,"suffix":""}],"id":"ITEM-1","issued":{"date-parts":[["2018"]]},"publisher":"STIE MDP","title":"Pengaruh Profitabilitas, Tax Avoidance, Leverage, dan Ukuran Perusahaan Terhadap Nilai Perusahaan (Studi Empiris pada Perusahaan Manufaktur yang Terdaftar di BEI Tahun 2013-2016)","type":"article-journal"},"uris":["http://www.mendeley.com/documents/?uuid=aeb5b5ab-f126-4f33-a64c-29b9e398c739"]}],"mendeley":{"formattedCitation":"(Arviana &amp; Pratiwi, 2018)","manualFormatting":"Arviana &amp; Pratiwi (2018)","plainTextFormattedCitation":"(Arviana &amp; Pratiwi, 2018)","previouslyFormattedCitation":"(Arviana &amp; Pratiwi, 2018)"},"properties":{"noteIndex":0},"schema":"https://github.com/citation-style-language/schema/raw/master/csl-citation.json"}</w:instrText>
      </w:r>
      <w:r w:rsidRPr="00B72C54">
        <w:rPr>
          <w:b/>
          <w:color w:val="171717"/>
          <w:sz w:val="22"/>
          <w:szCs w:val="22"/>
        </w:rPr>
        <w:fldChar w:fldCharType="separate"/>
      </w:r>
      <w:r w:rsidRPr="00B72C54">
        <w:rPr>
          <w:noProof/>
          <w:color w:val="171717"/>
          <w:sz w:val="22"/>
          <w:szCs w:val="22"/>
          <w:lang w:val="id-ID"/>
        </w:rPr>
        <w:t xml:space="preserve">Arviana </w:t>
      </w:r>
      <w:r w:rsidRPr="00B72C54">
        <w:rPr>
          <w:noProof/>
          <w:color w:val="171717"/>
          <w:sz w:val="22"/>
          <w:szCs w:val="22"/>
        </w:rPr>
        <w:t>dan</w:t>
      </w:r>
      <w:r w:rsidRPr="00B72C54">
        <w:rPr>
          <w:noProof/>
          <w:color w:val="171717"/>
          <w:sz w:val="22"/>
          <w:szCs w:val="22"/>
          <w:lang w:val="id-ID"/>
        </w:rPr>
        <w:t xml:space="preserve"> Pratiwi (2018)</w:t>
      </w:r>
      <w:r w:rsidRPr="00B72C54">
        <w:rPr>
          <w:b/>
          <w:color w:val="171717"/>
          <w:sz w:val="22"/>
          <w:szCs w:val="22"/>
        </w:rPr>
        <w:fldChar w:fldCharType="end"/>
      </w:r>
      <w:r w:rsidRPr="00B72C54">
        <w:rPr>
          <w:color w:val="171717"/>
          <w:sz w:val="22"/>
          <w:szCs w:val="22"/>
          <w:lang w:val="id-ID"/>
        </w:rPr>
        <w:t xml:space="preserve"> </w:t>
      </w:r>
      <w:r w:rsidRPr="00B72C54">
        <w:rPr>
          <w:i/>
          <w:iCs/>
          <w:color w:val="171717"/>
          <w:sz w:val="22"/>
          <w:szCs w:val="22"/>
          <w:lang w:val="id-ID"/>
        </w:rPr>
        <w:t>tax avoidance</w:t>
      </w:r>
      <w:r w:rsidRPr="00B72C54">
        <w:rPr>
          <w:color w:val="171717"/>
          <w:sz w:val="22"/>
          <w:szCs w:val="22"/>
          <w:lang w:val="id-ID"/>
        </w:rPr>
        <w:t xml:space="preserve"> </w:t>
      </w:r>
      <w:proofErr w:type="spellStart"/>
      <w:r w:rsidRPr="00B72C54">
        <w:rPr>
          <w:color w:val="171717"/>
          <w:sz w:val="22"/>
          <w:szCs w:val="22"/>
        </w:rPr>
        <w:t>mempunyai</w:t>
      </w:r>
      <w:proofErr w:type="spellEnd"/>
      <w:r w:rsidRPr="00B72C54">
        <w:rPr>
          <w:color w:val="171717"/>
          <w:sz w:val="22"/>
          <w:szCs w:val="22"/>
        </w:rPr>
        <w:t xml:space="preserve"> </w:t>
      </w:r>
      <w:proofErr w:type="spellStart"/>
      <w:r w:rsidRPr="00B72C54">
        <w:rPr>
          <w:color w:val="171717"/>
          <w:sz w:val="22"/>
          <w:szCs w:val="22"/>
        </w:rPr>
        <w:t>pengaruh</w:t>
      </w:r>
      <w:proofErr w:type="spellEnd"/>
      <w:r w:rsidRPr="00B72C54">
        <w:rPr>
          <w:color w:val="FFFFFF" w:themeColor="background1"/>
          <w:sz w:val="22"/>
          <w:szCs w:val="22"/>
          <w:lang w:val="id-ID"/>
        </w:rPr>
        <w:t>/</w:t>
      </w:r>
      <w:r w:rsidRPr="00B72C54">
        <w:rPr>
          <w:color w:val="171717"/>
          <w:sz w:val="22"/>
          <w:szCs w:val="22"/>
          <w:lang w:val="id-ID"/>
        </w:rPr>
        <w:t xml:space="preserve">positif </w:t>
      </w:r>
      <w:proofErr w:type="spellStart"/>
      <w:r w:rsidRPr="00B72C54">
        <w:rPr>
          <w:color w:val="171717"/>
          <w:sz w:val="22"/>
          <w:szCs w:val="22"/>
        </w:rPr>
        <w:t>terhadap</w:t>
      </w:r>
      <w:proofErr w:type="spellEnd"/>
      <w:r w:rsidRPr="00B72C54">
        <w:rPr>
          <w:color w:val="171717"/>
          <w:sz w:val="22"/>
          <w:szCs w:val="22"/>
        </w:rPr>
        <w:t xml:space="preserve"> </w:t>
      </w:r>
      <w:r w:rsidRPr="00B72C54">
        <w:rPr>
          <w:color w:val="171717"/>
          <w:sz w:val="22"/>
          <w:szCs w:val="22"/>
          <w:lang w:val="id-ID"/>
        </w:rPr>
        <w:t>nilai</w:t>
      </w:r>
      <w:r w:rsidRPr="00B72C54">
        <w:rPr>
          <w:color w:val="FFFFFF" w:themeColor="background1"/>
          <w:sz w:val="22"/>
          <w:szCs w:val="22"/>
          <w:lang w:val="id-ID"/>
        </w:rPr>
        <w:t>/</w:t>
      </w:r>
      <w:r w:rsidRPr="00B72C54">
        <w:rPr>
          <w:color w:val="171717"/>
          <w:sz w:val="22"/>
          <w:szCs w:val="22"/>
          <w:lang w:val="id-ID"/>
        </w:rPr>
        <w:t>perusahaan.</w:t>
      </w:r>
    </w:p>
    <w:p w14:paraId="3EE1FB70" w14:textId="77777777" w:rsidR="000A51AC" w:rsidRPr="000A51AC" w:rsidRDefault="000A51AC" w:rsidP="000A51AC">
      <w:bookmarkStart w:id="12" w:name="_Toc102218110"/>
    </w:p>
    <w:p w14:paraId="0F6D0B52" w14:textId="77777777" w:rsidR="005229CA" w:rsidRPr="00B72C54" w:rsidRDefault="005229CA" w:rsidP="000A51AC">
      <w:pPr>
        <w:pStyle w:val="Heading2"/>
        <w:jc w:val="both"/>
        <w:rPr>
          <w:b w:val="0"/>
          <w:sz w:val="22"/>
          <w:szCs w:val="22"/>
        </w:rPr>
      </w:pPr>
      <w:proofErr w:type="spellStart"/>
      <w:r w:rsidRPr="00B72C54">
        <w:rPr>
          <w:sz w:val="22"/>
          <w:szCs w:val="22"/>
        </w:rPr>
        <w:t>Pengaruh</w:t>
      </w:r>
      <w:proofErr w:type="spellEnd"/>
      <w:r w:rsidRPr="00B72C54">
        <w:rPr>
          <w:sz w:val="22"/>
          <w:szCs w:val="22"/>
        </w:rPr>
        <w:t xml:space="preserve"> </w:t>
      </w:r>
      <w:r w:rsidRPr="00B72C54">
        <w:rPr>
          <w:i/>
          <w:iCs/>
          <w:sz w:val="22"/>
          <w:szCs w:val="22"/>
        </w:rPr>
        <w:t>Leverage</w:t>
      </w:r>
      <w:r w:rsidRPr="00B72C54">
        <w:rPr>
          <w:sz w:val="22"/>
          <w:szCs w:val="22"/>
        </w:rPr>
        <w:t xml:space="preserve"> </w:t>
      </w:r>
      <w:proofErr w:type="spellStart"/>
      <w:r w:rsidRPr="00B72C54">
        <w:rPr>
          <w:sz w:val="22"/>
          <w:szCs w:val="22"/>
        </w:rPr>
        <w:t>Terhadap</w:t>
      </w:r>
      <w:proofErr w:type="spellEnd"/>
      <w:r w:rsidRPr="00B72C54">
        <w:rPr>
          <w:sz w:val="22"/>
          <w:szCs w:val="22"/>
        </w:rPr>
        <w:t xml:space="preserve"> Nilai Perusahaan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Kebijakan</w:t>
      </w:r>
      <w:proofErr w:type="spellEnd"/>
      <w:r w:rsidRPr="00B72C54">
        <w:rPr>
          <w:sz w:val="22"/>
          <w:szCs w:val="22"/>
        </w:rPr>
        <w:t xml:space="preserve"> </w:t>
      </w:r>
      <w:proofErr w:type="spellStart"/>
      <w:r w:rsidRPr="00B72C54">
        <w:rPr>
          <w:sz w:val="22"/>
          <w:szCs w:val="22"/>
        </w:rPr>
        <w:t>dividen</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bookmarkEnd w:id="12"/>
      <w:proofErr w:type="spellEnd"/>
    </w:p>
    <w:p w14:paraId="65580927" w14:textId="2D895753" w:rsidR="005229CA" w:rsidRPr="00B72C54" w:rsidRDefault="005229CA" w:rsidP="00D453F5">
      <w:pPr>
        <w:spacing w:before="40"/>
        <w:ind w:right="51" w:firstLine="426"/>
        <w:jc w:val="both"/>
        <w:rPr>
          <w:sz w:val="22"/>
          <w:szCs w:val="22"/>
          <w:lang w:val="id-ID"/>
        </w:rPr>
      </w:pPr>
      <w:proofErr w:type="spellStart"/>
      <w:r w:rsidRPr="00B72C54">
        <w:rPr>
          <w:sz w:val="22"/>
          <w:szCs w:val="22"/>
        </w:rPr>
        <w:t>Penelitian</w:t>
      </w:r>
      <w:proofErr w:type="spellEnd"/>
      <w:r w:rsidRPr="00B72C54">
        <w:rPr>
          <w:sz w:val="22"/>
          <w:szCs w:val="22"/>
        </w:rPr>
        <w:t xml:space="preserve"> </w:t>
      </w:r>
      <w:proofErr w:type="spellStart"/>
      <w:r w:rsidRPr="00B72C54">
        <w:rPr>
          <w:sz w:val="22"/>
          <w:szCs w:val="22"/>
        </w:rPr>
        <w:t>mengungkapkan</w:t>
      </w:r>
      <w:proofErr w:type="spellEnd"/>
      <w:r w:rsidRPr="00B72C54">
        <w:rPr>
          <w:sz w:val="22"/>
          <w:szCs w:val="22"/>
        </w:rPr>
        <w:t xml:space="preserve"> </w:t>
      </w:r>
      <w:r w:rsidRPr="00B72C54">
        <w:rPr>
          <w:sz w:val="22"/>
          <w:szCs w:val="22"/>
          <w:lang w:val="id-ID"/>
        </w:rPr>
        <w:t>kebijakan</w:t>
      </w:r>
      <w:r w:rsidR="00DA6411">
        <w:rPr>
          <w:color w:val="FFFFFF" w:themeColor="background1"/>
          <w:sz w:val="22"/>
          <w:szCs w:val="22"/>
        </w:rPr>
        <w:t xml:space="preserve"> </w:t>
      </w:r>
      <w:r w:rsidRPr="00B72C54">
        <w:rPr>
          <w:sz w:val="22"/>
          <w:szCs w:val="22"/>
          <w:lang w:val="id-ID"/>
        </w:rPr>
        <w:t>dividen</w:t>
      </w:r>
      <w:r w:rsidR="00DA6411">
        <w:rPr>
          <w:color w:val="FFFFFF" w:themeColor="background1"/>
          <w:sz w:val="22"/>
          <w:szCs w:val="22"/>
        </w:rPr>
        <w:t xml:space="preserve"> </w:t>
      </w:r>
      <w:r w:rsidRPr="00B72C54">
        <w:rPr>
          <w:sz w:val="22"/>
          <w:szCs w:val="22"/>
          <w:lang w:val="id-ID"/>
        </w:rPr>
        <w:t>sebagai</w:t>
      </w:r>
      <w:r w:rsidR="00DA6411">
        <w:rPr>
          <w:color w:val="FFFFFF" w:themeColor="background1"/>
          <w:sz w:val="22"/>
          <w:szCs w:val="22"/>
        </w:rPr>
        <w:t xml:space="preserve"> </w:t>
      </w:r>
      <w:r w:rsidRPr="00B72C54">
        <w:rPr>
          <w:sz w:val="22"/>
          <w:szCs w:val="22"/>
          <w:lang w:val="id-ID"/>
        </w:rPr>
        <w:t xml:space="preserve">variabel moderasi memperlemah </w:t>
      </w:r>
      <w:r w:rsidRPr="00B72C54">
        <w:rPr>
          <w:i/>
          <w:iCs/>
          <w:sz w:val="22"/>
          <w:szCs w:val="22"/>
        </w:rPr>
        <w:t>leverage</w:t>
      </w:r>
      <w:r w:rsidRPr="00B72C54">
        <w:rPr>
          <w:i/>
          <w:iCs/>
          <w:sz w:val="22"/>
          <w:szCs w:val="22"/>
          <w:lang w:val="id-ID"/>
        </w:rPr>
        <w:t xml:space="preserve"> </w:t>
      </w:r>
      <w:r w:rsidRPr="00B72C54">
        <w:rPr>
          <w:sz w:val="22"/>
          <w:szCs w:val="22"/>
        </w:rPr>
        <w:t>pada</w:t>
      </w:r>
      <w:r w:rsidR="00DA6411">
        <w:rPr>
          <w:color w:val="FFFFFF" w:themeColor="background1"/>
          <w:sz w:val="22"/>
          <w:szCs w:val="22"/>
        </w:rPr>
        <w:t xml:space="preserve"> </w:t>
      </w:r>
      <w:r w:rsidRPr="00B72C54">
        <w:rPr>
          <w:sz w:val="22"/>
          <w:szCs w:val="22"/>
          <w:lang w:val="id-ID"/>
        </w:rPr>
        <w:t>nilai</w:t>
      </w:r>
      <w:r w:rsidR="00DA6411">
        <w:rPr>
          <w:color w:val="FFFFFF" w:themeColor="background1"/>
          <w:sz w:val="22"/>
          <w:szCs w:val="22"/>
        </w:rPr>
        <w:t xml:space="preserve"> </w:t>
      </w:r>
      <w:r w:rsidRPr="00B72C54">
        <w:rPr>
          <w:sz w:val="22"/>
          <w:szCs w:val="22"/>
          <w:lang w:val="id-ID"/>
        </w:rPr>
        <w:t xml:space="preserve">perusahaan. Pernyataan tersebut dapat diamati berdasarkan tabel 4.17. </w:t>
      </w:r>
      <w:r w:rsidRPr="00B72C54">
        <w:rPr>
          <w:sz w:val="22"/>
          <w:szCs w:val="22"/>
          <w:lang w:val="id-ID"/>
        </w:rPr>
        <w:lastRenderedPageBreak/>
        <w:t>Nilai</w:t>
      </w:r>
      <w:r w:rsidRPr="00B72C54">
        <w:rPr>
          <w:color w:val="FFFFFF" w:themeColor="background1"/>
          <w:sz w:val="22"/>
          <w:szCs w:val="22"/>
          <w:lang w:val="id-ID"/>
        </w:rPr>
        <w:t>/</w:t>
      </w:r>
      <w:r w:rsidRPr="00B72C54">
        <w:rPr>
          <w:sz w:val="22"/>
          <w:szCs w:val="22"/>
          <w:lang w:val="id-ID"/>
        </w:rPr>
        <w:t>koefisien</w:t>
      </w:r>
      <w:r w:rsidRPr="00B72C54">
        <w:rPr>
          <w:color w:val="FFFFFF" w:themeColor="background1"/>
          <w:sz w:val="22"/>
          <w:szCs w:val="22"/>
          <w:lang w:val="id-ID"/>
        </w:rPr>
        <w:t>/</w:t>
      </w:r>
      <w:r w:rsidRPr="00B72C54">
        <w:rPr>
          <w:sz w:val="22"/>
          <w:szCs w:val="22"/>
          <w:lang w:val="id-ID"/>
        </w:rPr>
        <w:t xml:space="preserve">regresi variabel </w:t>
      </w:r>
      <w:r w:rsidRPr="00B72C54">
        <w:rPr>
          <w:i/>
          <w:iCs/>
          <w:sz w:val="22"/>
          <w:szCs w:val="22"/>
          <w:lang w:val="id-ID"/>
        </w:rPr>
        <w:t xml:space="preserve">leverage </w:t>
      </w:r>
      <w:r w:rsidRPr="00B72C54">
        <w:rPr>
          <w:sz w:val="22"/>
          <w:szCs w:val="22"/>
          <w:lang w:val="id-ID"/>
        </w:rPr>
        <w:t>-1,952 dan angka probabilitas 0,307 &gt; 0,05. Maka hipotesis kelima dalam membuktikan kebijakan dividen memperkuatkan hubungan</w:t>
      </w:r>
      <w:r w:rsidR="00DA6411">
        <w:rPr>
          <w:color w:val="FFFFFF" w:themeColor="background1"/>
          <w:sz w:val="22"/>
          <w:szCs w:val="22"/>
        </w:rPr>
        <w:t xml:space="preserve"> </w:t>
      </w:r>
      <w:r w:rsidRPr="00B72C54">
        <w:rPr>
          <w:sz w:val="22"/>
          <w:szCs w:val="22"/>
          <w:lang w:val="id-ID"/>
        </w:rPr>
        <w:t xml:space="preserve">antara </w:t>
      </w:r>
      <w:r w:rsidRPr="00B72C54">
        <w:rPr>
          <w:i/>
          <w:iCs/>
          <w:sz w:val="22"/>
          <w:szCs w:val="22"/>
          <w:lang w:val="id-ID"/>
        </w:rPr>
        <w:t xml:space="preserve">leverage </w:t>
      </w:r>
      <w:r w:rsidRPr="00B72C54">
        <w:rPr>
          <w:sz w:val="22"/>
          <w:szCs w:val="22"/>
          <w:lang w:val="id-ID"/>
        </w:rPr>
        <w:t>dengan</w:t>
      </w:r>
      <w:r w:rsidRPr="00B72C54">
        <w:rPr>
          <w:color w:val="FFFFFF" w:themeColor="background1"/>
          <w:sz w:val="22"/>
          <w:szCs w:val="22"/>
          <w:lang w:val="id-ID"/>
        </w:rPr>
        <w:t>/</w:t>
      </w:r>
      <w:r w:rsidRPr="00B72C54">
        <w:rPr>
          <w:sz w:val="22"/>
          <w:szCs w:val="22"/>
          <w:lang w:val="id-ID"/>
        </w:rPr>
        <w:t>nilai</w:t>
      </w:r>
      <w:r w:rsidRPr="00B72C54">
        <w:rPr>
          <w:color w:val="FFFFFF" w:themeColor="background1"/>
          <w:sz w:val="22"/>
          <w:szCs w:val="22"/>
          <w:lang w:val="id-ID"/>
        </w:rPr>
        <w:t>/</w:t>
      </w:r>
      <w:r w:rsidRPr="00B72C54">
        <w:rPr>
          <w:sz w:val="22"/>
          <w:szCs w:val="22"/>
          <w:lang w:val="id-ID"/>
        </w:rPr>
        <w:t xml:space="preserve">perusahaan, tidak dapat diterima. </w:t>
      </w:r>
    </w:p>
    <w:p w14:paraId="7D63F821" w14:textId="58E42B5B" w:rsidR="005229CA" w:rsidRPr="00B72C54" w:rsidRDefault="005229CA" w:rsidP="00D453F5">
      <w:pPr>
        <w:spacing w:before="40"/>
        <w:ind w:right="51" w:firstLine="426"/>
        <w:jc w:val="both"/>
        <w:rPr>
          <w:sz w:val="22"/>
          <w:szCs w:val="22"/>
          <w:lang w:val="id-ID"/>
        </w:rPr>
      </w:pPr>
      <w:r w:rsidRPr="00B72C54">
        <w:rPr>
          <w:sz w:val="22"/>
          <w:szCs w:val="22"/>
          <w:lang w:val="id-ID"/>
        </w:rPr>
        <w:t>Kebijakan</w:t>
      </w:r>
      <w:r w:rsidR="00DA6411">
        <w:rPr>
          <w:color w:val="FFFFFF" w:themeColor="background1"/>
          <w:sz w:val="22"/>
          <w:szCs w:val="22"/>
        </w:rPr>
        <w:t xml:space="preserve"> </w:t>
      </w:r>
      <w:r w:rsidRPr="00B72C54">
        <w:rPr>
          <w:sz w:val="22"/>
          <w:szCs w:val="22"/>
          <w:lang w:val="id-ID"/>
        </w:rPr>
        <w:t xml:space="preserve">dividen memperlemah </w:t>
      </w:r>
      <w:r w:rsidRPr="00B72C54">
        <w:rPr>
          <w:i/>
          <w:iCs/>
          <w:sz w:val="22"/>
          <w:szCs w:val="22"/>
          <w:lang w:val="id-ID"/>
        </w:rPr>
        <w:t xml:space="preserve">leverage </w:t>
      </w:r>
      <w:r w:rsidRPr="00B72C54">
        <w:rPr>
          <w:sz w:val="22"/>
          <w:szCs w:val="22"/>
          <w:lang w:val="id-ID"/>
        </w:rPr>
        <w:t>pada</w:t>
      </w:r>
      <w:r w:rsidRPr="00B72C54">
        <w:rPr>
          <w:color w:val="FFFFFF" w:themeColor="background1"/>
          <w:sz w:val="22"/>
          <w:szCs w:val="22"/>
          <w:lang w:val="id-ID"/>
        </w:rPr>
        <w:t>/</w:t>
      </w:r>
      <w:r w:rsidRPr="00B72C54">
        <w:rPr>
          <w:sz w:val="22"/>
          <w:szCs w:val="22"/>
          <w:lang w:val="id-ID"/>
        </w:rPr>
        <w:t>nilai perusahaan. Hal ini disebabkan kebijakan dividen</w:t>
      </w:r>
      <w:r w:rsidRPr="00B72C54">
        <w:rPr>
          <w:color w:val="FFFFFF" w:themeColor="background1"/>
          <w:sz w:val="22"/>
          <w:szCs w:val="22"/>
          <w:lang w:val="id-ID"/>
        </w:rPr>
        <w:t xml:space="preserve"> </w:t>
      </w:r>
      <w:r w:rsidRPr="00B72C54">
        <w:rPr>
          <w:sz w:val="22"/>
          <w:szCs w:val="22"/>
          <w:lang w:val="id-ID"/>
        </w:rPr>
        <w:t>dengan perincian yang baik oleh manajemen instansi</w:t>
      </w:r>
      <w:r w:rsidRPr="00B72C54">
        <w:rPr>
          <w:color w:val="FFFFFF" w:themeColor="background1"/>
          <w:sz w:val="22"/>
          <w:szCs w:val="22"/>
          <w:lang w:val="id-ID"/>
        </w:rPr>
        <w:t xml:space="preserve"> </w:t>
      </w:r>
      <w:r w:rsidRPr="00B72C54">
        <w:rPr>
          <w:sz w:val="22"/>
          <w:szCs w:val="22"/>
          <w:lang w:val="id-ID"/>
        </w:rPr>
        <w:t>tidak hendak mempunya pengaruh pada pendana sebab pendana memandang</w:t>
      </w:r>
      <w:r w:rsidRPr="00B72C54">
        <w:rPr>
          <w:color w:val="FFFFFF" w:themeColor="background1"/>
          <w:sz w:val="22"/>
          <w:szCs w:val="22"/>
          <w:lang w:val="id-ID"/>
        </w:rPr>
        <w:t xml:space="preserve"> </w:t>
      </w:r>
      <w:r w:rsidRPr="00B72C54">
        <w:rPr>
          <w:i/>
          <w:iCs/>
          <w:sz w:val="22"/>
          <w:szCs w:val="22"/>
          <w:lang w:val="id-ID"/>
        </w:rPr>
        <w:t>leverage</w:t>
      </w:r>
      <w:r w:rsidRPr="00B72C54">
        <w:rPr>
          <w:color w:val="FFFFFF" w:themeColor="background1"/>
          <w:sz w:val="22"/>
          <w:szCs w:val="22"/>
          <w:lang w:val="id-ID"/>
        </w:rPr>
        <w:t xml:space="preserve"> </w:t>
      </w:r>
      <w:r w:rsidRPr="00B72C54">
        <w:rPr>
          <w:sz w:val="22"/>
          <w:szCs w:val="22"/>
          <w:lang w:val="id-ID"/>
        </w:rPr>
        <w:t xml:space="preserve">instansi besar, sehingga pendana sulit melakukan pengambilan resikonya. Apabila </w:t>
      </w:r>
      <w:r w:rsidRPr="00B72C54">
        <w:rPr>
          <w:i/>
          <w:iCs/>
          <w:sz w:val="22"/>
          <w:szCs w:val="22"/>
          <w:lang w:val="id-ID"/>
        </w:rPr>
        <w:t>leverage</w:t>
      </w:r>
      <w:r w:rsidR="00DA6411">
        <w:rPr>
          <w:color w:val="FFFFFF" w:themeColor="background1"/>
          <w:sz w:val="22"/>
          <w:szCs w:val="22"/>
        </w:rPr>
        <w:t xml:space="preserve"> </w:t>
      </w:r>
      <w:r w:rsidRPr="00B72C54">
        <w:rPr>
          <w:sz w:val="22"/>
          <w:szCs w:val="22"/>
          <w:lang w:val="id-ID"/>
        </w:rPr>
        <w:t>tinggi maka instansi lebih mengutamakan pembayaran</w:t>
      </w:r>
      <w:r w:rsidRPr="00B72C54">
        <w:rPr>
          <w:color w:val="FFFFFF" w:themeColor="background1"/>
          <w:sz w:val="22"/>
          <w:szCs w:val="22"/>
          <w:lang w:val="id-ID"/>
        </w:rPr>
        <w:t xml:space="preserve"> </w:t>
      </w:r>
      <w:r w:rsidRPr="00B72C54">
        <w:rPr>
          <w:sz w:val="22"/>
          <w:szCs w:val="22"/>
          <w:lang w:val="id-ID"/>
        </w:rPr>
        <w:t xml:space="preserve">hutang dan </w:t>
      </w:r>
      <w:r w:rsidRPr="00B72C54">
        <w:rPr>
          <w:i/>
          <w:iCs/>
          <w:sz w:val="22"/>
          <w:szCs w:val="22"/>
          <w:lang w:val="id-ID"/>
        </w:rPr>
        <w:t>interest expense</w:t>
      </w:r>
      <w:r w:rsidRPr="00B72C54">
        <w:rPr>
          <w:sz w:val="22"/>
          <w:szCs w:val="22"/>
          <w:lang w:val="id-ID"/>
        </w:rPr>
        <w:t xml:space="preserve"> yang timbul</w:t>
      </w:r>
      <w:r w:rsidRPr="00B72C54">
        <w:rPr>
          <w:color w:val="FFFFFF" w:themeColor="background1"/>
          <w:sz w:val="22"/>
          <w:szCs w:val="22"/>
          <w:lang w:val="id-ID"/>
        </w:rPr>
        <w:t xml:space="preserve"> </w:t>
      </w:r>
      <w:r w:rsidRPr="00B72C54">
        <w:rPr>
          <w:sz w:val="22"/>
          <w:szCs w:val="22"/>
          <w:lang w:val="id-ID"/>
        </w:rPr>
        <w:t>dibandingkan pembagian</w:t>
      </w:r>
      <w:r w:rsidRPr="00B72C54">
        <w:rPr>
          <w:color w:val="FFFFFF" w:themeColor="background1"/>
          <w:sz w:val="22"/>
          <w:szCs w:val="22"/>
          <w:lang w:val="id-ID"/>
        </w:rPr>
        <w:t xml:space="preserve"> </w:t>
      </w:r>
      <w:r w:rsidRPr="00B72C54">
        <w:rPr>
          <w:sz w:val="22"/>
          <w:szCs w:val="22"/>
          <w:lang w:val="id-ID"/>
        </w:rPr>
        <w:t>dividen jumlah besar</w:t>
      </w:r>
      <w:r w:rsidRPr="00B72C54">
        <w:rPr>
          <w:color w:val="FFFFFF" w:themeColor="background1"/>
          <w:sz w:val="22"/>
          <w:szCs w:val="22"/>
        </w:rPr>
        <w:t xml:space="preserve">. </w:t>
      </w:r>
      <w:r w:rsidRPr="00B72C54">
        <w:rPr>
          <w:sz w:val="22"/>
          <w:szCs w:val="22"/>
          <w:lang w:val="id-ID"/>
        </w:rPr>
        <w:t>Penelitian ini searah</w:t>
      </w:r>
      <w:r w:rsidR="00DA6411">
        <w:rPr>
          <w:color w:val="FFFFFF" w:themeColor="background1"/>
          <w:sz w:val="22"/>
          <w:szCs w:val="22"/>
        </w:rPr>
        <w:t xml:space="preserve"> </w:t>
      </w:r>
      <w:r w:rsidRPr="00B72C54">
        <w:rPr>
          <w:sz w:val="22"/>
          <w:szCs w:val="22"/>
          <w:lang w:val="id-ID"/>
        </w:rPr>
        <w:t>penelitian Mahendra et al. (2012) serta Tahu &amp; Susilo (2017)</w:t>
      </w:r>
      <w:r w:rsidR="00DA6411">
        <w:rPr>
          <w:color w:val="FFFFFF" w:themeColor="background1"/>
          <w:sz w:val="22"/>
          <w:szCs w:val="22"/>
        </w:rPr>
        <w:t xml:space="preserve"> </w:t>
      </w:r>
      <w:r w:rsidRPr="00B72C54">
        <w:rPr>
          <w:sz w:val="22"/>
          <w:szCs w:val="22"/>
          <w:lang w:val="id-ID"/>
        </w:rPr>
        <w:t>kebijakan dividen tidak</w:t>
      </w:r>
      <w:r w:rsidR="00DA6411">
        <w:rPr>
          <w:color w:val="FFFFFF" w:themeColor="background1"/>
          <w:sz w:val="22"/>
          <w:szCs w:val="22"/>
        </w:rPr>
        <w:t xml:space="preserve"> </w:t>
      </w:r>
      <w:r w:rsidRPr="00B72C54">
        <w:rPr>
          <w:sz w:val="22"/>
          <w:szCs w:val="22"/>
          <w:lang w:val="id-ID"/>
        </w:rPr>
        <w:t xml:space="preserve">sanggup memoderasi pengaruhnya </w:t>
      </w:r>
      <w:r w:rsidRPr="00B72C54">
        <w:rPr>
          <w:i/>
          <w:iCs/>
          <w:sz w:val="22"/>
          <w:szCs w:val="22"/>
          <w:lang w:val="id-ID"/>
        </w:rPr>
        <w:t>leverage</w:t>
      </w:r>
      <w:r w:rsidRPr="00B72C54">
        <w:rPr>
          <w:color w:val="FFFFFF" w:themeColor="background1"/>
          <w:sz w:val="22"/>
          <w:szCs w:val="22"/>
          <w:lang w:val="id-ID"/>
        </w:rPr>
        <w:t>/</w:t>
      </w:r>
      <w:r w:rsidRPr="00B72C54">
        <w:rPr>
          <w:sz w:val="22"/>
          <w:szCs w:val="22"/>
          <w:lang w:val="id-ID"/>
        </w:rPr>
        <w:t>pada nilai</w:t>
      </w:r>
      <w:r w:rsidRPr="00B72C54">
        <w:rPr>
          <w:color w:val="FFFFFF" w:themeColor="background1"/>
          <w:sz w:val="22"/>
          <w:szCs w:val="22"/>
          <w:lang w:val="id-ID"/>
        </w:rPr>
        <w:t>/</w:t>
      </w:r>
      <w:r w:rsidRPr="00B72C54">
        <w:rPr>
          <w:sz w:val="22"/>
          <w:szCs w:val="22"/>
          <w:lang w:val="id-ID"/>
        </w:rPr>
        <w:t>perusahaan.</w:t>
      </w:r>
    </w:p>
    <w:p w14:paraId="7F32F774" w14:textId="77777777" w:rsidR="005229CA" w:rsidRPr="00B72C54" w:rsidRDefault="005229CA" w:rsidP="00D453F5">
      <w:pPr>
        <w:ind w:firstLine="426"/>
        <w:rPr>
          <w:sz w:val="22"/>
          <w:szCs w:val="22"/>
          <w:lang w:val="id-ID"/>
        </w:rPr>
      </w:pPr>
    </w:p>
    <w:p w14:paraId="423C31A0" w14:textId="77777777" w:rsidR="005229CA" w:rsidRPr="00B72C54" w:rsidRDefault="005229CA" w:rsidP="00E04B2E">
      <w:pPr>
        <w:pStyle w:val="Heading2"/>
        <w:jc w:val="both"/>
        <w:rPr>
          <w:b w:val="0"/>
          <w:sz w:val="22"/>
          <w:szCs w:val="22"/>
        </w:rPr>
      </w:pPr>
      <w:bookmarkStart w:id="13" w:name="_Toc102218111"/>
      <w:proofErr w:type="spellStart"/>
      <w:r w:rsidRPr="00B72C54">
        <w:rPr>
          <w:sz w:val="22"/>
          <w:szCs w:val="22"/>
        </w:rPr>
        <w:t>Pengaruh</w:t>
      </w:r>
      <w:proofErr w:type="spellEnd"/>
      <w:r w:rsidRPr="00B72C54">
        <w:rPr>
          <w:sz w:val="22"/>
          <w:szCs w:val="22"/>
        </w:rPr>
        <w:t xml:space="preserve"> </w:t>
      </w:r>
      <w:proofErr w:type="spellStart"/>
      <w:r w:rsidRPr="00B72C54">
        <w:rPr>
          <w:sz w:val="22"/>
          <w:szCs w:val="22"/>
        </w:rPr>
        <w:t>Profitabilitas</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Nilai Perusahaan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Kebijakan</w:t>
      </w:r>
      <w:proofErr w:type="spellEnd"/>
      <w:r w:rsidRPr="00B72C54">
        <w:rPr>
          <w:sz w:val="22"/>
          <w:szCs w:val="22"/>
        </w:rPr>
        <w:t xml:space="preserve"> </w:t>
      </w:r>
      <w:proofErr w:type="spellStart"/>
      <w:r w:rsidRPr="00B72C54">
        <w:rPr>
          <w:sz w:val="22"/>
          <w:szCs w:val="22"/>
        </w:rPr>
        <w:t>dividen</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bookmarkEnd w:id="13"/>
      <w:proofErr w:type="spellEnd"/>
    </w:p>
    <w:p w14:paraId="044F4AD9" w14:textId="358E3E91" w:rsidR="005229CA" w:rsidRPr="00B72C54" w:rsidRDefault="005229CA" w:rsidP="00D453F5">
      <w:pPr>
        <w:spacing w:before="40"/>
        <w:ind w:right="51" w:firstLine="426"/>
        <w:jc w:val="both"/>
        <w:rPr>
          <w:sz w:val="22"/>
          <w:szCs w:val="22"/>
          <w:lang w:val="id-ID"/>
        </w:rPr>
      </w:pPr>
      <w:proofErr w:type="spellStart"/>
      <w:r w:rsidRPr="00B72C54">
        <w:rPr>
          <w:sz w:val="22"/>
          <w:szCs w:val="22"/>
        </w:rPr>
        <w:t>Penelitian</w:t>
      </w:r>
      <w:proofErr w:type="spellEnd"/>
      <w:r w:rsidRPr="00B72C54">
        <w:rPr>
          <w:sz w:val="22"/>
          <w:szCs w:val="22"/>
        </w:rPr>
        <w:t xml:space="preserve"> </w:t>
      </w:r>
      <w:proofErr w:type="spellStart"/>
      <w:r w:rsidRPr="00B72C54">
        <w:rPr>
          <w:sz w:val="22"/>
          <w:szCs w:val="22"/>
        </w:rPr>
        <w:t>mengungkapkan</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proofErr w:type="spellEnd"/>
      <w:r w:rsidRPr="00B72C54">
        <w:rPr>
          <w:sz w:val="22"/>
          <w:szCs w:val="22"/>
        </w:rPr>
        <w:t xml:space="preserve"> </w:t>
      </w:r>
      <w:r w:rsidRPr="00B72C54">
        <w:rPr>
          <w:sz w:val="22"/>
          <w:szCs w:val="22"/>
          <w:lang w:val="id-ID"/>
        </w:rPr>
        <w:t>kebijakan</w:t>
      </w:r>
      <w:r w:rsidRPr="00B72C54">
        <w:rPr>
          <w:color w:val="FFFFFF" w:themeColor="background1"/>
          <w:sz w:val="22"/>
          <w:szCs w:val="22"/>
        </w:rPr>
        <w:t xml:space="preserve"> </w:t>
      </w:r>
      <w:r w:rsidRPr="00B72C54">
        <w:rPr>
          <w:sz w:val="22"/>
          <w:szCs w:val="22"/>
          <w:lang w:val="id-ID"/>
        </w:rPr>
        <w:t>dividen</w:t>
      </w:r>
      <w:r w:rsidRPr="00B72C54">
        <w:rPr>
          <w:sz w:val="22"/>
          <w:szCs w:val="22"/>
        </w:rPr>
        <w:t xml:space="preserve"> </w:t>
      </w:r>
      <w:r w:rsidRPr="00B72C54">
        <w:rPr>
          <w:sz w:val="22"/>
          <w:szCs w:val="22"/>
          <w:lang w:val="id-ID"/>
        </w:rPr>
        <w:t>memperlemah</w:t>
      </w:r>
      <w:r w:rsidRPr="00B72C54">
        <w:rPr>
          <w:sz w:val="22"/>
          <w:szCs w:val="22"/>
        </w:rPr>
        <w:t xml:space="preserve"> </w:t>
      </w:r>
      <w:proofErr w:type="spellStart"/>
      <w:r w:rsidRPr="00B72C54">
        <w:rPr>
          <w:sz w:val="22"/>
          <w:szCs w:val="22"/>
        </w:rPr>
        <w:t>profitabilitas</w:t>
      </w:r>
      <w:proofErr w:type="spellEnd"/>
      <w:r w:rsidRPr="00B72C54">
        <w:rPr>
          <w:i/>
          <w:iCs/>
          <w:color w:val="FFFFFF" w:themeColor="background1"/>
          <w:sz w:val="22"/>
          <w:szCs w:val="22"/>
        </w:rPr>
        <w:t xml:space="preserve"> </w:t>
      </w:r>
      <w:r w:rsidRPr="00B72C54">
        <w:rPr>
          <w:sz w:val="22"/>
          <w:szCs w:val="22"/>
        </w:rPr>
        <w:t>pada</w:t>
      </w:r>
      <w:r w:rsidRPr="00B72C54">
        <w:rPr>
          <w:sz w:val="22"/>
          <w:szCs w:val="22"/>
          <w:lang w:val="id-ID"/>
        </w:rPr>
        <w:t xml:space="preserve"> nilai</w:t>
      </w:r>
      <w:r w:rsidRPr="00B72C54">
        <w:rPr>
          <w:color w:val="FFFFFF" w:themeColor="background1"/>
          <w:sz w:val="22"/>
          <w:szCs w:val="22"/>
        </w:rPr>
        <w:t xml:space="preserve"> </w:t>
      </w:r>
      <w:r w:rsidRPr="00B72C54">
        <w:rPr>
          <w:sz w:val="22"/>
          <w:szCs w:val="22"/>
          <w:lang w:val="id-ID"/>
        </w:rPr>
        <w:t>perusahaan. Pernyataan tersebut bisa diamati berdasarkan tabel 4.17. Angka koefisien regresi variabel profitabilitas</w:t>
      </w:r>
      <w:r w:rsidRPr="00B72C54">
        <w:rPr>
          <w:i/>
          <w:iCs/>
          <w:sz w:val="22"/>
          <w:szCs w:val="22"/>
          <w:lang w:val="id-ID"/>
        </w:rPr>
        <w:t xml:space="preserve"> </w:t>
      </w:r>
      <w:r w:rsidRPr="00B72C54">
        <w:rPr>
          <w:sz w:val="22"/>
          <w:szCs w:val="22"/>
          <w:lang w:val="id-ID"/>
        </w:rPr>
        <w:t>1,952 dengan</w:t>
      </w:r>
      <w:r w:rsidRPr="00B72C54">
        <w:rPr>
          <w:color w:val="FFFFFF" w:themeColor="background1"/>
          <w:sz w:val="22"/>
          <w:szCs w:val="22"/>
          <w:lang w:val="id-ID"/>
        </w:rPr>
        <w:t>/</w:t>
      </w:r>
      <w:r w:rsidRPr="00B72C54">
        <w:rPr>
          <w:sz w:val="22"/>
          <w:szCs w:val="22"/>
          <w:lang w:val="id-ID"/>
        </w:rPr>
        <w:t>angka probabilitas 0,168 &gt; 0,05. Sehingga, hipotesis</w:t>
      </w:r>
      <w:r w:rsidR="00DA6411">
        <w:rPr>
          <w:color w:val="FFFFFF" w:themeColor="background1"/>
          <w:sz w:val="22"/>
          <w:szCs w:val="22"/>
        </w:rPr>
        <w:t xml:space="preserve"> </w:t>
      </w:r>
      <w:r w:rsidRPr="00B72C54">
        <w:rPr>
          <w:sz w:val="22"/>
          <w:szCs w:val="22"/>
          <w:lang w:val="id-ID"/>
        </w:rPr>
        <w:t>keenam yang membuktikan kebijakan dividen memperkuat hubungan antara profitabilitas</w:t>
      </w:r>
      <w:r w:rsidRPr="00B72C54">
        <w:rPr>
          <w:i/>
          <w:iCs/>
          <w:sz w:val="22"/>
          <w:szCs w:val="22"/>
          <w:lang w:val="id-ID"/>
        </w:rPr>
        <w:t xml:space="preserve"> </w:t>
      </w:r>
      <w:r w:rsidRPr="00B72C54">
        <w:rPr>
          <w:sz w:val="22"/>
          <w:szCs w:val="22"/>
          <w:lang w:val="id-ID"/>
        </w:rPr>
        <w:t>dengan</w:t>
      </w:r>
      <w:r w:rsidRPr="00B72C54">
        <w:rPr>
          <w:color w:val="FFFFFF" w:themeColor="background1"/>
          <w:sz w:val="22"/>
          <w:szCs w:val="22"/>
          <w:lang w:val="id-ID"/>
        </w:rPr>
        <w:t>/</w:t>
      </w:r>
      <w:r w:rsidRPr="00B72C54">
        <w:rPr>
          <w:sz w:val="22"/>
          <w:szCs w:val="22"/>
          <w:lang w:val="id-ID"/>
        </w:rPr>
        <w:t>nilai</w:t>
      </w:r>
      <w:r w:rsidRPr="00B72C54">
        <w:rPr>
          <w:color w:val="FFFFFF" w:themeColor="background1"/>
          <w:sz w:val="22"/>
          <w:szCs w:val="22"/>
          <w:lang w:val="id-ID"/>
        </w:rPr>
        <w:t xml:space="preserve"> </w:t>
      </w:r>
      <w:r w:rsidRPr="00B72C54">
        <w:rPr>
          <w:sz w:val="22"/>
          <w:szCs w:val="22"/>
          <w:lang w:val="id-ID"/>
        </w:rPr>
        <w:t xml:space="preserve">perusahaan, tidak dapat diterima. </w:t>
      </w:r>
    </w:p>
    <w:p w14:paraId="0D09434C" w14:textId="19EC60B0" w:rsidR="00E04B2E" w:rsidRDefault="005229CA" w:rsidP="00E04B2E">
      <w:pPr>
        <w:ind w:firstLine="425"/>
        <w:jc w:val="both"/>
        <w:rPr>
          <w:sz w:val="22"/>
          <w:szCs w:val="22"/>
          <w:lang w:val="id-ID"/>
        </w:rPr>
      </w:pPr>
      <w:r w:rsidRPr="00B72C54">
        <w:rPr>
          <w:sz w:val="22"/>
          <w:szCs w:val="22"/>
          <w:lang w:val="id-ID"/>
        </w:rPr>
        <w:t>Kebijakan dividen sebagai moderator</w:t>
      </w:r>
      <w:r w:rsidRPr="00B72C54">
        <w:rPr>
          <w:color w:val="FFFFFF" w:themeColor="background1"/>
          <w:sz w:val="22"/>
          <w:szCs w:val="22"/>
          <w:lang w:val="id-ID"/>
        </w:rPr>
        <w:t xml:space="preserve"> </w:t>
      </w:r>
      <w:r w:rsidRPr="00B72C54">
        <w:rPr>
          <w:sz w:val="22"/>
          <w:szCs w:val="22"/>
          <w:lang w:val="id-ID"/>
        </w:rPr>
        <w:t>tidak sanggup berperan</w:t>
      </w:r>
      <w:r w:rsidRPr="00B72C54">
        <w:rPr>
          <w:color w:val="FFFFFF" w:themeColor="background1"/>
          <w:sz w:val="22"/>
          <w:szCs w:val="22"/>
          <w:lang w:val="id-ID"/>
        </w:rPr>
        <w:t xml:space="preserve"> </w:t>
      </w:r>
      <w:r w:rsidRPr="00B72C54">
        <w:rPr>
          <w:sz w:val="22"/>
          <w:szCs w:val="22"/>
          <w:lang w:val="id-ID"/>
        </w:rPr>
        <w:t>mempengaruhi pengaruh profitabilitas</w:t>
      </w:r>
      <w:r w:rsidR="00DA6411">
        <w:rPr>
          <w:color w:val="FFFFFF" w:themeColor="background1"/>
          <w:sz w:val="22"/>
          <w:szCs w:val="22"/>
        </w:rPr>
        <w:t xml:space="preserve"> </w:t>
      </w:r>
      <w:r w:rsidRPr="00B72C54">
        <w:rPr>
          <w:sz w:val="22"/>
          <w:szCs w:val="22"/>
          <w:lang w:val="id-ID"/>
        </w:rPr>
        <w:t>pada nilai perusahaan, dalam artian terdapat anggapan</w:t>
      </w:r>
      <w:r w:rsidRPr="00B72C54">
        <w:rPr>
          <w:color w:val="FFFFFF" w:themeColor="background1"/>
          <w:sz w:val="22"/>
          <w:szCs w:val="22"/>
          <w:lang w:val="id-ID"/>
        </w:rPr>
        <w:t xml:space="preserve"> </w:t>
      </w:r>
      <w:r w:rsidRPr="00B72C54">
        <w:rPr>
          <w:sz w:val="22"/>
          <w:szCs w:val="22"/>
          <w:lang w:val="id-ID"/>
        </w:rPr>
        <w:t>kebijakan dividen tidak bisa</w:t>
      </w:r>
      <w:r w:rsidR="00DA6411">
        <w:rPr>
          <w:color w:val="FFFFFF" w:themeColor="background1"/>
          <w:sz w:val="22"/>
          <w:szCs w:val="22"/>
        </w:rPr>
        <w:t xml:space="preserve"> </w:t>
      </w:r>
      <w:r w:rsidRPr="00B72C54">
        <w:rPr>
          <w:sz w:val="22"/>
          <w:szCs w:val="22"/>
          <w:lang w:val="id-ID"/>
        </w:rPr>
        <w:t>memperkuatkan pengaruhnya profitabilitas pada nilai</w:t>
      </w:r>
      <w:r w:rsidR="00DA6411">
        <w:rPr>
          <w:color w:val="FFFFFF" w:themeColor="background1"/>
          <w:sz w:val="22"/>
          <w:szCs w:val="22"/>
        </w:rPr>
        <w:t xml:space="preserve"> </w:t>
      </w:r>
      <w:r w:rsidRPr="00B72C54">
        <w:rPr>
          <w:color w:val="000000" w:themeColor="text1"/>
          <w:sz w:val="22"/>
          <w:szCs w:val="22"/>
          <w:lang w:val="id-ID"/>
        </w:rPr>
        <w:t>perusahaan</w:t>
      </w:r>
      <w:r w:rsidRPr="00B72C54">
        <w:rPr>
          <w:sz w:val="22"/>
          <w:szCs w:val="22"/>
          <w:lang w:val="id-ID"/>
        </w:rPr>
        <w:t>. Persentase profitabilitas hendak membawa sinyal baik kepada pendana untuk nilai perusahaan. Penelitian ini searah</w:t>
      </w:r>
      <w:r w:rsidR="00DA6411">
        <w:rPr>
          <w:color w:val="FFFFFF" w:themeColor="background1"/>
          <w:sz w:val="22"/>
          <w:szCs w:val="22"/>
        </w:rPr>
        <w:t xml:space="preserve"> </w:t>
      </w:r>
      <w:r w:rsidRPr="00B72C54">
        <w:rPr>
          <w:sz w:val="22"/>
          <w:szCs w:val="22"/>
          <w:lang w:val="id-ID"/>
        </w:rPr>
        <w:t>dengan pengkajian oleh Dj et al. (2012) membuktikan</w:t>
      </w:r>
      <w:r w:rsidRPr="00B72C54">
        <w:rPr>
          <w:color w:val="FFFFFF" w:themeColor="background1"/>
          <w:sz w:val="22"/>
          <w:szCs w:val="22"/>
          <w:lang w:val="id-ID"/>
        </w:rPr>
        <w:t xml:space="preserve"> </w:t>
      </w:r>
      <w:r w:rsidRPr="00B72C54">
        <w:rPr>
          <w:sz w:val="22"/>
          <w:szCs w:val="22"/>
          <w:lang w:val="id-ID"/>
        </w:rPr>
        <w:t>bahwa</w:t>
      </w:r>
      <w:r w:rsidRPr="00B72C54">
        <w:rPr>
          <w:color w:val="FFFFFF" w:themeColor="background1"/>
          <w:sz w:val="22"/>
          <w:szCs w:val="22"/>
          <w:lang w:val="id-ID"/>
        </w:rPr>
        <w:t xml:space="preserve"> </w:t>
      </w:r>
      <w:r w:rsidRPr="00B72C54">
        <w:rPr>
          <w:sz w:val="22"/>
          <w:szCs w:val="22"/>
          <w:lang w:val="id-ID"/>
        </w:rPr>
        <w:t>Kebijakan dividen</w:t>
      </w:r>
      <w:r w:rsidRPr="00B72C54">
        <w:rPr>
          <w:color w:val="FFFFFF" w:themeColor="background1"/>
          <w:sz w:val="22"/>
          <w:szCs w:val="22"/>
          <w:lang w:val="id-ID"/>
        </w:rPr>
        <w:t xml:space="preserve"> </w:t>
      </w:r>
      <w:r w:rsidRPr="00B72C54">
        <w:rPr>
          <w:sz w:val="22"/>
          <w:szCs w:val="22"/>
          <w:lang w:val="id-ID"/>
        </w:rPr>
        <w:t>tidak sanggup memoderasi pengaruh</w:t>
      </w:r>
      <w:r w:rsidRPr="00B72C54">
        <w:rPr>
          <w:color w:val="FFFFFF" w:themeColor="background1"/>
          <w:sz w:val="22"/>
          <w:szCs w:val="22"/>
          <w:lang w:val="id-ID"/>
        </w:rPr>
        <w:t xml:space="preserve"> </w:t>
      </w:r>
      <w:r w:rsidRPr="00B72C54">
        <w:rPr>
          <w:sz w:val="22"/>
          <w:szCs w:val="22"/>
          <w:lang w:val="id-ID"/>
        </w:rPr>
        <w:t>profitabilitas</w:t>
      </w:r>
      <w:r w:rsidRPr="00B72C54">
        <w:rPr>
          <w:color w:val="FFFFFF" w:themeColor="background1"/>
          <w:sz w:val="22"/>
          <w:szCs w:val="22"/>
          <w:lang w:val="id-ID"/>
        </w:rPr>
        <w:t xml:space="preserve"> </w:t>
      </w:r>
      <w:r w:rsidRPr="00B72C54">
        <w:rPr>
          <w:sz w:val="22"/>
          <w:szCs w:val="22"/>
          <w:lang w:val="id-ID"/>
        </w:rPr>
        <w:t>terhadap nilai</w:t>
      </w:r>
      <w:r w:rsidRPr="00B72C54">
        <w:rPr>
          <w:color w:val="FFFFFF" w:themeColor="background1"/>
          <w:sz w:val="22"/>
          <w:szCs w:val="22"/>
          <w:lang w:val="id-ID"/>
        </w:rPr>
        <w:t>/</w:t>
      </w:r>
      <w:r w:rsidRPr="00B72C54">
        <w:rPr>
          <w:sz w:val="22"/>
          <w:szCs w:val="22"/>
          <w:lang w:val="id-ID"/>
        </w:rPr>
        <w:t>perusahaan.</w:t>
      </w:r>
    </w:p>
    <w:p w14:paraId="0BE0D503" w14:textId="4B589008" w:rsidR="00E04B2E" w:rsidRDefault="00E04B2E" w:rsidP="00E04B2E">
      <w:pPr>
        <w:ind w:firstLine="425"/>
        <w:jc w:val="both"/>
        <w:rPr>
          <w:sz w:val="22"/>
          <w:szCs w:val="22"/>
          <w:lang w:val="id-ID"/>
        </w:rPr>
      </w:pPr>
    </w:p>
    <w:p w14:paraId="1F9A68BC" w14:textId="39A24DA0" w:rsidR="00E04B2E" w:rsidRDefault="00E04B2E" w:rsidP="00E04B2E">
      <w:pPr>
        <w:ind w:firstLine="425"/>
        <w:jc w:val="both"/>
        <w:rPr>
          <w:sz w:val="22"/>
          <w:szCs w:val="22"/>
          <w:lang w:val="id-ID"/>
        </w:rPr>
      </w:pPr>
    </w:p>
    <w:p w14:paraId="2288CBEB" w14:textId="77777777" w:rsidR="00DA6411" w:rsidRDefault="00DA6411" w:rsidP="00E04B2E">
      <w:pPr>
        <w:ind w:firstLine="425"/>
        <w:jc w:val="both"/>
        <w:rPr>
          <w:sz w:val="22"/>
          <w:szCs w:val="22"/>
          <w:lang w:val="id-ID"/>
        </w:rPr>
      </w:pPr>
    </w:p>
    <w:p w14:paraId="2BF36F0F" w14:textId="7A4F5D3A" w:rsidR="005229CA" w:rsidRPr="00B72C54" w:rsidRDefault="00E04B2E" w:rsidP="00E04B2E">
      <w:pPr>
        <w:pStyle w:val="Heading1"/>
        <w:numPr>
          <w:ilvl w:val="0"/>
          <w:numId w:val="6"/>
        </w:numPr>
        <w:suppressAutoHyphens/>
        <w:spacing w:after="60"/>
        <w:ind w:left="426" w:hanging="426"/>
        <w:rPr>
          <w:i w:val="0"/>
          <w:sz w:val="22"/>
          <w:szCs w:val="22"/>
        </w:rPr>
      </w:pPr>
      <w:r>
        <w:rPr>
          <w:i w:val="0"/>
          <w:sz w:val="22"/>
          <w:szCs w:val="22"/>
        </w:rPr>
        <w:t>Kesimpulan</w:t>
      </w:r>
    </w:p>
    <w:p w14:paraId="6D6AD355" w14:textId="29FF0B57" w:rsidR="005229CA" w:rsidRPr="00B72C54" w:rsidRDefault="005229CA" w:rsidP="00D453F5">
      <w:pPr>
        <w:spacing w:before="40"/>
        <w:ind w:right="51" w:firstLine="426"/>
        <w:jc w:val="both"/>
        <w:rPr>
          <w:sz w:val="22"/>
          <w:szCs w:val="22"/>
        </w:rPr>
      </w:pPr>
      <w:r w:rsidRPr="00B72C54">
        <w:rPr>
          <w:sz w:val="22"/>
          <w:szCs w:val="22"/>
        </w:rPr>
        <w:t>Pada</w:t>
      </w:r>
      <w:r w:rsidR="00DA6411">
        <w:rPr>
          <w:color w:val="FFFFFF" w:themeColor="background1"/>
          <w:sz w:val="22"/>
          <w:szCs w:val="22"/>
        </w:rPr>
        <w:t xml:space="preserve"> </w:t>
      </w:r>
      <w:proofErr w:type="spellStart"/>
      <w:r w:rsidRPr="00B72C54">
        <w:rPr>
          <w:sz w:val="22"/>
          <w:szCs w:val="22"/>
        </w:rPr>
        <w:t>penelitian</w:t>
      </w:r>
      <w:proofErr w:type="spellEnd"/>
      <w:r w:rsidRPr="00B72C54">
        <w:rPr>
          <w:sz w:val="22"/>
          <w:szCs w:val="22"/>
        </w:rPr>
        <w:t xml:space="preserve"> “</w:t>
      </w:r>
      <w:proofErr w:type="spellStart"/>
      <w:r w:rsidRPr="00B72C54">
        <w:rPr>
          <w:sz w:val="22"/>
          <w:szCs w:val="22"/>
        </w:rPr>
        <w:t>Pengaruh</w:t>
      </w:r>
      <w:proofErr w:type="spellEnd"/>
      <w:r w:rsidRPr="00B72C54">
        <w:rPr>
          <w:sz w:val="22"/>
          <w:szCs w:val="22"/>
        </w:rPr>
        <w:t xml:space="preserve"> </w:t>
      </w:r>
      <w:r w:rsidRPr="00B72C54">
        <w:rPr>
          <w:i/>
          <w:iCs/>
          <w:sz w:val="22"/>
          <w:szCs w:val="22"/>
        </w:rPr>
        <w:t>tax avoidance</w:t>
      </w:r>
      <w:r w:rsidRPr="00B72C54">
        <w:rPr>
          <w:sz w:val="22"/>
          <w:szCs w:val="22"/>
        </w:rPr>
        <w:t xml:space="preserve">, </w:t>
      </w:r>
      <w:r w:rsidRPr="00B72C54">
        <w:rPr>
          <w:i/>
          <w:iCs/>
          <w:sz w:val="22"/>
          <w:szCs w:val="22"/>
        </w:rPr>
        <w:t>leverage</w:t>
      </w:r>
      <w:r w:rsidRPr="00B72C54">
        <w:rPr>
          <w:sz w:val="22"/>
          <w:szCs w:val="22"/>
        </w:rPr>
        <w:t xml:space="preserve"> dan </w:t>
      </w:r>
      <w:proofErr w:type="spellStart"/>
      <w:r w:rsidRPr="00B72C54">
        <w:rPr>
          <w:sz w:val="22"/>
          <w:szCs w:val="22"/>
        </w:rPr>
        <w:t>profitabilitas</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Pr="00B72C54">
        <w:rPr>
          <w:sz w:val="22"/>
          <w:szCs w:val="22"/>
        </w:rPr>
        <w:t xml:space="preserve"> </w:t>
      </w:r>
      <w:proofErr w:type="spellStart"/>
      <w:r w:rsidRPr="00B72C54">
        <w:rPr>
          <w:sz w:val="22"/>
          <w:szCs w:val="22"/>
        </w:rPr>
        <w:t>perusahaan</w:t>
      </w:r>
      <w:proofErr w:type="spellEnd"/>
      <w:r w:rsidRPr="00B72C54">
        <w:rPr>
          <w:sz w:val="22"/>
          <w:szCs w:val="22"/>
        </w:rPr>
        <w:t xml:space="preserve">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Kebijakan</w:t>
      </w:r>
      <w:proofErr w:type="spellEnd"/>
      <w:r w:rsidRPr="00B72C54">
        <w:rPr>
          <w:sz w:val="22"/>
          <w:szCs w:val="22"/>
        </w:rPr>
        <w:t xml:space="preserve"> </w:t>
      </w:r>
      <w:proofErr w:type="spellStart"/>
      <w:r w:rsidRPr="00B72C54">
        <w:rPr>
          <w:sz w:val="22"/>
          <w:szCs w:val="22"/>
        </w:rPr>
        <w:t>dividen</w:t>
      </w:r>
      <w:proofErr w:type="spellEnd"/>
      <w:r w:rsidRPr="00B72C54">
        <w:rPr>
          <w:sz w:val="22"/>
          <w:szCs w:val="22"/>
        </w:rPr>
        <w:t xml:space="preserve"> </w:t>
      </w:r>
      <w:proofErr w:type="spellStart"/>
      <w:r w:rsidRPr="00B72C54">
        <w:rPr>
          <w:sz w:val="22"/>
          <w:szCs w:val="22"/>
        </w:rPr>
        <w:t>sebagai</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proofErr w:type="spellEnd"/>
      <w:r w:rsidRPr="00B72C54">
        <w:rPr>
          <w:sz w:val="22"/>
          <w:szCs w:val="22"/>
        </w:rPr>
        <w:t xml:space="preserve">” </w:t>
      </w:r>
      <w:proofErr w:type="spellStart"/>
      <w:r w:rsidRPr="00B72C54">
        <w:rPr>
          <w:sz w:val="22"/>
          <w:szCs w:val="22"/>
        </w:rPr>
        <w:t>bertujuan</w:t>
      </w:r>
      <w:proofErr w:type="spellEnd"/>
      <w:r w:rsidRPr="00B72C54">
        <w:rPr>
          <w:sz w:val="22"/>
          <w:szCs w:val="22"/>
        </w:rPr>
        <w:t xml:space="preserve"> </w:t>
      </w:r>
      <w:proofErr w:type="spellStart"/>
      <w:r w:rsidRPr="00B72C54">
        <w:rPr>
          <w:sz w:val="22"/>
          <w:szCs w:val="22"/>
        </w:rPr>
        <w:t>untuk</w:t>
      </w:r>
      <w:proofErr w:type="spellEnd"/>
      <w:r w:rsidRPr="00B72C54">
        <w:rPr>
          <w:sz w:val="22"/>
          <w:szCs w:val="22"/>
        </w:rPr>
        <w:t xml:space="preserve"> </w:t>
      </w:r>
      <w:proofErr w:type="spellStart"/>
      <w:r w:rsidRPr="00B72C54">
        <w:rPr>
          <w:sz w:val="22"/>
          <w:szCs w:val="22"/>
        </w:rPr>
        <w:t>melakukan</w:t>
      </w:r>
      <w:proofErr w:type="spellEnd"/>
      <w:r w:rsidRPr="00B72C54">
        <w:rPr>
          <w:sz w:val="22"/>
          <w:szCs w:val="22"/>
        </w:rPr>
        <w:t xml:space="preserve"> </w:t>
      </w:r>
      <w:proofErr w:type="spellStart"/>
      <w:r w:rsidRPr="00B72C54">
        <w:rPr>
          <w:sz w:val="22"/>
          <w:szCs w:val="22"/>
        </w:rPr>
        <w:t>pengujian</w:t>
      </w:r>
      <w:proofErr w:type="spellEnd"/>
      <w:r w:rsidRPr="00B72C54">
        <w:rPr>
          <w:sz w:val="22"/>
          <w:szCs w:val="22"/>
        </w:rPr>
        <w:t xml:space="preserve"> </w:t>
      </w:r>
      <w:proofErr w:type="spellStart"/>
      <w:r w:rsidRPr="00B72C54">
        <w:rPr>
          <w:sz w:val="22"/>
          <w:szCs w:val="22"/>
        </w:rPr>
        <w:t>pengaruh</w:t>
      </w:r>
      <w:proofErr w:type="spellEnd"/>
      <w:r w:rsidRPr="00B72C54">
        <w:rPr>
          <w:sz w:val="22"/>
          <w:szCs w:val="22"/>
        </w:rPr>
        <w:t xml:space="preserve"> </w:t>
      </w:r>
      <w:r w:rsidRPr="00B72C54">
        <w:rPr>
          <w:i/>
          <w:iCs/>
          <w:sz w:val="22"/>
          <w:szCs w:val="22"/>
        </w:rPr>
        <w:t>tax</w:t>
      </w:r>
      <w:r w:rsidR="00DA6411">
        <w:rPr>
          <w:i/>
          <w:iCs/>
          <w:color w:val="FFFFFF" w:themeColor="background1"/>
          <w:sz w:val="22"/>
          <w:szCs w:val="22"/>
        </w:rPr>
        <w:t xml:space="preserve"> </w:t>
      </w:r>
      <w:r w:rsidRPr="00B72C54">
        <w:rPr>
          <w:i/>
          <w:iCs/>
          <w:sz w:val="22"/>
          <w:szCs w:val="22"/>
        </w:rPr>
        <w:t>avoidance</w:t>
      </w:r>
      <w:r w:rsidRPr="00B72C54">
        <w:rPr>
          <w:sz w:val="22"/>
          <w:szCs w:val="22"/>
        </w:rPr>
        <w:t xml:space="preserve">, </w:t>
      </w:r>
      <w:r w:rsidRPr="00B72C54">
        <w:rPr>
          <w:i/>
          <w:iCs/>
          <w:sz w:val="22"/>
          <w:szCs w:val="22"/>
        </w:rPr>
        <w:t>leverage</w:t>
      </w:r>
      <w:r w:rsidRPr="00B72C54">
        <w:rPr>
          <w:sz w:val="22"/>
          <w:szCs w:val="22"/>
        </w:rPr>
        <w:t xml:space="preserve"> dan </w:t>
      </w:r>
      <w:proofErr w:type="spellStart"/>
      <w:r w:rsidRPr="00B72C54">
        <w:rPr>
          <w:sz w:val="22"/>
          <w:szCs w:val="22"/>
        </w:rPr>
        <w:t>profitabilitas</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Pr="00B72C54">
        <w:rPr>
          <w:color w:val="FFFFFF" w:themeColor="background1"/>
          <w:sz w:val="22"/>
          <w:szCs w:val="22"/>
        </w:rPr>
        <w:t>/</w:t>
      </w:r>
      <w:proofErr w:type="spellStart"/>
      <w:r w:rsidRPr="00B72C54">
        <w:rPr>
          <w:sz w:val="22"/>
          <w:szCs w:val="22"/>
        </w:rPr>
        <w:t>perusahaan</w:t>
      </w:r>
      <w:proofErr w:type="spellEnd"/>
      <w:r w:rsidRPr="00B72C54">
        <w:rPr>
          <w:sz w:val="22"/>
          <w:szCs w:val="22"/>
        </w:rPr>
        <w:t xml:space="preserve"> </w:t>
      </w:r>
      <w:proofErr w:type="spellStart"/>
      <w:r w:rsidRPr="00B72C54">
        <w:rPr>
          <w:sz w:val="22"/>
          <w:szCs w:val="22"/>
        </w:rPr>
        <w:t>dengan</w:t>
      </w:r>
      <w:proofErr w:type="spellEnd"/>
      <w:r w:rsidRPr="00B72C54">
        <w:rPr>
          <w:sz w:val="22"/>
          <w:szCs w:val="22"/>
        </w:rPr>
        <w:t xml:space="preserve"> </w:t>
      </w:r>
      <w:proofErr w:type="spellStart"/>
      <w:r w:rsidRPr="00B72C54">
        <w:rPr>
          <w:sz w:val="22"/>
          <w:szCs w:val="22"/>
        </w:rPr>
        <w:t>variabel</w:t>
      </w:r>
      <w:proofErr w:type="spellEnd"/>
      <w:r w:rsidRPr="00B72C54">
        <w:rPr>
          <w:sz w:val="22"/>
          <w:szCs w:val="22"/>
        </w:rPr>
        <w:t xml:space="preserve"> </w:t>
      </w:r>
      <w:proofErr w:type="spellStart"/>
      <w:r w:rsidRPr="00B72C54">
        <w:rPr>
          <w:sz w:val="22"/>
          <w:szCs w:val="22"/>
        </w:rPr>
        <w:t>moderasi</w:t>
      </w:r>
      <w:proofErr w:type="spellEnd"/>
      <w:r w:rsidRPr="00B72C54">
        <w:rPr>
          <w:sz w:val="22"/>
          <w:szCs w:val="22"/>
        </w:rPr>
        <w:t xml:space="preserve"> </w:t>
      </w:r>
      <w:proofErr w:type="spellStart"/>
      <w:r w:rsidRPr="00B72C54">
        <w:rPr>
          <w:sz w:val="22"/>
          <w:szCs w:val="22"/>
        </w:rPr>
        <w:t>kebijakan</w:t>
      </w:r>
      <w:proofErr w:type="spellEnd"/>
      <w:r w:rsidRPr="00B72C54">
        <w:rPr>
          <w:sz w:val="22"/>
          <w:szCs w:val="22"/>
        </w:rPr>
        <w:t xml:space="preserve"> </w:t>
      </w:r>
      <w:proofErr w:type="spellStart"/>
      <w:r w:rsidRPr="00B72C54">
        <w:rPr>
          <w:sz w:val="22"/>
          <w:szCs w:val="22"/>
        </w:rPr>
        <w:t>dividen</w:t>
      </w:r>
      <w:proofErr w:type="spellEnd"/>
      <w:r w:rsidRPr="00B72C54">
        <w:rPr>
          <w:sz w:val="22"/>
          <w:szCs w:val="22"/>
        </w:rPr>
        <w:t xml:space="preserve"> </w:t>
      </w:r>
      <w:proofErr w:type="spellStart"/>
      <w:r w:rsidRPr="00B72C54">
        <w:rPr>
          <w:sz w:val="22"/>
          <w:szCs w:val="22"/>
        </w:rPr>
        <w:t>proksi</w:t>
      </w:r>
      <w:proofErr w:type="spellEnd"/>
      <w:r w:rsidRPr="00B72C54">
        <w:rPr>
          <w:i/>
          <w:iCs/>
          <w:sz w:val="22"/>
          <w:szCs w:val="22"/>
        </w:rPr>
        <w:t xml:space="preserve"> </w:t>
      </w:r>
      <w:proofErr w:type="spellStart"/>
      <w:r w:rsidRPr="00B72C54">
        <w:rPr>
          <w:i/>
          <w:iCs/>
          <w:sz w:val="22"/>
          <w:szCs w:val="22"/>
        </w:rPr>
        <w:t>dividen</w:t>
      </w:r>
      <w:proofErr w:type="spellEnd"/>
      <w:r w:rsidRPr="00B72C54">
        <w:rPr>
          <w:i/>
          <w:iCs/>
          <w:sz w:val="22"/>
          <w:szCs w:val="22"/>
        </w:rPr>
        <w:t xml:space="preserve"> payout ratio</w:t>
      </w:r>
      <w:r w:rsidRPr="00B72C54">
        <w:rPr>
          <w:sz w:val="22"/>
          <w:szCs w:val="22"/>
        </w:rPr>
        <w:t xml:space="preserve">. </w:t>
      </w:r>
      <w:proofErr w:type="spellStart"/>
      <w:r w:rsidRPr="00B72C54">
        <w:rPr>
          <w:sz w:val="22"/>
          <w:szCs w:val="22"/>
        </w:rPr>
        <w:t>Berdasarkan</w:t>
      </w:r>
      <w:proofErr w:type="spellEnd"/>
      <w:r w:rsidRPr="00B72C54">
        <w:rPr>
          <w:sz w:val="22"/>
          <w:szCs w:val="22"/>
        </w:rPr>
        <w:t xml:space="preserve"> </w:t>
      </w:r>
      <w:proofErr w:type="spellStart"/>
      <w:r w:rsidRPr="00B72C54">
        <w:rPr>
          <w:sz w:val="22"/>
          <w:szCs w:val="22"/>
        </w:rPr>
        <w:t>perolehan</w:t>
      </w:r>
      <w:proofErr w:type="spellEnd"/>
      <w:r w:rsidRPr="00B72C54">
        <w:rPr>
          <w:sz w:val="22"/>
          <w:szCs w:val="22"/>
        </w:rPr>
        <w:t xml:space="preserve">, </w:t>
      </w:r>
      <w:proofErr w:type="spellStart"/>
      <w:r w:rsidRPr="00B72C54">
        <w:rPr>
          <w:sz w:val="22"/>
          <w:szCs w:val="22"/>
        </w:rPr>
        <w:t>kesimpulan</w:t>
      </w:r>
      <w:proofErr w:type="spellEnd"/>
      <w:r w:rsidRPr="00B72C54">
        <w:rPr>
          <w:sz w:val="22"/>
          <w:szCs w:val="22"/>
        </w:rPr>
        <w:t xml:space="preserve"> </w:t>
      </w:r>
      <w:proofErr w:type="spellStart"/>
      <w:r w:rsidRPr="00B72C54">
        <w:rPr>
          <w:sz w:val="22"/>
          <w:szCs w:val="22"/>
        </w:rPr>
        <w:t>sebagai</w:t>
      </w:r>
      <w:proofErr w:type="spellEnd"/>
      <w:r w:rsidRPr="00B72C54">
        <w:rPr>
          <w:color w:val="FFFFFF" w:themeColor="background1"/>
          <w:sz w:val="22"/>
          <w:szCs w:val="22"/>
        </w:rPr>
        <w:t>/</w:t>
      </w:r>
      <w:proofErr w:type="spellStart"/>
      <w:r w:rsidRPr="00B72C54">
        <w:rPr>
          <w:sz w:val="22"/>
          <w:szCs w:val="22"/>
        </w:rPr>
        <w:t>berikut</w:t>
      </w:r>
      <w:proofErr w:type="spellEnd"/>
      <w:r w:rsidRPr="00B72C54">
        <w:rPr>
          <w:sz w:val="22"/>
          <w:szCs w:val="22"/>
        </w:rPr>
        <w:t>:</w:t>
      </w:r>
    </w:p>
    <w:p w14:paraId="363A5313" w14:textId="77777777" w:rsidR="005229CA" w:rsidRPr="00B72C54" w:rsidRDefault="005229CA" w:rsidP="00D453F5">
      <w:pPr>
        <w:ind w:right="51" w:firstLine="426"/>
        <w:jc w:val="both"/>
        <w:rPr>
          <w:sz w:val="22"/>
          <w:szCs w:val="22"/>
          <w:lang w:val="id-ID"/>
        </w:rPr>
      </w:pPr>
    </w:p>
    <w:p w14:paraId="7691C8A8" w14:textId="77777777" w:rsidR="005229CA" w:rsidRPr="00B72C54" w:rsidRDefault="005229CA" w:rsidP="00E04B2E">
      <w:pPr>
        <w:spacing w:before="40"/>
        <w:ind w:left="426" w:right="51" w:hanging="426"/>
        <w:jc w:val="both"/>
        <w:rPr>
          <w:sz w:val="22"/>
          <w:szCs w:val="22"/>
          <w:lang w:val="id-ID"/>
        </w:rPr>
      </w:pPr>
      <w:r w:rsidRPr="00B72C54">
        <w:rPr>
          <w:sz w:val="22"/>
          <w:szCs w:val="22"/>
        </w:rPr>
        <w:t xml:space="preserve">1. </w:t>
      </w:r>
      <w:r w:rsidRPr="00B72C54">
        <w:rPr>
          <w:sz w:val="22"/>
          <w:szCs w:val="22"/>
        </w:rPr>
        <w:tab/>
      </w:r>
      <w:r w:rsidRPr="00B72C54">
        <w:rPr>
          <w:i/>
          <w:iCs/>
          <w:sz w:val="22"/>
          <w:szCs w:val="22"/>
        </w:rPr>
        <w:t>Tax avoidance</w:t>
      </w:r>
      <w:r w:rsidRPr="00B72C54">
        <w:rPr>
          <w:sz w:val="22"/>
          <w:szCs w:val="22"/>
          <w:lang w:val="id-ID"/>
        </w:rPr>
        <w:t xml:space="preserve"> </w:t>
      </w:r>
      <w:proofErr w:type="spellStart"/>
      <w:r w:rsidRPr="00B72C54">
        <w:rPr>
          <w:sz w:val="22"/>
          <w:szCs w:val="22"/>
        </w:rPr>
        <w:t>tidak</w:t>
      </w:r>
      <w:proofErr w:type="spellEnd"/>
      <w:r w:rsidRPr="00B72C54">
        <w:rPr>
          <w:sz w:val="22"/>
          <w:szCs w:val="22"/>
        </w:rPr>
        <w:t xml:space="preserve"> </w:t>
      </w:r>
      <w:proofErr w:type="spellStart"/>
      <w:r w:rsidRPr="00B72C54">
        <w:rPr>
          <w:sz w:val="22"/>
          <w:szCs w:val="22"/>
        </w:rPr>
        <w:t>berpengaruh</w:t>
      </w:r>
      <w:proofErr w:type="spellEnd"/>
      <w:r w:rsidRPr="00B72C54">
        <w:rPr>
          <w:sz w:val="22"/>
          <w:szCs w:val="22"/>
        </w:rPr>
        <w:t xml:space="preserve"> </w:t>
      </w:r>
      <w:proofErr w:type="spellStart"/>
      <w:r w:rsidRPr="00B72C54">
        <w:rPr>
          <w:sz w:val="22"/>
          <w:szCs w:val="22"/>
        </w:rPr>
        <w:t>terhadap</w:t>
      </w:r>
      <w:proofErr w:type="spellEnd"/>
      <w:r w:rsidRPr="00B72C54">
        <w:rPr>
          <w:sz w:val="22"/>
          <w:szCs w:val="22"/>
        </w:rPr>
        <w:t xml:space="preserve"> </w:t>
      </w:r>
      <w:proofErr w:type="spellStart"/>
      <w:r w:rsidRPr="00B72C54">
        <w:rPr>
          <w:sz w:val="22"/>
          <w:szCs w:val="22"/>
        </w:rPr>
        <w:t>nilai</w:t>
      </w:r>
      <w:proofErr w:type="spellEnd"/>
      <w:r w:rsidRPr="00B72C54">
        <w:rPr>
          <w:sz w:val="22"/>
          <w:szCs w:val="22"/>
        </w:rPr>
        <w:t xml:space="preserve"> </w:t>
      </w:r>
      <w:proofErr w:type="spellStart"/>
      <w:r w:rsidRPr="00B72C54">
        <w:rPr>
          <w:sz w:val="22"/>
          <w:szCs w:val="22"/>
        </w:rPr>
        <w:t>perusahaan</w:t>
      </w:r>
      <w:proofErr w:type="spellEnd"/>
      <w:r w:rsidRPr="00B72C54">
        <w:rPr>
          <w:sz w:val="22"/>
          <w:szCs w:val="22"/>
          <w:lang w:val="id-ID"/>
        </w:rPr>
        <w:t>.</w:t>
      </w:r>
    </w:p>
    <w:p w14:paraId="51CBBD2E" w14:textId="3134C581" w:rsidR="005229CA" w:rsidRPr="00B72C54" w:rsidRDefault="005229CA" w:rsidP="00410E6B">
      <w:pPr>
        <w:spacing w:before="40"/>
        <w:ind w:left="426" w:right="51" w:hanging="426"/>
        <w:jc w:val="both"/>
        <w:rPr>
          <w:sz w:val="22"/>
          <w:szCs w:val="22"/>
          <w:lang w:val="id-ID"/>
        </w:rPr>
      </w:pPr>
      <w:r w:rsidRPr="00B72C54">
        <w:rPr>
          <w:sz w:val="22"/>
          <w:szCs w:val="22"/>
          <w:lang w:val="id-ID"/>
        </w:rPr>
        <w:t xml:space="preserve">2. </w:t>
      </w:r>
      <w:r w:rsidRPr="00B72C54">
        <w:rPr>
          <w:sz w:val="22"/>
          <w:szCs w:val="22"/>
          <w:lang w:val="id-ID"/>
        </w:rPr>
        <w:tab/>
      </w:r>
      <w:r w:rsidRPr="00B72C54">
        <w:rPr>
          <w:i/>
          <w:iCs/>
          <w:sz w:val="22"/>
          <w:szCs w:val="22"/>
          <w:lang w:val="id-ID"/>
        </w:rPr>
        <w:t>Leverage</w:t>
      </w:r>
      <w:r w:rsidRPr="00B72C54">
        <w:rPr>
          <w:sz w:val="22"/>
          <w:szCs w:val="22"/>
          <w:lang w:val="id-ID"/>
        </w:rPr>
        <w:t xml:space="preserve"> memiliki</w:t>
      </w:r>
      <w:r w:rsidR="00DA6411">
        <w:rPr>
          <w:color w:val="FFFFFF" w:themeColor="background1"/>
          <w:sz w:val="22"/>
          <w:szCs w:val="22"/>
        </w:rPr>
        <w:t xml:space="preserve"> </w:t>
      </w:r>
      <w:r w:rsidRPr="00B72C54">
        <w:rPr>
          <w:sz w:val="22"/>
          <w:szCs w:val="22"/>
          <w:lang w:val="id-ID"/>
        </w:rPr>
        <w:t>arah negatif dan</w:t>
      </w:r>
      <w:r w:rsidR="00DA6411">
        <w:rPr>
          <w:color w:val="FFFFFF" w:themeColor="background1"/>
          <w:sz w:val="22"/>
          <w:szCs w:val="22"/>
        </w:rPr>
        <w:t xml:space="preserve"> </w:t>
      </w:r>
      <w:r w:rsidRPr="00B72C54">
        <w:rPr>
          <w:sz w:val="22"/>
          <w:szCs w:val="22"/>
          <w:lang w:val="id-ID"/>
        </w:rPr>
        <w:t>berpengaruh signifikan</w:t>
      </w:r>
      <w:r w:rsidR="00DA6411">
        <w:rPr>
          <w:color w:val="FFFFFF" w:themeColor="background1"/>
          <w:sz w:val="22"/>
          <w:szCs w:val="22"/>
        </w:rPr>
        <w:t xml:space="preserve"> </w:t>
      </w:r>
      <w:r w:rsidRPr="00B72C54">
        <w:rPr>
          <w:sz w:val="22"/>
          <w:szCs w:val="22"/>
          <w:lang w:val="id-ID"/>
        </w:rPr>
        <w:t>terhadap nilai perusahaan.</w:t>
      </w:r>
    </w:p>
    <w:p w14:paraId="10257A23" w14:textId="77777777" w:rsidR="005229CA" w:rsidRPr="00B72C54" w:rsidRDefault="005229CA" w:rsidP="00410E6B">
      <w:pPr>
        <w:spacing w:before="40"/>
        <w:ind w:left="426" w:right="51" w:hanging="426"/>
        <w:jc w:val="both"/>
        <w:rPr>
          <w:sz w:val="22"/>
          <w:szCs w:val="22"/>
          <w:lang w:val="id-ID"/>
        </w:rPr>
      </w:pPr>
      <w:r w:rsidRPr="00B72C54">
        <w:rPr>
          <w:sz w:val="22"/>
          <w:szCs w:val="22"/>
          <w:lang w:val="id-ID"/>
        </w:rPr>
        <w:t xml:space="preserve">3. </w:t>
      </w:r>
      <w:r w:rsidRPr="00B72C54">
        <w:rPr>
          <w:sz w:val="22"/>
          <w:szCs w:val="22"/>
          <w:lang w:val="id-ID"/>
        </w:rPr>
        <w:tab/>
        <w:t>Profitabilitas tidak berpengaruh terhadap nilai</w:t>
      </w:r>
      <w:r w:rsidRPr="00B72C54">
        <w:rPr>
          <w:color w:val="FFFFFF" w:themeColor="background1"/>
          <w:sz w:val="22"/>
          <w:szCs w:val="22"/>
          <w:lang w:val="id-ID"/>
        </w:rPr>
        <w:t>/</w:t>
      </w:r>
      <w:r w:rsidRPr="00B72C54">
        <w:rPr>
          <w:sz w:val="22"/>
          <w:szCs w:val="22"/>
          <w:lang w:val="id-ID"/>
        </w:rPr>
        <w:t>perusahaan.</w:t>
      </w:r>
    </w:p>
    <w:p w14:paraId="08CB3DD3" w14:textId="77777777" w:rsidR="005229CA" w:rsidRPr="00B72C54" w:rsidRDefault="005229CA" w:rsidP="00410E6B">
      <w:pPr>
        <w:spacing w:before="40"/>
        <w:ind w:left="426" w:right="51" w:hanging="426"/>
        <w:jc w:val="both"/>
        <w:rPr>
          <w:sz w:val="22"/>
          <w:szCs w:val="22"/>
          <w:lang w:val="id-ID"/>
        </w:rPr>
      </w:pPr>
      <w:r w:rsidRPr="00B72C54">
        <w:rPr>
          <w:sz w:val="22"/>
          <w:szCs w:val="22"/>
          <w:lang w:val="id-ID"/>
        </w:rPr>
        <w:t xml:space="preserve">4. </w:t>
      </w:r>
      <w:r w:rsidRPr="00B72C54">
        <w:rPr>
          <w:sz w:val="22"/>
          <w:szCs w:val="22"/>
          <w:lang w:val="id-ID"/>
        </w:rPr>
        <w:tab/>
        <w:t>Kebijakan dividen sebagai</w:t>
      </w:r>
      <w:r w:rsidRPr="00B72C54">
        <w:rPr>
          <w:color w:val="FFFFFF" w:themeColor="background1"/>
          <w:sz w:val="22"/>
          <w:szCs w:val="22"/>
          <w:lang w:val="id-ID"/>
        </w:rPr>
        <w:t>/</w:t>
      </w:r>
      <w:r w:rsidRPr="00B72C54">
        <w:rPr>
          <w:sz w:val="22"/>
          <w:szCs w:val="22"/>
          <w:lang w:val="id-ID"/>
        </w:rPr>
        <w:t>variabel</w:t>
      </w:r>
      <w:r w:rsidRPr="00B72C54">
        <w:rPr>
          <w:color w:val="FFFFFF" w:themeColor="background1"/>
          <w:sz w:val="22"/>
          <w:szCs w:val="22"/>
        </w:rPr>
        <w:t>/</w:t>
      </w:r>
      <w:r w:rsidRPr="00B72C54">
        <w:rPr>
          <w:sz w:val="22"/>
          <w:szCs w:val="22"/>
          <w:lang w:val="id-ID"/>
        </w:rPr>
        <w:t>moderasi memperlemah</w:t>
      </w:r>
      <w:r w:rsidRPr="00B72C54">
        <w:rPr>
          <w:color w:val="FFFFFF" w:themeColor="background1"/>
          <w:sz w:val="22"/>
          <w:szCs w:val="22"/>
        </w:rPr>
        <w:t>/</w:t>
      </w:r>
      <w:r w:rsidRPr="00B72C54">
        <w:rPr>
          <w:sz w:val="22"/>
          <w:szCs w:val="22"/>
          <w:lang w:val="id-ID"/>
        </w:rPr>
        <w:t xml:space="preserve">hubungan positif antara </w:t>
      </w:r>
      <w:r w:rsidRPr="00B72C54">
        <w:rPr>
          <w:i/>
          <w:iCs/>
          <w:sz w:val="22"/>
          <w:szCs w:val="22"/>
          <w:lang w:val="id-ID"/>
        </w:rPr>
        <w:t>tax</w:t>
      </w:r>
      <w:r w:rsidRPr="00B72C54">
        <w:rPr>
          <w:i/>
          <w:iCs/>
          <w:color w:val="FFFFFF" w:themeColor="background1"/>
          <w:sz w:val="22"/>
          <w:szCs w:val="22"/>
        </w:rPr>
        <w:t>/</w:t>
      </w:r>
      <w:r w:rsidRPr="00B72C54">
        <w:rPr>
          <w:i/>
          <w:iCs/>
          <w:sz w:val="22"/>
          <w:szCs w:val="22"/>
          <w:lang w:val="id-ID"/>
        </w:rPr>
        <w:t>avoidance</w:t>
      </w:r>
      <w:r w:rsidRPr="00B72C54">
        <w:rPr>
          <w:sz w:val="22"/>
          <w:szCs w:val="22"/>
          <w:lang w:val="id-ID"/>
        </w:rPr>
        <w:t xml:space="preserve"> dengan nilai</w:t>
      </w:r>
      <w:r w:rsidRPr="00B72C54">
        <w:rPr>
          <w:color w:val="FFFFFF" w:themeColor="background1"/>
          <w:sz w:val="22"/>
          <w:szCs w:val="22"/>
        </w:rPr>
        <w:t>/</w:t>
      </w:r>
      <w:r w:rsidRPr="00B72C54">
        <w:rPr>
          <w:sz w:val="22"/>
          <w:szCs w:val="22"/>
          <w:lang w:val="id-ID"/>
        </w:rPr>
        <w:t>perusahaan.</w:t>
      </w:r>
    </w:p>
    <w:p w14:paraId="780F8876" w14:textId="6BD1BCD5" w:rsidR="005229CA" w:rsidRPr="00B72C54" w:rsidRDefault="005229CA" w:rsidP="00410E6B">
      <w:pPr>
        <w:spacing w:before="40"/>
        <w:ind w:left="426" w:right="51" w:hanging="426"/>
        <w:jc w:val="both"/>
        <w:rPr>
          <w:sz w:val="22"/>
          <w:szCs w:val="22"/>
          <w:lang w:val="id-ID"/>
        </w:rPr>
      </w:pPr>
      <w:r w:rsidRPr="00B72C54">
        <w:rPr>
          <w:sz w:val="22"/>
          <w:szCs w:val="22"/>
          <w:lang w:val="id-ID"/>
        </w:rPr>
        <w:t xml:space="preserve">5. </w:t>
      </w:r>
      <w:r w:rsidRPr="00B72C54">
        <w:rPr>
          <w:sz w:val="22"/>
          <w:szCs w:val="22"/>
          <w:lang w:val="id-ID"/>
        </w:rPr>
        <w:tab/>
        <w:t>Kebijakan dividen sebagai</w:t>
      </w:r>
      <w:r w:rsidR="00DA6411">
        <w:rPr>
          <w:color w:val="FFFFFF" w:themeColor="background1"/>
          <w:sz w:val="22"/>
          <w:szCs w:val="22"/>
        </w:rPr>
        <w:t xml:space="preserve"> </w:t>
      </w:r>
      <w:r w:rsidRPr="00B72C54">
        <w:rPr>
          <w:sz w:val="22"/>
          <w:szCs w:val="22"/>
          <w:lang w:val="id-ID"/>
        </w:rPr>
        <w:t>variabel moderasi</w:t>
      </w:r>
      <w:r w:rsidR="00DA6411">
        <w:rPr>
          <w:color w:val="FFFFFF" w:themeColor="background1"/>
          <w:sz w:val="22"/>
          <w:szCs w:val="22"/>
        </w:rPr>
        <w:t xml:space="preserve"> </w:t>
      </w:r>
      <w:r w:rsidRPr="00B72C54">
        <w:rPr>
          <w:sz w:val="22"/>
          <w:szCs w:val="22"/>
          <w:lang w:val="id-ID"/>
        </w:rPr>
        <w:t>memperlemah</w:t>
      </w:r>
      <w:r w:rsidR="00DA6411">
        <w:rPr>
          <w:color w:val="FFFFFF" w:themeColor="background1"/>
          <w:sz w:val="22"/>
          <w:szCs w:val="22"/>
        </w:rPr>
        <w:t xml:space="preserve"> </w:t>
      </w:r>
      <w:r w:rsidRPr="00B72C54">
        <w:rPr>
          <w:sz w:val="22"/>
          <w:szCs w:val="22"/>
          <w:lang w:val="id-ID"/>
        </w:rPr>
        <w:t>hubungan negatif</w:t>
      </w:r>
      <w:r w:rsidRPr="00B72C54">
        <w:rPr>
          <w:color w:val="FFFFFF" w:themeColor="background1"/>
          <w:sz w:val="22"/>
          <w:szCs w:val="22"/>
          <w:lang w:val="id-ID"/>
        </w:rPr>
        <w:t>/</w:t>
      </w:r>
      <w:r w:rsidRPr="00B72C54">
        <w:rPr>
          <w:sz w:val="22"/>
          <w:szCs w:val="22"/>
          <w:lang w:val="id-ID"/>
        </w:rPr>
        <w:t xml:space="preserve">antara </w:t>
      </w:r>
      <w:r w:rsidRPr="00B72C54">
        <w:rPr>
          <w:i/>
          <w:iCs/>
          <w:sz w:val="22"/>
          <w:szCs w:val="22"/>
          <w:lang w:val="id-ID"/>
        </w:rPr>
        <w:t>leverage</w:t>
      </w:r>
      <w:r w:rsidRPr="00B72C54">
        <w:rPr>
          <w:sz w:val="22"/>
          <w:szCs w:val="22"/>
          <w:lang w:val="id-ID"/>
        </w:rPr>
        <w:t xml:space="preserve"> dengan</w:t>
      </w:r>
      <w:r w:rsidRPr="00B72C54">
        <w:rPr>
          <w:color w:val="FFFFFF" w:themeColor="background1"/>
          <w:sz w:val="22"/>
          <w:szCs w:val="22"/>
          <w:lang w:val="id-ID"/>
        </w:rPr>
        <w:t>/</w:t>
      </w:r>
      <w:r w:rsidRPr="00B72C54">
        <w:rPr>
          <w:sz w:val="22"/>
          <w:szCs w:val="22"/>
          <w:lang w:val="id-ID"/>
        </w:rPr>
        <w:t>nilai perusahaan.</w:t>
      </w:r>
    </w:p>
    <w:p w14:paraId="06F31BA5" w14:textId="77777777" w:rsidR="005229CA" w:rsidRPr="00B72C54" w:rsidRDefault="005229CA" w:rsidP="00410E6B">
      <w:pPr>
        <w:spacing w:before="40"/>
        <w:ind w:left="426" w:right="51" w:hanging="426"/>
        <w:jc w:val="both"/>
        <w:rPr>
          <w:sz w:val="22"/>
          <w:szCs w:val="22"/>
          <w:lang w:val="id-ID"/>
        </w:rPr>
      </w:pPr>
      <w:r w:rsidRPr="00B72C54">
        <w:rPr>
          <w:sz w:val="22"/>
          <w:szCs w:val="22"/>
          <w:lang w:val="id-ID"/>
        </w:rPr>
        <w:t xml:space="preserve">6. </w:t>
      </w:r>
      <w:r w:rsidRPr="00B72C54">
        <w:rPr>
          <w:sz w:val="22"/>
          <w:szCs w:val="22"/>
          <w:lang w:val="id-ID"/>
        </w:rPr>
        <w:tab/>
        <w:t>Kebijakan dividen sebagai variabel</w:t>
      </w:r>
      <w:r w:rsidRPr="00B72C54">
        <w:rPr>
          <w:color w:val="FFFFFF" w:themeColor="background1"/>
          <w:sz w:val="22"/>
          <w:szCs w:val="22"/>
          <w:lang w:val="id-ID"/>
        </w:rPr>
        <w:t>/</w:t>
      </w:r>
      <w:r w:rsidRPr="00B72C54">
        <w:rPr>
          <w:sz w:val="22"/>
          <w:szCs w:val="22"/>
          <w:lang w:val="id-ID"/>
        </w:rPr>
        <w:t>moderasi memperlemah hubungan</w:t>
      </w:r>
      <w:r w:rsidRPr="00B72C54">
        <w:rPr>
          <w:color w:val="FFFFFF" w:themeColor="background1"/>
          <w:sz w:val="22"/>
          <w:szCs w:val="22"/>
          <w:lang w:val="id-ID"/>
        </w:rPr>
        <w:t>/</w:t>
      </w:r>
      <w:r w:rsidRPr="00B72C54">
        <w:rPr>
          <w:sz w:val="22"/>
          <w:szCs w:val="22"/>
          <w:lang w:val="id-ID"/>
        </w:rPr>
        <w:t>positif antara profitabilitas dengan</w:t>
      </w:r>
      <w:r w:rsidRPr="00B72C54">
        <w:rPr>
          <w:color w:val="FFFFFF" w:themeColor="background1"/>
          <w:sz w:val="22"/>
          <w:szCs w:val="22"/>
          <w:lang w:val="id-ID"/>
        </w:rPr>
        <w:t>/</w:t>
      </w:r>
      <w:r w:rsidRPr="00B72C54">
        <w:rPr>
          <w:sz w:val="22"/>
          <w:szCs w:val="22"/>
          <w:lang w:val="id-ID"/>
        </w:rPr>
        <w:t>nilai</w:t>
      </w:r>
      <w:r w:rsidRPr="00B72C54">
        <w:rPr>
          <w:color w:val="FFFFFF" w:themeColor="background1"/>
          <w:sz w:val="22"/>
          <w:szCs w:val="22"/>
          <w:lang w:val="id-ID"/>
        </w:rPr>
        <w:t>/</w:t>
      </w:r>
      <w:r w:rsidRPr="00B72C54">
        <w:rPr>
          <w:sz w:val="22"/>
          <w:szCs w:val="22"/>
          <w:lang w:val="id-ID"/>
        </w:rPr>
        <w:t>perusahaan.</w:t>
      </w:r>
    </w:p>
    <w:p w14:paraId="349C5B64" w14:textId="77777777" w:rsidR="005229CA" w:rsidRPr="00B72C54" w:rsidRDefault="005229CA" w:rsidP="00410E6B">
      <w:pPr>
        <w:rPr>
          <w:sz w:val="22"/>
          <w:szCs w:val="22"/>
          <w:lang w:val="id-ID"/>
        </w:rPr>
      </w:pPr>
    </w:p>
    <w:p w14:paraId="69CE4D88" w14:textId="6243FA65" w:rsidR="008578DF" w:rsidRPr="00410E6B" w:rsidRDefault="00410E6B" w:rsidP="00410E6B">
      <w:pPr>
        <w:pStyle w:val="Heading1"/>
        <w:numPr>
          <w:ilvl w:val="0"/>
          <w:numId w:val="6"/>
        </w:numPr>
        <w:suppressAutoHyphens/>
        <w:spacing w:after="60"/>
        <w:ind w:left="426" w:hanging="426"/>
        <w:rPr>
          <w:i w:val="0"/>
          <w:sz w:val="22"/>
          <w:szCs w:val="22"/>
        </w:rPr>
      </w:pPr>
      <w:proofErr w:type="spellStart"/>
      <w:r>
        <w:rPr>
          <w:i w:val="0"/>
          <w:sz w:val="22"/>
          <w:szCs w:val="22"/>
        </w:rPr>
        <w:t>Ucapan</w:t>
      </w:r>
      <w:proofErr w:type="spellEnd"/>
      <w:r>
        <w:rPr>
          <w:i w:val="0"/>
          <w:sz w:val="22"/>
          <w:szCs w:val="22"/>
        </w:rPr>
        <w:t xml:space="preserve"> </w:t>
      </w:r>
      <w:proofErr w:type="spellStart"/>
      <w:r>
        <w:rPr>
          <w:i w:val="0"/>
          <w:sz w:val="22"/>
          <w:szCs w:val="22"/>
        </w:rPr>
        <w:t>Terima</w:t>
      </w:r>
      <w:proofErr w:type="spellEnd"/>
      <w:r>
        <w:rPr>
          <w:i w:val="0"/>
          <w:sz w:val="22"/>
          <w:szCs w:val="22"/>
        </w:rPr>
        <w:t xml:space="preserve"> Kasih</w:t>
      </w:r>
      <w:r w:rsidR="00F22146" w:rsidRPr="00B72C54">
        <w:rPr>
          <w:i w:val="0"/>
          <w:sz w:val="22"/>
          <w:szCs w:val="22"/>
          <w:lang w:val="id-ID"/>
        </w:rPr>
        <w:t xml:space="preserve"> </w:t>
      </w:r>
    </w:p>
    <w:p w14:paraId="094575BF" w14:textId="2A8154D7" w:rsidR="008578DF" w:rsidRPr="00B72C54" w:rsidRDefault="008578DF" w:rsidP="00410E6B">
      <w:pPr>
        <w:ind w:firstLine="426"/>
        <w:jc w:val="both"/>
        <w:rPr>
          <w:sz w:val="22"/>
          <w:szCs w:val="22"/>
          <w:lang w:val="en-ID"/>
        </w:rPr>
      </w:pPr>
      <w:proofErr w:type="spellStart"/>
      <w:r w:rsidRPr="00B72C54">
        <w:rPr>
          <w:sz w:val="22"/>
          <w:szCs w:val="22"/>
          <w:lang w:val="en-ID"/>
        </w:rPr>
        <w:t>Penulis</w:t>
      </w:r>
      <w:proofErr w:type="spellEnd"/>
      <w:r w:rsidRPr="00B72C54">
        <w:rPr>
          <w:sz w:val="22"/>
          <w:szCs w:val="22"/>
          <w:lang w:val="en-ID"/>
        </w:rPr>
        <w:t xml:space="preserve"> </w:t>
      </w:r>
      <w:proofErr w:type="spellStart"/>
      <w:r w:rsidRPr="00B72C54">
        <w:rPr>
          <w:sz w:val="22"/>
          <w:szCs w:val="22"/>
          <w:lang w:val="en-ID"/>
        </w:rPr>
        <w:t>ingin</w:t>
      </w:r>
      <w:proofErr w:type="spellEnd"/>
      <w:r w:rsidRPr="00B72C54">
        <w:rPr>
          <w:sz w:val="22"/>
          <w:szCs w:val="22"/>
          <w:lang w:val="en-ID"/>
        </w:rPr>
        <w:t xml:space="preserve"> </w:t>
      </w:r>
      <w:proofErr w:type="spellStart"/>
      <w:r w:rsidRPr="00B72C54">
        <w:rPr>
          <w:sz w:val="22"/>
          <w:szCs w:val="22"/>
          <w:lang w:val="en-ID"/>
        </w:rPr>
        <w:t>mengucapkan</w:t>
      </w:r>
      <w:proofErr w:type="spellEnd"/>
      <w:r w:rsidRPr="00B72C54">
        <w:rPr>
          <w:sz w:val="22"/>
          <w:szCs w:val="22"/>
          <w:lang w:val="en-ID"/>
        </w:rPr>
        <w:t xml:space="preserve"> </w:t>
      </w:r>
      <w:proofErr w:type="spellStart"/>
      <w:r w:rsidRPr="00B72C54">
        <w:rPr>
          <w:sz w:val="22"/>
          <w:szCs w:val="22"/>
          <w:lang w:val="en-ID"/>
        </w:rPr>
        <w:t>terimakasih</w:t>
      </w:r>
      <w:proofErr w:type="spellEnd"/>
      <w:r w:rsidRPr="00B72C54">
        <w:rPr>
          <w:sz w:val="22"/>
          <w:szCs w:val="22"/>
          <w:lang w:val="en-ID"/>
        </w:rPr>
        <w:t xml:space="preserve"> </w:t>
      </w:r>
      <w:proofErr w:type="spellStart"/>
      <w:r w:rsidRPr="00B72C54">
        <w:rPr>
          <w:sz w:val="22"/>
          <w:szCs w:val="22"/>
          <w:lang w:val="en-ID"/>
        </w:rPr>
        <w:t>kepada</w:t>
      </w:r>
      <w:proofErr w:type="spellEnd"/>
      <w:r w:rsidRPr="00B72C54">
        <w:rPr>
          <w:sz w:val="22"/>
          <w:szCs w:val="22"/>
          <w:lang w:val="en-ID"/>
        </w:rPr>
        <w:t xml:space="preserve"> STEKOM yang </w:t>
      </w:r>
      <w:proofErr w:type="spellStart"/>
      <w:r w:rsidRPr="00B72C54">
        <w:rPr>
          <w:sz w:val="22"/>
          <w:szCs w:val="22"/>
          <w:lang w:val="en-ID"/>
        </w:rPr>
        <w:t>telah</w:t>
      </w:r>
      <w:proofErr w:type="spellEnd"/>
      <w:r w:rsidRPr="00B72C54">
        <w:rPr>
          <w:sz w:val="22"/>
          <w:szCs w:val="22"/>
          <w:lang w:val="en-ID"/>
        </w:rPr>
        <w:t xml:space="preserve"> </w:t>
      </w:r>
      <w:proofErr w:type="spellStart"/>
      <w:r w:rsidRPr="00B72C54">
        <w:rPr>
          <w:sz w:val="22"/>
          <w:szCs w:val="22"/>
          <w:lang w:val="en-ID"/>
        </w:rPr>
        <w:t>mendukung</w:t>
      </w:r>
      <w:proofErr w:type="spellEnd"/>
      <w:r w:rsidRPr="00B72C54">
        <w:rPr>
          <w:sz w:val="22"/>
          <w:szCs w:val="22"/>
          <w:lang w:val="en-ID"/>
        </w:rPr>
        <w:t xml:space="preserve"> </w:t>
      </w:r>
      <w:proofErr w:type="spellStart"/>
      <w:r w:rsidRPr="00B72C54">
        <w:rPr>
          <w:sz w:val="22"/>
          <w:szCs w:val="22"/>
          <w:lang w:val="en-ID"/>
        </w:rPr>
        <w:t>selesainya</w:t>
      </w:r>
      <w:proofErr w:type="spellEnd"/>
      <w:r w:rsidRPr="00B72C54">
        <w:rPr>
          <w:sz w:val="22"/>
          <w:szCs w:val="22"/>
          <w:lang w:val="en-ID"/>
        </w:rPr>
        <w:t xml:space="preserve"> </w:t>
      </w:r>
      <w:proofErr w:type="spellStart"/>
      <w:r w:rsidRPr="00B72C54">
        <w:rPr>
          <w:sz w:val="22"/>
          <w:szCs w:val="22"/>
          <w:lang w:val="en-ID"/>
        </w:rPr>
        <w:t>penelitian</w:t>
      </w:r>
      <w:proofErr w:type="spellEnd"/>
      <w:r w:rsidRPr="00B72C54">
        <w:rPr>
          <w:sz w:val="22"/>
          <w:szCs w:val="22"/>
          <w:lang w:val="en-ID"/>
        </w:rPr>
        <w:t xml:space="preserve"> </w:t>
      </w:r>
      <w:proofErr w:type="spellStart"/>
      <w:r w:rsidRPr="00B72C54">
        <w:rPr>
          <w:sz w:val="22"/>
          <w:szCs w:val="22"/>
          <w:lang w:val="en-ID"/>
        </w:rPr>
        <w:t>ini</w:t>
      </w:r>
      <w:proofErr w:type="spellEnd"/>
    </w:p>
    <w:p w14:paraId="3EA08E4D" w14:textId="77777777" w:rsidR="008578DF" w:rsidRPr="00B72C54" w:rsidRDefault="008578DF" w:rsidP="00D453F5">
      <w:pPr>
        <w:ind w:firstLine="426"/>
        <w:rPr>
          <w:sz w:val="22"/>
          <w:szCs w:val="22"/>
          <w:lang w:val="en-ID"/>
        </w:rPr>
      </w:pPr>
    </w:p>
    <w:p w14:paraId="6B704BA7" w14:textId="4DD9C605" w:rsidR="00E177CA" w:rsidRPr="00410E6B" w:rsidRDefault="00410E6B" w:rsidP="00B72C54">
      <w:pPr>
        <w:pStyle w:val="Heading1"/>
        <w:numPr>
          <w:ilvl w:val="0"/>
          <w:numId w:val="6"/>
        </w:numPr>
        <w:suppressAutoHyphens/>
        <w:spacing w:after="60"/>
        <w:ind w:left="360"/>
        <w:rPr>
          <w:i w:val="0"/>
          <w:sz w:val="22"/>
          <w:szCs w:val="22"/>
          <w:lang w:val="id-ID"/>
        </w:rPr>
      </w:pPr>
      <w:proofErr w:type="spellStart"/>
      <w:r>
        <w:rPr>
          <w:i w:val="0"/>
          <w:sz w:val="22"/>
          <w:szCs w:val="22"/>
        </w:rPr>
        <w:t>Referensi</w:t>
      </w:r>
      <w:proofErr w:type="spellEnd"/>
    </w:p>
    <w:p w14:paraId="61446406" w14:textId="77777777" w:rsidR="00B72C54" w:rsidRDefault="00E177CA" w:rsidP="00B72C54">
      <w:pPr>
        <w:adjustRightInd w:val="0"/>
        <w:spacing w:after="240"/>
        <w:ind w:left="426" w:hanging="426"/>
        <w:jc w:val="both"/>
        <w:rPr>
          <w:noProof/>
          <w:sz w:val="22"/>
          <w:szCs w:val="22"/>
        </w:rPr>
      </w:pPr>
      <w:r w:rsidRPr="00B72C54">
        <w:rPr>
          <w:sz w:val="22"/>
          <w:szCs w:val="22"/>
          <w:lang w:val="id-ID"/>
        </w:rPr>
        <w:fldChar w:fldCharType="begin" w:fldLock="1"/>
      </w:r>
      <w:r w:rsidRPr="00B72C54">
        <w:rPr>
          <w:sz w:val="22"/>
          <w:szCs w:val="22"/>
          <w:lang w:val="id-ID"/>
        </w:rPr>
        <w:instrText xml:space="preserve">ADDIN Mendeley Bibliography CSL_BIBLIOGRAPHY </w:instrText>
      </w:r>
      <w:r w:rsidRPr="00B72C54">
        <w:rPr>
          <w:sz w:val="22"/>
          <w:szCs w:val="22"/>
          <w:lang w:val="id-ID"/>
        </w:rPr>
        <w:fldChar w:fldCharType="separate"/>
      </w:r>
      <w:r w:rsidRPr="00B72C54">
        <w:rPr>
          <w:noProof/>
          <w:sz w:val="22"/>
          <w:szCs w:val="22"/>
        </w:rPr>
        <w:t xml:space="preserve">Adnantara, K. F. (2014). Pengaruh struktur kepemilikan saham dan corporate social responsibility pada nilai perusahaan. </w:t>
      </w:r>
      <w:r w:rsidRPr="00B72C54">
        <w:rPr>
          <w:i/>
          <w:iCs/>
          <w:noProof/>
          <w:sz w:val="22"/>
          <w:szCs w:val="22"/>
        </w:rPr>
        <w:t>Buletin Studi Ekonomi</w:t>
      </w:r>
      <w:r w:rsidRPr="00B72C54">
        <w:rPr>
          <w:noProof/>
          <w:sz w:val="22"/>
          <w:szCs w:val="22"/>
        </w:rPr>
        <w:t>, 44232.</w:t>
      </w:r>
    </w:p>
    <w:p w14:paraId="4C11881B" w14:textId="3661CEB9" w:rsidR="00E177CA" w:rsidRPr="00B72C54" w:rsidRDefault="00E177CA" w:rsidP="00B72C54">
      <w:pPr>
        <w:adjustRightInd w:val="0"/>
        <w:spacing w:after="240"/>
        <w:ind w:left="426" w:hanging="426"/>
        <w:jc w:val="both"/>
        <w:rPr>
          <w:noProof/>
          <w:sz w:val="22"/>
          <w:szCs w:val="22"/>
        </w:rPr>
      </w:pPr>
      <w:r w:rsidRPr="00B72C54">
        <w:rPr>
          <w:noProof/>
          <w:sz w:val="22"/>
          <w:szCs w:val="22"/>
        </w:rPr>
        <w:t xml:space="preserve">Aji, T. . (2017). </w:t>
      </w:r>
      <w:r w:rsidRPr="00B72C54">
        <w:rPr>
          <w:i/>
          <w:iCs/>
          <w:noProof/>
          <w:sz w:val="22"/>
          <w:szCs w:val="22"/>
        </w:rPr>
        <w:t>Pengaruh Kinerja Keuangan Terhadap Nilai Perusahaan dengan Pengungkapan Corporate Social Responsibility Sebagai Variabel Pemoderasi pada Bank BUMN di Indonesia</w:t>
      </w:r>
      <w:r w:rsidRPr="00B72C54">
        <w:rPr>
          <w:noProof/>
          <w:sz w:val="22"/>
          <w:szCs w:val="22"/>
        </w:rPr>
        <w:t>. Universitas Muhammadiyah.</w:t>
      </w:r>
    </w:p>
    <w:p w14:paraId="579F4FF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Aldi, F., Erlina, &amp; Amalia, K. (2020). Pengaruh Ukuran Perusahaan, Leverage, Profitabilitas Dan Likuiditas Terhadap Nilai Perusahaan Dengan Kebijakan dividen Sebagai Variabel </w:t>
      </w:r>
      <w:r w:rsidRPr="00B72C54">
        <w:rPr>
          <w:noProof/>
          <w:sz w:val="22"/>
          <w:szCs w:val="22"/>
        </w:rPr>
        <w:lastRenderedPageBreak/>
        <w:t xml:space="preserve">Moderasi Pada. </w:t>
      </w:r>
      <w:r w:rsidRPr="00B72C54">
        <w:rPr>
          <w:i/>
          <w:iCs/>
          <w:noProof/>
          <w:sz w:val="22"/>
          <w:szCs w:val="22"/>
        </w:rPr>
        <w:t>Jurnal Sains Sosio Humaniora</w:t>
      </w:r>
      <w:r w:rsidRPr="00B72C54">
        <w:rPr>
          <w:noProof/>
          <w:sz w:val="22"/>
          <w:szCs w:val="22"/>
        </w:rPr>
        <w:t xml:space="preserve">, </w:t>
      </w:r>
      <w:r w:rsidRPr="00B72C54">
        <w:rPr>
          <w:i/>
          <w:iCs/>
          <w:noProof/>
          <w:sz w:val="22"/>
          <w:szCs w:val="22"/>
        </w:rPr>
        <w:t>4</w:t>
      </w:r>
      <w:r w:rsidRPr="00B72C54">
        <w:rPr>
          <w:noProof/>
          <w:sz w:val="22"/>
          <w:szCs w:val="22"/>
        </w:rPr>
        <w:t>(2011), 262–276.</w:t>
      </w:r>
    </w:p>
    <w:p w14:paraId="15CBC6F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Anggraeni, D. Y. (2015). Pengungkapan Emisi Gas Rumah Kaca, Kinerja Lingkungan, Dan Nilai Perusahaan. </w:t>
      </w:r>
      <w:r w:rsidRPr="00B72C54">
        <w:rPr>
          <w:i/>
          <w:iCs/>
          <w:noProof/>
          <w:sz w:val="22"/>
          <w:szCs w:val="22"/>
        </w:rPr>
        <w:t>Jurnal Akuntansi Dan Keuangan Indonesia</w:t>
      </w:r>
      <w:r w:rsidRPr="00B72C54">
        <w:rPr>
          <w:noProof/>
          <w:sz w:val="22"/>
          <w:szCs w:val="22"/>
        </w:rPr>
        <w:t xml:space="preserve">, </w:t>
      </w:r>
      <w:r w:rsidRPr="00B72C54">
        <w:rPr>
          <w:i/>
          <w:iCs/>
          <w:noProof/>
          <w:sz w:val="22"/>
          <w:szCs w:val="22"/>
        </w:rPr>
        <w:t>12</w:t>
      </w:r>
      <w:r w:rsidRPr="00B72C54">
        <w:rPr>
          <w:noProof/>
          <w:sz w:val="22"/>
          <w:szCs w:val="22"/>
        </w:rPr>
        <w:t>(2), 188–209. https://doi.org/10.21002/jaki.2015.11</w:t>
      </w:r>
    </w:p>
    <w:p w14:paraId="459CE4D2"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Anton, S. G. (2016). The impact of dividend policy on firm value: A panel data analysis of Romanian listed firms. </w:t>
      </w:r>
      <w:r w:rsidRPr="00B72C54">
        <w:rPr>
          <w:i/>
          <w:iCs/>
          <w:noProof/>
          <w:sz w:val="22"/>
          <w:szCs w:val="22"/>
        </w:rPr>
        <w:t>Journal of Public Administration, Finance and Law</w:t>
      </w:r>
      <w:r w:rsidRPr="00B72C54">
        <w:rPr>
          <w:noProof/>
          <w:sz w:val="22"/>
          <w:szCs w:val="22"/>
        </w:rPr>
        <w:t xml:space="preserve">, </w:t>
      </w:r>
      <w:r w:rsidRPr="00B72C54">
        <w:rPr>
          <w:i/>
          <w:iCs/>
          <w:noProof/>
          <w:sz w:val="22"/>
          <w:szCs w:val="22"/>
        </w:rPr>
        <w:t>10</w:t>
      </w:r>
      <w:r w:rsidRPr="00B72C54">
        <w:rPr>
          <w:noProof/>
          <w:sz w:val="22"/>
          <w:szCs w:val="22"/>
        </w:rPr>
        <w:t>(10), 107–112.</w:t>
      </w:r>
    </w:p>
    <w:p w14:paraId="2F03262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Antoro, A. D., &amp; Hermuningsih, S. (2018). Kebijakan dividen Dan Bi Rate Sebagai Pemoderasi Likuiditas, Profitabilitas, Dan Leverage Terhadap Nilai Perusahaan Perbankan Yang Terdaftar Di Bei Tahun 2011-2017. </w:t>
      </w:r>
      <w:r w:rsidRPr="00B72C54">
        <w:rPr>
          <w:i/>
          <w:iCs/>
          <w:noProof/>
          <w:sz w:val="22"/>
          <w:szCs w:val="22"/>
        </w:rPr>
        <w:t>Upajiwa Dewantara</w:t>
      </w:r>
      <w:r w:rsidRPr="00B72C54">
        <w:rPr>
          <w:noProof/>
          <w:sz w:val="22"/>
          <w:szCs w:val="22"/>
        </w:rPr>
        <w:t xml:space="preserve">, </w:t>
      </w:r>
      <w:r w:rsidRPr="00B72C54">
        <w:rPr>
          <w:i/>
          <w:iCs/>
          <w:noProof/>
          <w:sz w:val="22"/>
          <w:szCs w:val="22"/>
        </w:rPr>
        <w:t>2</w:t>
      </w:r>
      <w:r w:rsidRPr="00B72C54">
        <w:rPr>
          <w:noProof/>
          <w:sz w:val="22"/>
          <w:szCs w:val="22"/>
        </w:rPr>
        <w:t>(1), 58–75. https://doi.org/10.26460/mmud.v2i1.3070</w:t>
      </w:r>
    </w:p>
    <w:p w14:paraId="26DA91A9"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Apriliyanti, V., Hermi, H., &amp; Herawaty, V. (2019). Pengaruh Kebijakanhutang, Kebijakan dividen, profitabilitas, pertumbuhan penjualan dan kesempatan investasi terhadap nilai perusahaan dengan ukuran perusahaan sebagai variabel moderasi. </w:t>
      </w:r>
      <w:r w:rsidRPr="00B72C54">
        <w:rPr>
          <w:i/>
          <w:iCs/>
          <w:noProof/>
          <w:sz w:val="22"/>
          <w:szCs w:val="22"/>
        </w:rPr>
        <w:t>Jurnal Magister Akuntansi Trisakti</w:t>
      </w:r>
      <w:r w:rsidRPr="00B72C54">
        <w:rPr>
          <w:noProof/>
          <w:sz w:val="22"/>
          <w:szCs w:val="22"/>
        </w:rPr>
        <w:t xml:space="preserve">, </w:t>
      </w:r>
      <w:r w:rsidRPr="00B72C54">
        <w:rPr>
          <w:i/>
          <w:iCs/>
          <w:noProof/>
          <w:sz w:val="22"/>
          <w:szCs w:val="22"/>
        </w:rPr>
        <w:t>6</w:t>
      </w:r>
      <w:r w:rsidRPr="00B72C54">
        <w:rPr>
          <w:noProof/>
          <w:sz w:val="22"/>
          <w:szCs w:val="22"/>
        </w:rPr>
        <w:t>(2), 201–224.</w:t>
      </w:r>
    </w:p>
    <w:p w14:paraId="2A12D9C9"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Apsari, L., &amp; Setiawan, P. E. (2018). Pengaruh Tax Avoidance terhadap Nilai Perusahaan dengan Kebijakan dividen sebagai Variabel Moderasi. </w:t>
      </w:r>
      <w:r w:rsidRPr="00B72C54">
        <w:rPr>
          <w:i/>
          <w:iCs/>
          <w:noProof/>
          <w:sz w:val="22"/>
          <w:szCs w:val="22"/>
          <w:lang w:val="de-DE"/>
        </w:rPr>
        <w:t>E-Jurnal Akuntansi</w:t>
      </w:r>
      <w:r w:rsidRPr="00B72C54">
        <w:rPr>
          <w:noProof/>
          <w:sz w:val="22"/>
          <w:szCs w:val="22"/>
          <w:lang w:val="de-DE"/>
        </w:rPr>
        <w:t>, 1765. https://doi.org/10.24843/eja.2018.v23.i03.p06</w:t>
      </w:r>
    </w:p>
    <w:p w14:paraId="3039C23F"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Arifin, Z. (2005). </w:t>
      </w:r>
      <w:r w:rsidRPr="00B72C54">
        <w:rPr>
          <w:i/>
          <w:iCs/>
          <w:noProof/>
          <w:sz w:val="22"/>
          <w:szCs w:val="22"/>
          <w:lang w:val="de-DE"/>
        </w:rPr>
        <w:t>Teori Keuangan dan Pasar Modal</w:t>
      </w:r>
      <w:r w:rsidRPr="00B72C54">
        <w:rPr>
          <w:noProof/>
          <w:sz w:val="22"/>
          <w:szCs w:val="22"/>
          <w:lang w:val="de-DE"/>
        </w:rPr>
        <w:t xml:space="preserve">. </w:t>
      </w:r>
      <w:r w:rsidRPr="00B72C54">
        <w:rPr>
          <w:noProof/>
          <w:sz w:val="22"/>
          <w:szCs w:val="22"/>
        </w:rPr>
        <w:t>Ekonosia.</w:t>
      </w:r>
    </w:p>
    <w:p w14:paraId="32DDB6A4"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Arviana, N., &amp; Pratiwi, R. (2018). </w:t>
      </w:r>
      <w:r w:rsidRPr="00B72C54">
        <w:rPr>
          <w:i/>
          <w:iCs/>
          <w:noProof/>
          <w:sz w:val="22"/>
          <w:szCs w:val="22"/>
        </w:rPr>
        <w:t>Pengaruh Profitabilitas, Tax Avoidance, Leverage, dan Ukuran Perusahaan Terhadap Nilai Perusahaan (Studi Empiris pada Perusahaan Manufaktur yang Terdaftar di BEI Tahun 2013-2016)</w:t>
      </w:r>
      <w:r w:rsidRPr="00B72C54">
        <w:rPr>
          <w:noProof/>
          <w:sz w:val="22"/>
          <w:szCs w:val="22"/>
        </w:rPr>
        <w:t>.</w:t>
      </w:r>
    </w:p>
    <w:p w14:paraId="7EB47D8D"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Ayem, S., &amp; Nugroho, R. (2016). PENGARUH PROFITABILITAS, STRUKTUR MODAL, KEBIJAKANDEVIDEN, DAN </w:t>
      </w:r>
      <w:r w:rsidRPr="00B72C54">
        <w:rPr>
          <w:noProof/>
          <w:sz w:val="22"/>
          <w:szCs w:val="22"/>
        </w:rPr>
        <w:t xml:space="preserve">KEPUTUSAN INVESTASI TERHADAP NILAI PERUSAHAAN (Studi Kasus Perusahaan Manufaktur Yang Go Publik di Bursa Efek Indonesia) PERIODE 2010 - 2014. </w:t>
      </w:r>
      <w:r w:rsidRPr="00B72C54">
        <w:rPr>
          <w:i/>
          <w:iCs/>
          <w:noProof/>
          <w:sz w:val="22"/>
          <w:szCs w:val="22"/>
          <w:lang w:val="de-DE"/>
        </w:rPr>
        <w:t>Jurnal Akuntansi</w:t>
      </w:r>
      <w:r w:rsidRPr="00B72C54">
        <w:rPr>
          <w:noProof/>
          <w:sz w:val="22"/>
          <w:szCs w:val="22"/>
          <w:lang w:val="de-DE"/>
        </w:rPr>
        <w:t xml:space="preserve">, </w:t>
      </w:r>
      <w:r w:rsidRPr="00B72C54">
        <w:rPr>
          <w:i/>
          <w:iCs/>
          <w:noProof/>
          <w:sz w:val="22"/>
          <w:szCs w:val="22"/>
          <w:lang w:val="de-DE"/>
        </w:rPr>
        <w:t>4</w:t>
      </w:r>
      <w:r w:rsidRPr="00B72C54">
        <w:rPr>
          <w:noProof/>
          <w:sz w:val="22"/>
          <w:szCs w:val="22"/>
          <w:lang w:val="de-DE"/>
        </w:rPr>
        <w:t>(1), 31–39. https://doi.org/10.24964/ja.v4i1.125</w:t>
      </w:r>
    </w:p>
    <w:p w14:paraId="6D419177"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lang w:val="de-DE"/>
        </w:rPr>
        <w:t xml:space="preserve">Badan Pusat Statistik. (2021). </w:t>
      </w:r>
      <w:r w:rsidRPr="00B72C54">
        <w:rPr>
          <w:i/>
          <w:iCs/>
          <w:noProof/>
          <w:sz w:val="22"/>
          <w:szCs w:val="22"/>
          <w:lang w:val="de-DE"/>
        </w:rPr>
        <w:t>Realisasi Investasi Penanaman Modal Dalam Negeri Menurut Provinsi (Investasi) (Milyar Rupiah), 2019-2021</w:t>
      </w:r>
      <w:r w:rsidRPr="00B72C54">
        <w:rPr>
          <w:noProof/>
          <w:sz w:val="22"/>
          <w:szCs w:val="22"/>
          <w:lang w:val="de-DE"/>
        </w:rPr>
        <w:t>. Www.Bps.Go.Id. https://www.bps.go.id/indicator/13/793/1/realisasi-investasi-penanaman-modal-dalam-negeri-menurut-provinsi-investasi-.html</w:t>
      </w:r>
    </w:p>
    <w:p w14:paraId="07767D3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Benson, B. W., &amp; Davidson III, W. N. (2009). </w:t>
      </w:r>
      <w:r w:rsidRPr="00B72C54">
        <w:rPr>
          <w:noProof/>
          <w:sz w:val="22"/>
          <w:szCs w:val="22"/>
        </w:rPr>
        <w:t xml:space="preserve">Reexamining the managerial ownership effect on firm value. Journal of Corporate Finance. </w:t>
      </w:r>
      <w:r w:rsidRPr="00B72C54">
        <w:rPr>
          <w:i/>
          <w:iCs/>
          <w:noProof/>
          <w:sz w:val="22"/>
          <w:szCs w:val="22"/>
        </w:rPr>
        <w:t>Journal of Corporate Finance</w:t>
      </w:r>
      <w:r w:rsidRPr="00B72C54">
        <w:rPr>
          <w:noProof/>
          <w:sz w:val="22"/>
          <w:szCs w:val="22"/>
        </w:rPr>
        <w:t xml:space="preserve">, </w:t>
      </w:r>
      <w:r w:rsidRPr="00B72C54">
        <w:rPr>
          <w:i/>
          <w:iCs/>
          <w:noProof/>
          <w:sz w:val="22"/>
          <w:szCs w:val="22"/>
        </w:rPr>
        <w:t>15</w:t>
      </w:r>
      <w:r w:rsidRPr="00B72C54">
        <w:rPr>
          <w:noProof/>
          <w:sz w:val="22"/>
          <w:szCs w:val="22"/>
        </w:rPr>
        <w:t>(5), 573–586.</w:t>
      </w:r>
    </w:p>
    <w:p w14:paraId="67AD771F"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Bhimantara, G. R., &amp; Dinarjito, A. (2021). Pengaruh Profitabilitas terhadap Nilai Perusahaan dengan Moderasi Pengungkapan Elemen-Elemen Integrated Reporting. </w:t>
      </w:r>
      <w:r w:rsidRPr="00B72C54">
        <w:rPr>
          <w:i/>
          <w:iCs/>
          <w:noProof/>
          <w:sz w:val="22"/>
          <w:szCs w:val="22"/>
        </w:rPr>
        <w:t>E-Jurnal Akuntansi</w:t>
      </w:r>
      <w:r w:rsidRPr="00B72C54">
        <w:rPr>
          <w:noProof/>
          <w:sz w:val="22"/>
          <w:szCs w:val="22"/>
        </w:rPr>
        <w:t xml:space="preserve">, </w:t>
      </w:r>
      <w:r w:rsidRPr="00B72C54">
        <w:rPr>
          <w:i/>
          <w:iCs/>
          <w:noProof/>
          <w:sz w:val="22"/>
          <w:szCs w:val="22"/>
        </w:rPr>
        <w:t>31</w:t>
      </w:r>
      <w:r w:rsidRPr="00B72C54">
        <w:rPr>
          <w:noProof/>
          <w:sz w:val="22"/>
          <w:szCs w:val="22"/>
        </w:rPr>
        <w:t>(4), 996–1009.</w:t>
      </w:r>
    </w:p>
    <w:p w14:paraId="04BFD48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Brigham, E., F., &amp; Houston, J., F. (2006). </w:t>
      </w:r>
      <w:r w:rsidRPr="00B72C54">
        <w:rPr>
          <w:i/>
          <w:iCs/>
          <w:noProof/>
          <w:sz w:val="22"/>
          <w:szCs w:val="22"/>
          <w:lang w:val="de-DE"/>
        </w:rPr>
        <w:t>Dasar-Dasar Manajemen Keuangan</w:t>
      </w:r>
      <w:r w:rsidRPr="00B72C54">
        <w:rPr>
          <w:noProof/>
          <w:sz w:val="22"/>
          <w:szCs w:val="22"/>
          <w:lang w:val="de-DE"/>
        </w:rPr>
        <w:t xml:space="preserve"> (2nd ed.). </w:t>
      </w:r>
      <w:r w:rsidRPr="00B72C54">
        <w:rPr>
          <w:noProof/>
          <w:sz w:val="22"/>
          <w:szCs w:val="22"/>
        </w:rPr>
        <w:t>Salemba Empat.</w:t>
      </w:r>
    </w:p>
    <w:p w14:paraId="4E49FB77" w14:textId="77777777" w:rsidR="00E177CA" w:rsidRPr="00B72C54" w:rsidRDefault="00E177CA" w:rsidP="00B72C54">
      <w:pPr>
        <w:pStyle w:val="NormalWeb"/>
        <w:ind w:left="480" w:hanging="480"/>
        <w:rPr>
          <w:sz w:val="22"/>
          <w:szCs w:val="22"/>
        </w:rPr>
      </w:pPr>
      <w:r w:rsidRPr="00B72C54">
        <w:rPr>
          <w:sz w:val="22"/>
          <w:szCs w:val="22"/>
        </w:rPr>
        <w:t xml:space="preserve">Brigham, E. F., &amp; Houston, J. F. (2019). </w:t>
      </w:r>
      <w:r w:rsidRPr="00B72C54">
        <w:rPr>
          <w:i/>
          <w:iCs/>
          <w:sz w:val="22"/>
          <w:szCs w:val="22"/>
        </w:rPr>
        <w:t>Fundamentals of Financial Management 15 Edition</w:t>
      </w:r>
      <w:r w:rsidRPr="00B72C54">
        <w:rPr>
          <w:sz w:val="22"/>
          <w:szCs w:val="22"/>
        </w:rPr>
        <w:t xml:space="preserve">. Cengage Learning. </w:t>
      </w:r>
    </w:p>
    <w:p w14:paraId="0740E0B2"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Budagaga, A. (2017). Dividend Payment and its Impact on the Value of Firms Listed on Istanbul Stock Exchange: A Residual Income Approach. </w:t>
      </w:r>
      <w:r w:rsidRPr="00B72C54">
        <w:rPr>
          <w:i/>
          <w:iCs/>
          <w:noProof/>
          <w:sz w:val="22"/>
          <w:szCs w:val="22"/>
        </w:rPr>
        <w:t>International Journal of Economics and Financial Issues</w:t>
      </w:r>
      <w:r w:rsidRPr="00B72C54">
        <w:rPr>
          <w:noProof/>
          <w:sz w:val="22"/>
          <w:szCs w:val="22"/>
        </w:rPr>
        <w:t xml:space="preserve">, </w:t>
      </w:r>
      <w:r w:rsidRPr="00B72C54">
        <w:rPr>
          <w:i/>
          <w:iCs/>
          <w:noProof/>
          <w:sz w:val="22"/>
          <w:szCs w:val="22"/>
        </w:rPr>
        <w:t>7</w:t>
      </w:r>
      <w:r w:rsidRPr="00B72C54">
        <w:rPr>
          <w:noProof/>
          <w:sz w:val="22"/>
          <w:szCs w:val="22"/>
        </w:rPr>
        <w:t>(2), 370. http:www.econjournals.com</w:t>
      </w:r>
    </w:p>
    <w:p w14:paraId="5EF8C5AF"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Budiman, J., &amp; Setiyono. (2012). </w:t>
      </w:r>
      <w:r w:rsidRPr="00B72C54">
        <w:rPr>
          <w:i/>
          <w:iCs/>
          <w:noProof/>
          <w:sz w:val="22"/>
          <w:szCs w:val="22"/>
        </w:rPr>
        <w:t>Pengaruh Karakter Eksekutif terhadap Penghindaran Pajak (Tax Avoidance)</w:t>
      </w:r>
      <w:r w:rsidRPr="00B72C54">
        <w:rPr>
          <w:noProof/>
          <w:sz w:val="22"/>
          <w:szCs w:val="22"/>
        </w:rPr>
        <w:t>. Universitas Gajah Mada.</w:t>
      </w:r>
    </w:p>
    <w:p w14:paraId="08C4AD2F"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Bukit, R. B., Haryanto, B., &amp; Ginting, P. (2018). Environmental performance, profitability, asset utilization, debt monitoring and firm value. </w:t>
      </w:r>
      <w:r w:rsidRPr="00B72C54">
        <w:rPr>
          <w:i/>
          <w:iCs/>
          <w:noProof/>
          <w:sz w:val="22"/>
          <w:szCs w:val="22"/>
        </w:rPr>
        <w:t>IOP Conference Series: Earth and Environmental Science</w:t>
      </w:r>
      <w:r w:rsidRPr="00B72C54">
        <w:rPr>
          <w:noProof/>
          <w:sz w:val="22"/>
          <w:szCs w:val="22"/>
        </w:rPr>
        <w:t xml:space="preserve">, </w:t>
      </w:r>
      <w:r w:rsidRPr="00B72C54">
        <w:rPr>
          <w:i/>
          <w:iCs/>
          <w:noProof/>
          <w:sz w:val="22"/>
          <w:szCs w:val="22"/>
        </w:rPr>
        <w:t>122</w:t>
      </w:r>
      <w:r w:rsidRPr="00B72C54">
        <w:rPr>
          <w:noProof/>
          <w:sz w:val="22"/>
          <w:szCs w:val="22"/>
        </w:rPr>
        <w:t xml:space="preserve">(1). </w:t>
      </w:r>
      <w:r w:rsidRPr="00B72C54">
        <w:rPr>
          <w:noProof/>
          <w:sz w:val="22"/>
          <w:szCs w:val="22"/>
        </w:rPr>
        <w:lastRenderedPageBreak/>
        <w:t>https://doi.org/10.1088/1755-1315/122/1/012137</w:t>
      </w:r>
    </w:p>
    <w:p w14:paraId="7C34990C"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Chen, S., Chen, X., Shevlin, T., Chen, S., Chen, X., &amp; Shevlin, T. (2010). </w:t>
      </w:r>
      <w:r w:rsidRPr="00B72C54">
        <w:rPr>
          <w:noProof/>
          <w:sz w:val="22"/>
          <w:szCs w:val="22"/>
        </w:rPr>
        <w:t xml:space="preserve">Are Family Firms more Tax Aggressive than Non-family Firms ? Are family firms more tax aggressive than non-family firms ? * University of Texas at Austin University of Wisconsin-Madison. </w:t>
      </w:r>
      <w:r w:rsidRPr="00B72C54">
        <w:rPr>
          <w:i/>
          <w:iCs/>
          <w:noProof/>
          <w:sz w:val="22"/>
          <w:szCs w:val="22"/>
        </w:rPr>
        <w:t>Research Collection School of Accountancy</w:t>
      </w:r>
      <w:r w:rsidRPr="00B72C54">
        <w:rPr>
          <w:noProof/>
          <w:sz w:val="22"/>
          <w:szCs w:val="22"/>
        </w:rPr>
        <w:t xml:space="preserve">, </w:t>
      </w:r>
      <w:r w:rsidRPr="00B72C54">
        <w:rPr>
          <w:i/>
          <w:iCs/>
          <w:noProof/>
          <w:sz w:val="22"/>
          <w:szCs w:val="22"/>
        </w:rPr>
        <w:t>91</w:t>
      </w:r>
      <w:r w:rsidRPr="00B72C54">
        <w:rPr>
          <w:noProof/>
          <w:sz w:val="22"/>
          <w:szCs w:val="22"/>
        </w:rPr>
        <w:t>(1), 41–61.</w:t>
      </w:r>
    </w:p>
    <w:p w14:paraId="08E04B5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Cheng, M.-C., &amp; Tzeng, Z.-C. (2011). </w:t>
      </w:r>
      <w:r w:rsidRPr="00B72C54">
        <w:rPr>
          <w:noProof/>
          <w:sz w:val="22"/>
          <w:szCs w:val="22"/>
        </w:rPr>
        <w:t xml:space="preserve">The Effect of Leverage on Firm Value and How The Firm Financial Quality Influence on This Effect. </w:t>
      </w:r>
      <w:r w:rsidRPr="00B72C54">
        <w:rPr>
          <w:i/>
          <w:iCs/>
          <w:noProof/>
          <w:sz w:val="22"/>
          <w:szCs w:val="22"/>
        </w:rPr>
        <w:t>World Journal of Management</w:t>
      </w:r>
      <w:r w:rsidRPr="00B72C54">
        <w:rPr>
          <w:noProof/>
          <w:sz w:val="22"/>
          <w:szCs w:val="22"/>
        </w:rPr>
        <w:t xml:space="preserve">, </w:t>
      </w:r>
      <w:r w:rsidRPr="00B72C54">
        <w:rPr>
          <w:i/>
          <w:iCs/>
          <w:noProof/>
          <w:sz w:val="22"/>
          <w:szCs w:val="22"/>
        </w:rPr>
        <w:t>3</w:t>
      </w:r>
      <w:r w:rsidRPr="00B72C54">
        <w:rPr>
          <w:noProof/>
          <w:sz w:val="22"/>
          <w:szCs w:val="22"/>
        </w:rPr>
        <w:t>(2), 30–53.</w:t>
      </w:r>
    </w:p>
    <w:p w14:paraId="1FB5E98C"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Choi, H. M., Sul, W., &amp; Min, S. K. (2012). Foreign board membership and firm value in Korea. </w:t>
      </w:r>
      <w:r w:rsidRPr="00B72C54">
        <w:rPr>
          <w:i/>
          <w:iCs/>
          <w:noProof/>
          <w:sz w:val="22"/>
          <w:szCs w:val="22"/>
        </w:rPr>
        <w:t>Management Decision</w:t>
      </w:r>
      <w:r w:rsidRPr="00B72C54">
        <w:rPr>
          <w:noProof/>
          <w:sz w:val="22"/>
          <w:szCs w:val="22"/>
        </w:rPr>
        <w:t xml:space="preserve">, </w:t>
      </w:r>
      <w:r w:rsidRPr="00B72C54">
        <w:rPr>
          <w:i/>
          <w:iCs/>
          <w:noProof/>
          <w:sz w:val="22"/>
          <w:szCs w:val="22"/>
        </w:rPr>
        <w:t>50</w:t>
      </w:r>
      <w:r w:rsidRPr="00B72C54">
        <w:rPr>
          <w:noProof/>
          <w:sz w:val="22"/>
          <w:szCs w:val="22"/>
        </w:rPr>
        <w:t>(2), 207–233. https://doi.org/10.1108/00251741211203533</w:t>
      </w:r>
    </w:p>
    <w:p w14:paraId="20CD5D27"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Desai, M. A., Dharmapala, D., &amp; Fung, W. (2005). Taxation and the evolution of aggregate corporate ownership concentration. </w:t>
      </w:r>
      <w:r w:rsidRPr="00B72C54">
        <w:rPr>
          <w:i/>
          <w:iCs/>
          <w:noProof/>
          <w:sz w:val="22"/>
          <w:szCs w:val="22"/>
        </w:rPr>
        <w:t>Taxing Corporate Income in the 21st Century</w:t>
      </w:r>
      <w:r w:rsidRPr="00B72C54">
        <w:rPr>
          <w:noProof/>
          <w:sz w:val="22"/>
          <w:szCs w:val="22"/>
        </w:rPr>
        <w:t>, 345–383. https://doi.org/10.1017/CBO9780511510823.026</w:t>
      </w:r>
    </w:p>
    <w:p w14:paraId="017B6AFA"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lang w:val="de-DE"/>
        </w:rPr>
        <w:t xml:space="preserve">Dhani, I. P., &amp; Utama, A. A. G. S. (2017). Pengaruh pertumbuhan perusahaan, struktur modal, dan profitabilitas terhadap nilai perusahaan. </w:t>
      </w:r>
      <w:r w:rsidRPr="00B72C54">
        <w:rPr>
          <w:i/>
          <w:iCs/>
          <w:noProof/>
          <w:sz w:val="22"/>
          <w:szCs w:val="22"/>
          <w:lang w:val="de-DE"/>
        </w:rPr>
        <w:t>Jurnal Riset Akuntansi Dan Bisnis Airlangga</w:t>
      </w:r>
      <w:r w:rsidRPr="00B72C54">
        <w:rPr>
          <w:noProof/>
          <w:sz w:val="22"/>
          <w:szCs w:val="22"/>
          <w:lang w:val="de-DE"/>
        </w:rPr>
        <w:t xml:space="preserve">, </w:t>
      </w:r>
      <w:r w:rsidRPr="00B72C54">
        <w:rPr>
          <w:i/>
          <w:iCs/>
          <w:noProof/>
          <w:sz w:val="22"/>
          <w:szCs w:val="22"/>
          <w:lang w:val="de-DE"/>
        </w:rPr>
        <w:t>2</w:t>
      </w:r>
      <w:r w:rsidRPr="00B72C54">
        <w:rPr>
          <w:noProof/>
          <w:sz w:val="22"/>
          <w:szCs w:val="22"/>
          <w:lang w:val="de-DE"/>
        </w:rPr>
        <w:t>(1).</w:t>
      </w:r>
    </w:p>
    <w:p w14:paraId="76C3A912"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Dyreng, S. D., Hanlon, M., &amp; Maydew, E. L. (2008). Long-run corporate tax avoidance. </w:t>
      </w:r>
      <w:r w:rsidRPr="00B72C54">
        <w:rPr>
          <w:i/>
          <w:iCs/>
          <w:noProof/>
          <w:sz w:val="22"/>
          <w:szCs w:val="22"/>
        </w:rPr>
        <w:t>Accounting Review</w:t>
      </w:r>
      <w:r w:rsidRPr="00B72C54">
        <w:rPr>
          <w:noProof/>
          <w:sz w:val="22"/>
          <w:szCs w:val="22"/>
        </w:rPr>
        <w:t xml:space="preserve">, </w:t>
      </w:r>
      <w:r w:rsidRPr="00B72C54">
        <w:rPr>
          <w:i/>
          <w:iCs/>
          <w:noProof/>
          <w:sz w:val="22"/>
          <w:szCs w:val="22"/>
        </w:rPr>
        <w:t>83</w:t>
      </w:r>
      <w:r w:rsidRPr="00B72C54">
        <w:rPr>
          <w:noProof/>
          <w:sz w:val="22"/>
          <w:szCs w:val="22"/>
        </w:rPr>
        <w:t>(1), 61–82. https://doi.org/10.2308/accr.2008.83.1.61</w:t>
      </w:r>
    </w:p>
    <w:p w14:paraId="4B3A16D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Fahmi, I. (2014). </w:t>
      </w:r>
      <w:r w:rsidRPr="00B72C54">
        <w:rPr>
          <w:i/>
          <w:iCs/>
          <w:noProof/>
          <w:sz w:val="22"/>
          <w:szCs w:val="22"/>
        </w:rPr>
        <w:t>Pengantar Manajemen Keuangan</w:t>
      </w:r>
      <w:r w:rsidRPr="00B72C54">
        <w:rPr>
          <w:noProof/>
          <w:sz w:val="22"/>
          <w:szCs w:val="22"/>
        </w:rPr>
        <w:t>. Alfabeta.</w:t>
      </w:r>
    </w:p>
    <w:p w14:paraId="0E8B32DD"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Fajaria, A. Z., &amp; Isnalita, N. I. D. N. (2018). The Effect of Profitability, Liquidity, Leverage and Firm Growth of Firm Value with its Dividend Policy as a Moderating Variable. </w:t>
      </w:r>
      <w:r w:rsidRPr="00B72C54">
        <w:rPr>
          <w:i/>
          <w:iCs/>
          <w:noProof/>
          <w:sz w:val="22"/>
          <w:szCs w:val="22"/>
        </w:rPr>
        <w:t>International Journal of Managerial Studies and Research</w:t>
      </w:r>
      <w:r w:rsidRPr="00B72C54">
        <w:rPr>
          <w:noProof/>
          <w:sz w:val="22"/>
          <w:szCs w:val="22"/>
        </w:rPr>
        <w:t xml:space="preserve">, </w:t>
      </w:r>
      <w:r w:rsidRPr="00B72C54">
        <w:rPr>
          <w:i/>
          <w:iCs/>
          <w:noProof/>
          <w:sz w:val="22"/>
          <w:szCs w:val="22"/>
        </w:rPr>
        <w:t>6</w:t>
      </w:r>
      <w:r w:rsidRPr="00B72C54">
        <w:rPr>
          <w:noProof/>
          <w:sz w:val="22"/>
          <w:szCs w:val="22"/>
        </w:rPr>
        <w:t>(10), 55–69. https://doi.org/10.20431/2349-0349.0610005</w:t>
      </w:r>
    </w:p>
    <w:p w14:paraId="0D2B0C5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Farrukh, K., Irshad, S., Shams Khakwani, M., Ishaque, S., &amp; Ansari, N. (2017). Impact of dividend policy on shareholders wealth and firm performance in Pakistan. </w:t>
      </w:r>
      <w:r w:rsidRPr="00B72C54">
        <w:rPr>
          <w:i/>
          <w:iCs/>
          <w:noProof/>
          <w:sz w:val="22"/>
          <w:szCs w:val="22"/>
        </w:rPr>
        <w:t>Cogent Business and Management</w:t>
      </w:r>
      <w:r w:rsidRPr="00B72C54">
        <w:rPr>
          <w:noProof/>
          <w:sz w:val="22"/>
          <w:szCs w:val="22"/>
        </w:rPr>
        <w:t xml:space="preserve">, </w:t>
      </w:r>
      <w:r w:rsidRPr="00B72C54">
        <w:rPr>
          <w:i/>
          <w:iCs/>
          <w:noProof/>
          <w:sz w:val="22"/>
          <w:szCs w:val="22"/>
        </w:rPr>
        <w:t>4</w:t>
      </w:r>
      <w:r w:rsidRPr="00B72C54">
        <w:rPr>
          <w:noProof/>
          <w:sz w:val="22"/>
          <w:szCs w:val="22"/>
        </w:rPr>
        <w:t>(1). https://doi.org/10.1080/23311975.2017.1408208</w:t>
      </w:r>
    </w:p>
    <w:p w14:paraId="47847CE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Fauziah, F. (2017). </w:t>
      </w:r>
      <w:r w:rsidRPr="00B72C54">
        <w:rPr>
          <w:i/>
          <w:iCs/>
          <w:noProof/>
          <w:sz w:val="22"/>
          <w:szCs w:val="22"/>
        </w:rPr>
        <w:t>Kesehatan Bank, Kebijakan dividen dan Nilai Perusahaan: Teori dan Kajian Empiris</w:t>
      </w:r>
      <w:r w:rsidRPr="00B72C54">
        <w:rPr>
          <w:noProof/>
          <w:sz w:val="22"/>
          <w:szCs w:val="22"/>
        </w:rPr>
        <w:t>. RV Pustaka Horizon.</w:t>
      </w:r>
    </w:p>
    <w:p w14:paraId="40B999D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Febrianti, M. (2012). Faktor-Faktor Yang Mempengaruhi Nilai Perusahaan Pada Industri Pertambangan Di Bursa Efek Indonesia. </w:t>
      </w:r>
      <w:r w:rsidRPr="00B72C54">
        <w:rPr>
          <w:i/>
          <w:iCs/>
          <w:noProof/>
          <w:sz w:val="22"/>
          <w:szCs w:val="22"/>
        </w:rPr>
        <w:t>Jurnal Bisnis Dan Akuntansi</w:t>
      </w:r>
      <w:r w:rsidRPr="00B72C54">
        <w:rPr>
          <w:noProof/>
          <w:sz w:val="22"/>
          <w:szCs w:val="22"/>
        </w:rPr>
        <w:t xml:space="preserve">, </w:t>
      </w:r>
      <w:r w:rsidRPr="00B72C54">
        <w:rPr>
          <w:i/>
          <w:iCs/>
          <w:noProof/>
          <w:sz w:val="22"/>
          <w:szCs w:val="22"/>
        </w:rPr>
        <w:t>14</w:t>
      </w:r>
      <w:r w:rsidRPr="00B72C54">
        <w:rPr>
          <w:noProof/>
          <w:sz w:val="22"/>
          <w:szCs w:val="22"/>
        </w:rPr>
        <w:t>(2), 141–156.</w:t>
      </w:r>
    </w:p>
    <w:p w14:paraId="2B4EBB39"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Ghozali, I. (2012). </w:t>
      </w:r>
      <w:r w:rsidRPr="00B72C54">
        <w:rPr>
          <w:i/>
          <w:iCs/>
          <w:noProof/>
          <w:sz w:val="22"/>
          <w:szCs w:val="22"/>
        </w:rPr>
        <w:t>Aplikasi Analisis Multivariate dengan Program IBM SPSS 20</w:t>
      </w:r>
      <w:r w:rsidRPr="00B72C54">
        <w:rPr>
          <w:noProof/>
          <w:sz w:val="22"/>
          <w:szCs w:val="22"/>
        </w:rPr>
        <w:t xml:space="preserve"> (6th ed.). Badan Penerbit Universitas Diponegor.</w:t>
      </w:r>
    </w:p>
    <w:p w14:paraId="06713A73" w14:textId="77777777" w:rsidR="00E177CA" w:rsidRPr="00B72C54" w:rsidRDefault="00E177CA" w:rsidP="00B72C54">
      <w:pPr>
        <w:spacing w:after="200"/>
        <w:ind w:left="426" w:hanging="426"/>
        <w:jc w:val="both"/>
        <w:rPr>
          <w:sz w:val="22"/>
          <w:szCs w:val="22"/>
        </w:rPr>
      </w:pPr>
      <w:r w:rsidRPr="00B72C54">
        <w:rPr>
          <w:sz w:val="22"/>
          <w:szCs w:val="22"/>
        </w:rPr>
        <w:t>Ghozali, Imam. (2018). Aplikasi Analisis Multivariate dengan Program IBM SPSS 25 (9th ed.). Badan Penerbit Universitas Diponegoro Semarang.</w:t>
      </w:r>
    </w:p>
    <w:p w14:paraId="40DBFEDB"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Ghozali, I. (2020). </w:t>
      </w:r>
      <w:r w:rsidRPr="00B72C54">
        <w:rPr>
          <w:i/>
          <w:iCs/>
          <w:noProof/>
          <w:sz w:val="22"/>
          <w:szCs w:val="22"/>
        </w:rPr>
        <w:t>Aplikasi Analisis Multivariate dengan Program SPSS</w:t>
      </w:r>
      <w:r w:rsidRPr="00B72C54">
        <w:rPr>
          <w:noProof/>
          <w:sz w:val="22"/>
          <w:szCs w:val="22"/>
        </w:rPr>
        <w:t>. Badan Penerbit Universitas Diponegoro.</w:t>
      </w:r>
    </w:p>
    <w:p w14:paraId="52CCF06C"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Giriati, Z. (2016). Free cash flow, dividend policy, investment opportunity set, opportunistic behavior and firm’s value:(A study about agency theory). </w:t>
      </w:r>
      <w:r w:rsidRPr="00B72C54">
        <w:rPr>
          <w:i/>
          <w:iCs/>
          <w:noProof/>
          <w:sz w:val="22"/>
          <w:szCs w:val="22"/>
        </w:rPr>
        <w:t>Procedia-Social and Behavioral Sciences</w:t>
      </w:r>
      <w:r w:rsidRPr="00B72C54">
        <w:rPr>
          <w:noProof/>
          <w:sz w:val="22"/>
          <w:szCs w:val="22"/>
        </w:rPr>
        <w:t xml:space="preserve">, </w:t>
      </w:r>
      <w:r w:rsidRPr="00B72C54">
        <w:rPr>
          <w:i/>
          <w:iCs/>
          <w:noProof/>
          <w:sz w:val="22"/>
          <w:szCs w:val="22"/>
        </w:rPr>
        <w:t>219</w:t>
      </w:r>
      <w:r w:rsidRPr="00B72C54">
        <w:rPr>
          <w:noProof/>
          <w:sz w:val="22"/>
          <w:szCs w:val="22"/>
        </w:rPr>
        <w:t>, 248–254.</w:t>
      </w:r>
    </w:p>
    <w:p w14:paraId="1B304969"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Godfrey, J., Hodgson, A., Tarca, A., Hamilton, J., &amp; Holmes, S. (2010). </w:t>
      </w:r>
      <w:r w:rsidRPr="00B72C54">
        <w:rPr>
          <w:i/>
          <w:iCs/>
          <w:noProof/>
          <w:sz w:val="22"/>
          <w:szCs w:val="22"/>
        </w:rPr>
        <w:t>Accounting Theory</w:t>
      </w:r>
      <w:r w:rsidRPr="00B72C54">
        <w:rPr>
          <w:noProof/>
          <w:sz w:val="22"/>
          <w:szCs w:val="22"/>
        </w:rPr>
        <w:t xml:space="preserve"> (7th ed.). McGraw Hill.</w:t>
      </w:r>
    </w:p>
    <w:p w14:paraId="267D0362"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Handono, M. (2009). </w:t>
      </w:r>
      <w:r w:rsidRPr="00B72C54">
        <w:rPr>
          <w:i/>
          <w:iCs/>
          <w:noProof/>
          <w:sz w:val="22"/>
          <w:szCs w:val="22"/>
        </w:rPr>
        <w:t>Intisari Manajemen Keuangan</w:t>
      </w:r>
      <w:r w:rsidRPr="00B72C54">
        <w:rPr>
          <w:noProof/>
          <w:sz w:val="22"/>
          <w:szCs w:val="22"/>
        </w:rPr>
        <w:t>. PT. Gramedia Widiasarana Indonesia (GRASINDO).</w:t>
      </w:r>
    </w:p>
    <w:p w14:paraId="24F78FF5"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Hanlon, M., &amp; Heitzman, S. (2010). A review of tax research. </w:t>
      </w:r>
      <w:r w:rsidRPr="00B72C54">
        <w:rPr>
          <w:i/>
          <w:iCs/>
          <w:noProof/>
          <w:sz w:val="22"/>
          <w:szCs w:val="22"/>
        </w:rPr>
        <w:t>Journal of Accounting and Economics</w:t>
      </w:r>
      <w:r w:rsidRPr="00B72C54">
        <w:rPr>
          <w:noProof/>
          <w:sz w:val="22"/>
          <w:szCs w:val="22"/>
        </w:rPr>
        <w:t xml:space="preserve">, </w:t>
      </w:r>
      <w:r w:rsidRPr="00B72C54">
        <w:rPr>
          <w:i/>
          <w:iCs/>
          <w:noProof/>
          <w:sz w:val="22"/>
          <w:szCs w:val="22"/>
        </w:rPr>
        <w:t>50</w:t>
      </w:r>
      <w:r w:rsidRPr="00B72C54">
        <w:rPr>
          <w:noProof/>
          <w:sz w:val="22"/>
          <w:szCs w:val="22"/>
        </w:rPr>
        <w:t>(2–3), 127–178. https://doi.org/10.1016/j.jacceco.2010.09.002</w:t>
      </w:r>
    </w:p>
    <w:p w14:paraId="485A7D2D"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Hanlon, M., &amp; Slemrod, J. (2009). What Does Tax Aggressiveness Signal? Evidence Evidence from Stock Price Reactions to </w:t>
      </w:r>
      <w:r w:rsidRPr="00B72C54">
        <w:rPr>
          <w:noProof/>
          <w:sz w:val="22"/>
          <w:szCs w:val="22"/>
        </w:rPr>
        <w:lastRenderedPageBreak/>
        <w:t xml:space="preserve">News About Tax Aggressiveness. </w:t>
      </w:r>
      <w:r w:rsidRPr="00B72C54">
        <w:rPr>
          <w:i/>
          <w:iCs/>
          <w:noProof/>
          <w:sz w:val="22"/>
          <w:szCs w:val="22"/>
        </w:rPr>
        <w:t>Journal of Public Economics</w:t>
      </w:r>
      <w:r w:rsidRPr="00B72C54">
        <w:rPr>
          <w:noProof/>
          <w:sz w:val="22"/>
          <w:szCs w:val="22"/>
        </w:rPr>
        <w:t xml:space="preserve">, </w:t>
      </w:r>
      <w:r w:rsidRPr="00B72C54">
        <w:rPr>
          <w:i/>
          <w:iCs/>
          <w:noProof/>
          <w:sz w:val="22"/>
          <w:szCs w:val="22"/>
        </w:rPr>
        <w:t>93</w:t>
      </w:r>
      <w:r w:rsidRPr="00B72C54">
        <w:rPr>
          <w:noProof/>
          <w:sz w:val="22"/>
          <w:szCs w:val="22"/>
        </w:rPr>
        <w:t>(1–2), 126–141.</w:t>
      </w:r>
    </w:p>
    <w:p w14:paraId="5280F2A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Harahap, Sofyan Syafri. (2001). </w:t>
      </w:r>
      <w:r w:rsidRPr="00B72C54">
        <w:rPr>
          <w:i/>
          <w:iCs/>
          <w:noProof/>
          <w:sz w:val="22"/>
          <w:szCs w:val="22"/>
        </w:rPr>
        <w:t>Teori Akuntansi</w:t>
      </w:r>
      <w:r w:rsidRPr="00B72C54">
        <w:rPr>
          <w:noProof/>
          <w:sz w:val="22"/>
          <w:szCs w:val="22"/>
        </w:rPr>
        <w:t>. PT Raja Grafindo Persada.</w:t>
      </w:r>
    </w:p>
    <w:p w14:paraId="37E9B93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Harahap, Sofyan Syarif. (2004). </w:t>
      </w:r>
      <w:r w:rsidRPr="00B72C54">
        <w:rPr>
          <w:i/>
          <w:iCs/>
          <w:noProof/>
          <w:sz w:val="22"/>
          <w:szCs w:val="22"/>
          <w:lang w:val="de-DE"/>
        </w:rPr>
        <w:t>Analisis Kritis Atas Laporan Keuangan</w:t>
      </w:r>
      <w:r w:rsidRPr="00B72C54">
        <w:rPr>
          <w:noProof/>
          <w:sz w:val="22"/>
          <w:szCs w:val="22"/>
          <w:lang w:val="de-DE"/>
        </w:rPr>
        <w:t xml:space="preserve">. </w:t>
      </w:r>
      <w:r w:rsidRPr="00B72C54">
        <w:rPr>
          <w:noProof/>
          <w:sz w:val="22"/>
          <w:szCs w:val="22"/>
        </w:rPr>
        <w:t>PT Raja Grafindo Persada.</w:t>
      </w:r>
    </w:p>
    <w:p w14:paraId="1C72ACC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Harjito, A., &amp; Martono, S. U. (2015). </w:t>
      </w:r>
      <w:r w:rsidRPr="00B72C54">
        <w:rPr>
          <w:i/>
          <w:iCs/>
          <w:noProof/>
          <w:sz w:val="22"/>
          <w:szCs w:val="22"/>
        </w:rPr>
        <w:t>Manajemen keuangan</w:t>
      </w:r>
      <w:r w:rsidRPr="00B72C54">
        <w:rPr>
          <w:noProof/>
          <w:sz w:val="22"/>
          <w:szCs w:val="22"/>
        </w:rPr>
        <w:t>. Ekonisia.</w:t>
      </w:r>
    </w:p>
    <w:p w14:paraId="765AFA3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Harmono. (2009). </w:t>
      </w:r>
      <w:r w:rsidRPr="00B72C54">
        <w:rPr>
          <w:i/>
          <w:iCs/>
          <w:noProof/>
          <w:sz w:val="22"/>
          <w:szCs w:val="22"/>
        </w:rPr>
        <w:t>Manajemen Keuangan berbasi Balanced Scorecard (Pendekatan Teori, Kasus, dan Riset Bisnis)</w:t>
      </w:r>
      <w:r w:rsidRPr="00B72C54">
        <w:rPr>
          <w:noProof/>
          <w:sz w:val="22"/>
          <w:szCs w:val="22"/>
        </w:rPr>
        <w:t>. Bumi Aksara.</w:t>
      </w:r>
    </w:p>
    <w:p w14:paraId="1B3D614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Harrison Jr, W. T., Horngren, C. T., Thomas, C. W., &amp; Suwardy, T. (2011). </w:t>
      </w:r>
      <w:r w:rsidRPr="00B72C54">
        <w:rPr>
          <w:i/>
          <w:iCs/>
          <w:noProof/>
          <w:sz w:val="22"/>
          <w:szCs w:val="22"/>
        </w:rPr>
        <w:t>kuntansi Keuangan Internasional</w:t>
      </w:r>
      <w:r w:rsidRPr="00B72C54">
        <w:rPr>
          <w:noProof/>
          <w:sz w:val="22"/>
          <w:szCs w:val="22"/>
        </w:rPr>
        <w:t xml:space="preserve"> (5th ed.). Erlangga.</w:t>
      </w:r>
    </w:p>
    <w:p w14:paraId="1CCA9AAC"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Hartanti, R., Yulandani, F., &amp; Riandi, M. R. (2019). the Effect of Profitability, Capital Structure, and Implementation of Corporate Governance Mechanism on Firm Value. </w:t>
      </w:r>
      <w:r w:rsidRPr="00B72C54">
        <w:rPr>
          <w:i/>
          <w:iCs/>
          <w:noProof/>
          <w:sz w:val="22"/>
          <w:szCs w:val="22"/>
          <w:lang w:val="de-DE"/>
        </w:rPr>
        <w:t>Jurnal Akuntansi Trisakti</w:t>
      </w:r>
      <w:r w:rsidRPr="00B72C54">
        <w:rPr>
          <w:noProof/>
          <w:sz w:val="22"/>
          <w:szCs w:val="22"/>
          <w:lang w:val="de-DE"/>
        </w:rPr>
        <w:t xml:space="preserve">, </w:t>
      </w:r>
      <w:r w:rsidRPr="00B72C54">
        <w:rPr>
          <w:i/>
          <w:iCs/>
          <w:noProof/>
          <w:sz w:val="22"/>
          <w:szCs w:val="22"/>
          <w:lang w:val="de-DE"/>
        </w:rPr>
        <w:t>6</w:t>
      </w:r>
      <w:r w:rsidRPr="00B72C54">
        <w:rPr>
          <w:noProof/>
          <w:sz w:val="22"/>
          <w:szCs w:val="22"/>
          <w:lang w:val="de-DE"/>
        </w:rPr>
        <w:t>(1), 83–98. https://doi.org/10.25105/jat.v6i1.4872</w:t>
      </w:r>
    </w:p>
    <w:p w14:paraId="239C67D7"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Hasibuan, V., Dzulkirom, M. A. R., &amp; Endang, N. W. N. P. (2016). </w:t>
      </w:r>
      <w:r w:rsidRPr="00B72C54">
        <w:rPr>
          <w:noProof/>
          <w:sz w:val="22"/>
          <w:szCs w:val="22"/>
        </w:rPr>
        <w:t xml:space="preserve">PENGARUH LEVERAGE DAN PROFITABILITAS TERHADAP NILAI PERUSAHAAN (Studi pada Perusahaan Property dan Real Estate yang Terdaftar di Bursa Efek Indonesia Periode Tahun 2012-2015). </w:t>
      </w:r>
      <w:r w:rsidRPr="00B72C54">
        <w:rPr>
          <w:i/>
          <w:iCs/>
          <w:noProof/>
          <w:sz w:val="22"/>
          <w:szCs w:val="22"/>
        </w:rPr>
        <w:t>Jurnal Administrasi Bisnis</w:t>
      </w:r>
      <w:r w:rsidRPr="00B72C54">
        <w:rPr>
          <w:noProof/>
          <w:sz w:val="22"/>
          <w:szCs w:val="22"/>
        </w:rPr>
        <w:t xml:space="preserve">, </w:t>
      </w:r>
      <w:r w:rsidRPr="00B72C54">
        <w:rPr>
          <w:i/>
          <w:iCs/>
          <w:noProof/>
          <w:sz w:val="22"/>
          <w:szCs w:val="22"/>
        </w:rPr>
        <w:t>39</w:t>
      </w:r>
      <w:r w:rsidRPr="00B72C54">
        <w:rPr>
          <w:noProof/>
          <w:sz w:val="22"/>
          <w:szCs w:val="22"/>
        </w:rPr>
        <w:t>(1), 139–147.</w:t>
      </w:r>
    </w:p>
    <w:p w14:paraId="42487527"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Herdiyanto, D. G., &amp; Ardiyanto, M. D. (2015). Pengaruh Tax Avoidance Terhadap. </w:t>
      </w:r>
      <w:r w:rsidRPr="00B72C54">
        <w:rPr>
          <w:i/>
          <w:iCs/>
          <w:noProof/>
          <w:sz w:val="22"/>
          <w:szCs w:val="22"/>
        </w:rPr>
        <w:t>Diponegoro Journal of Accounting</w:t>
      </w:r>
      <w:r w:rsidRPr="00B72C54">
        <w:rPr>
          <w:noProof/>
          <w:sz w:val="22"/>
          <w:szCs w:val="22"/>
        </w:rPr>
        <w:t xml:space="preserve">, </w:t>
      </w:r>
      <w:r w:rsidRPr="00B72C54">
        <w:rPr>
          <w:i/>
          <w:iCs/>
          <w:noProof/>
          <w:sz w:val="22"/>
          <w:szCs w:val="22"/>
        </w:rPr>
        <w:t>4</w:t>
      </w:r>
      <w:r w:rsidRPr="00B72C54">
        <w:rPr>
          <w:noProof/>
          <w:sz w:val="22"/>
          <w:szCs w:val="22"/>
        </w:rPr>
        <w:t>(3), 1–10.</w:t>
      </w:r>
    </w:p>
    <w:p w14:paraId="70C32F0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Hirdinis, M. (2019). Capital structure and firm size on firm value moderated by profitability. </w:t>
      </w:r>
      <w:r w:rsidRPr="00B72C54">
        <w:rPr>
          <w:i/>
          <w:iCs/>
          <w:noProof/>
          <w:sz w:val="22"/>
          <w:szCs w:val="22"/>
        </w:rPr>
        <w:t>International Journal of Economics and Business Administration</w:t>
      </w:r>
      <w:r w:rsidRPr="00B72C54">
        <w:rPr>
          <w:noProof/>
          <w:sz w:val="22"/>
          <w:szCs w:val="22"/>
        </w:rPr>
        <w:t xml:space="preserve">, </w:t>
      </w:r>
      <w:r w:rsidRPr="00B72C54">
        <w:rPr>
          <w:i/>
          <w:iCs/>
          <w:noProof/>
          <w:sz w:val="22"/>
          <w:szCs w:val="22"/>
        </w:rPr>
        <w:t>7</w:t>
      </w:r>
      <w:r w:rsidRPr="00B72C54">
        <w:rPr>
          <w:noProof/>
          <w:sz w:val="22"/>
          <w:szCs w:val="22"/>
        </w:rPr>
        <w:t>(1), 174–191. https://doi.org/10.35808/ijeba/204</w:t>
      </w:r>
    </w:p>
    <w:p w14:paraId="0AF04C42"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Ilmiani, A., &amp; Sutrisno, C. R. (2015). Pengaruh Tax Avoidance Terhadap Nilai Perusahan Dengan Transparansi Perusahaan Sebagai </w:t>
      </w:r>
      <w:r w:rsidRPr="00B72C54">
        <w:rPr>
          <w:noProof/>
          <w:sz w:val="22"/>
          <w:szCs w:val="22"/>
        </w:rPr>
        <w:t xml:space="preserve">Variabel Moderating. </w:t>
      </w:r>
      <w:r w:rsidRPr="00B72C54">
        <w:rPr>
          <w:i/>
          <w:iCs/>
          <w:noProof/>
          <w:sz w:val="22"/>
          <w:szCs w:val="22"/>
          <w:lang w:val="de-DE"/>
        </w:rPr>
        <w:t>Jurnal Ekonomi Dan Bisnis</w:t>
      </w:r>
      <w:r w:rsidRPr="00B72C54">
        <w:rPr>
          <w:noProof/>
          <w:sz w:val="22"/>
          <w:szCs w:val="22"/>
          <w:lang w:val="de-DE"/>
        </w:rPr>
        <w:t xml:space="preserve">, </w:t>
      </w:r>
      <w:r w:rsidRPr="00B72C54">
        <w:rPr>
          <w:i/>
          <w:iCs/>
          <w:noProof/>
          <w:sz w:val="22"/>
          <w:szCs w:val="22"/>
          <w:lang w:val="de-DE"/>
        </w:rPr>
        <w:t>14</w:t>
      </w:r>
      <w:r w:rsidRPr="00B72C54">
        <w:rPr>
          <w:noProof/>
          <w:sz w:val="22"/>
          <w:szCs w:val="22"/>
          <w:lang w:val="de-DE"/>
        </w:rPr>
        <w:t>(1), 30–39.</w:t>
      </w:r>
    </w:p>
    <w:p w14:paraId="3FAA275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Jaara, B., Alashhab, H., &amp; Jaara, O. O. (2018). </w:t>
      </w:r>
      <w:r w:rsidRPr="00B72C54">
        <w:rPr>
          <w:noProof/>
          <w:sz w:val="22"/>
          <w:szCs w:val="22"/>
        </w:rPr>
        <w:t xml:space="preserve">The Determinants of Dividend Policy for Non-financial Companies in Jordan bassam jbara International Journal of Economics and Financial Issues The Determinants of Dividend Policy for Non-financial Companies in Jordan. </w:t>
      </w:r>
      <w:r w:rsidRPr="00B72C54">
        <w:rPr>
          <w:i/>
          <w:iCs/>
          <w:noProof/>
          <w:sz w:val="22"/>
          <w:szCs w:val="22"/>
        </w:rPr>
        <w:t>International Journal of Economics and Financial Issues</w:t>
      </w:r>
      <w:r w:rsidRPr="00B72C54">
        <w:rPr>
          <w:noProof/>
          <w:sz w:val="22"/>
          <w:szCs w:val="22"/>
        </w:rPr>
        <w:t xml:space="preserve">, </w:t>
      </w:r>
      <w:r w:rsidRPr="00B72C54">
        <w:rPr>
          <w:i/>
          <w:iCs/>
          <w:noProof/>
          <w:sz w:val="22"/>
          <w:szCs w:val="22"/>
        </w:rPr>
        <w:t>8</w:t>
      </w:r>
      <w:r w:rsidRPr="00B72C54">
        <w:rPr>
          <w:noProof/>
          <w:sz w:val="22"/>
          <w:szCs w:val="22"/>
        </w:rPr>
        <w:t>(2), 198–209. http:www.econjournals.com</w:t>
      </w:r>
    </w:p>
    <w:p w14:paraId="7DB30FC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Jariah, A. (2016). Likuiditas, Leverage, Profitabilitas Pengaruhnyaterhadap Nilai Perusahaan Manufaktur Di Indonesia Melalui KebijakanDeviden. </w:t>
      </w:r>
      <w:r w:rsidRPr="00B72C54">
        <w:rPr>
          <w:i/>
          <w:iCs/>
          <w:noProof/>
          <w:sz w:val="22"/>
          <w:szCs w:val="22"/>
        </w:rPr>
        <w:t>Riset Akuntansi Dan Keuangan Indonesia</w:t>
      </w:r>
      <w:r w:rsidRPr="00B72C54">
        <w:rPr>
          <w:noProof/>
          <w:sz w:val="22"/>
          <w:szCs w:val="22"/>
        </w:rPr>
        <w:t xml:space="preserve">, </w:t>
      </w:r>
      <w:r w:rsidRPr="00B72C54">
        <w:rPr>
          <w:i/>
          <w:iCs/>
          <w:noProof/>
          <w:sz w:val="22"/>
          <w:szCs w:val="22"/>
        </w:rPr>
        <w:t>1</w:t>
      </w:r>
      <w:r w:rsidRPr="00B72C54">
        <w:rPr>
          <w:noProof/>
          <w:sz w:val="22"/>
          <w:szCs w:val="22"/>
        </w:rPr>
        <w:t>(2), 108–118.</w:t>
      </w:r>
    </w:p>
    <w:p w14:paraId="597094AA"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Jihadi, M., Vilantika, E., Hashemi, S. M., Arifin, Z., Bachtiar, Y., &amp; Sholichah, F. (2021). The Effect of Liquidity, Leverage, and Profitability on Firm Value: Empirical Evidence from Indonesia. </w:t>
      </w:r>
      <w:r w:rsidRPr="00B72C54">
        <w:rPr>
          <w:i/>
          <w:iCs/>
          <w:noProof/>
          <w:sz w:val="22"/>
          <w:szCs w:val="22"/>
        </w:rPr>
        <w:t>Journal of Asian Finance, Economics and Business</w:t>
      </w:r>
      <w:r w:rsidRPr="00B72C54">
        <w:rPr>
          <w:noProof/>
          <w:sz w:val="22"/>
          <w:szCs w:val="22"/>
        </w:rPr>
        <w:t xml:space="preserve">, </w:t>
      </w:r>
      <w:r w:rsidRPr="00B72C54">
        <w:rPr>
          <w:i/>
          <w:iCs/>
          <w:noProof/>
          <w:sz w:val="22"/>
          <w:szCs w:val="22"/>
        </w:rPr>
        <w:t>8</w:t>
      </w:r>
      <w:r w:rsidRPr="00B72C54">
        <w:rPr>
          <w:noProof/>
          <w:sz w:val="22"/>
          <w:szCs w:val="22"/>
        </w:rPr>
        <w:t>(3), 423–431. https://doi.org/10.13106/jafeb.2021.vol8.no3.0423</w:t>
      </w:r>
    </w:p>
    <w:p w14:paraId="4F041C1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Jogiyanto. (2007). </w:t>
      </w:r>
      <w:r w:rsidRPr="00B72C54">
        <w:rPr>
          <w:i/>
          <w:iCs/>
          <w:noProof/>
          <w:sz w:val="22"/>
          <w:szCs w:val="22"/>
        </w:rPr>
        <w:t>Teori Poertofolio dan Analisis Investasi</w:t>
      </w:r>
      <w:r w:rsidRPr="00B72C54">
        <w:rPr>
          <w:noProof/>
          <w:sz w:val="22"/>
          <w:szCs w:val="22"/>
        </w:rPr>
        <w:t>. BPFE.</w:t>
      </w:r>
    </w:p>
    <w:p w14:paraId="6BB6927E"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Juliartha Nugraha, M. C., &amp; Ery Setiawan, P. (2019). Pengaruh Penghindaran Pajak (Tax Avoidance) Pada Nilai Perusahaan Dengan Transparansi Sebagai Variabel Pemoderasi. </w:t>
      </w:r>
      <w:r w:rsidRPr="00B72C54">
        <w:rPr>
          <w:i/>
          <w:iCs/>
          <w:noProof/>
          <w:sz w:val="22"/>
          <w:szCs w:val="22"/>
          <w:lang w:val="de-DE"/>
        </w:rPr>
        <w:t>E-Jurnal Akuntansi</w:t>
      </w:r>
      <w:r w:rsidRPr="00B72C54">
        <w:rPr>
          <w:noProof/>
          <w:sz w:val="22"/>
          <w:szCs w:val="22"/>
          <w:lang w:val="de-DE"/>
        </w:rPr>
        <w:t xml:space="preserve">, </w:t>
      </w:r>
      <w:r w:rsidRPr="00B72C54">
        <w:rPr>
          <w:i/>
          <w:iCs/>
          <w:noProof/>
          <w:sz w:val="22"/>
          <w:szCs w:val="22"/>
          <w:lang w:val="de-DE"/>
        </w:rPr>
        <w:t>26</w:t>
      </w:r>
      <w:r w:rsidRPr="00B72C54">
        <w:rPr>
          <w:noProof/>
          <w:sz w:val="22"/>
          <w:szCs w:val="22"/>
          <w:lang w:val="de-DE"/>
        </w:rPr>
        <w:t>, 398. https://doi.org/10.24843/eja.2019.v26.i01.p15</w:t>
      </w:r>
    </w:p>
    <w:p w14:paraId="561EDA7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Kasmir. </w:t>
      </w:r>
      <w:r w:rsidRPr="00B72C54">
        <w:rPr>
          <w:noProof/>
          <w:sz w:val="22"/>
          <w:szCs w:val="22"/>
        </w:rPr>
        <w:t xml:space="preserve">(2015). </w:t>
      </w:r>
      <w:r w:rsidRPr="00B72C54">
        <w:rPr>
          <w:i/>
          <w:iCs/>
          <w:noProof/>
          <w:sz w:val="22"/>
          <w:szCs w:val="22"/>
        </w:rPr>
        <w:t>Analisis Laporan Keuangan</w:t>
      </w:r>
      <w:r w:rsidRPr="00B72C54">
        <w:rPr>
          <w:noProof/>
          <w:sz w:val="22"/>
          <w:szCs w:val="22"/>
        </w:rPr>
        <w:t>. PT. Raja Grafindo Persada.</w:t>
      </w:r>
    </w:p>
    <w:p w14:paraId="78AF05D4"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Kasmir. (2017). </w:t>
      </w:r>
      <w:r w:rsidRPr="00B72C54">
        <w:rPr>
          <w:i/>
          <w:iCs/>
          <w:noProof/>
          <w:sz w:val="22"/>
          <w:szCs w:val="22"/>
        </w:rPr>
        <w:t>Analisis Laporan Keuangan</w:t>
      </w:r>
      <w:r w:rsidRPr="00B72C54">
        <w:rPr>
          <w:noProof/>
          <w:sz w:val="22"/>
          <w:szCs w:val="22"/>
        </w:rPr>
        <w:t xml:space="preserve"> (10th ed.). Rajawali Pers.</w:t>
      </w:r>
    </w:p>
    <w:p w14:paraId="6D7F7B9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Keown, A. (2004). </w:t>
      </w:r>
      <w:r w:rsidRPr="00B72C54">
        <w:rPr>
          <w:i/>
          <w:iCs/>
          <w:noProof/>
          <w:sz w:val="22"/>
          <w:szCs w:val="22"/>
        </w:rPr>
        <w:t>Prinsip-Prinsip Dan Aplikasi Manajemen Keuangan</w:t>
      </w:r>
      <w:r w:rsidRPr="00B72C54">
        <w:rPr>
          <w:noProof/>
          <w:sz w:val="22"/>
          <w:szCs w:val="22"/>
        </w:rPr>
        <w:t>. Indeks.</w:t>
      </w:r>
    </w:p>
    <w:p w14:paraId="4EB641ED"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Koming, N., &amp; Praditasari, A. (2017). Pengaruh Good Corporate Governance, Ukuran Perusahaan, Leverage Dan Profitabilitas </w:t>
      </w:r>
      <w:r w:rsidRPr="00B72C54">
        <w:rPr>
          <w:noProof/>
          <w:sz w:val="22"/>
          <w:szCs w:val="22"/>
        </w:rPr>
        <w:lastRenderedPageBreak/>
        <w:t xml:space="preserve">Pada Tax Avoidance. </w:t>
      </w:r>
      <w:r w:rsidRPr="00B72C54">
        <w:rPr>
          <w:i/>
          <w:iCs/>
          <w:noProof/>
          <w:sz w:val="22"/>
          <w:szCs w:val="22"/>
        </w:rPr>
        <w:t>E-Jurnal Akuntansi</w:t>
      </w:r>
      <w:r w:rsidRPr="00B72C54">
        <w:rPr>
          <w:noProof/>
          <w:sz w:val="22"/>
          <w:szCs w:val="22"/>
        </w:rPr>
        <w:t xml:space="preserve">, </w:t>
      </w:r>
      <w:r w:rsidRPr="00B72C54">
        <w:rPr>
          <w:i/>
          <w:iCs/>
          <w:noProof/>
          <w:sz w:val="22"/>
          <w:szCs w:val="22"/>
        </w:rPr>
        <w:t>2017</w:t>
      </w:r>
      <w:r w:rsidRPr="00B72C54">
        <w:rPr>
          <w:noProof/>
          <w:sz w:val="22"/>
          <w:szCs w:val="22"/>
        </w:rPr>
        <w:t>(1), 1229–1258.</w:t>
      </w:r>
    </w:p>
    <w:p w14:paraId="410BFFBB"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Kurniasih, T., Sari, R., &amp; Maria, M. (2013). Pengaruh return on assets, leverage, corporate governance, ukuran perusahaan dan kompensasi rugi fiskal pada tax avoidance. </w:t>
      </w:r>
      <w:r w:rsidRPr="00B72C54">
        <w:rPr>
          <w:i/>
          <w:iCs/>
          <w:noProof/>
          <w:sz w:val="22"/>
          <w:szCs w:val="22"/>
        </w:rPr>
        <w:t>Buletin Studi Ekonomi</w:t>
      </w:r>
      <w:r w:rsidRPr="00B72C54">
        <w:rPr>
          <w:noProof/>
          <w:sz w:val="22"/>
          <w:szCs w:val="22"/>
        </w:rPr>
        <w:t xml:space="preserve">, </w:t>
      </w:r>
      <w:r w:rsidRPr="00B72C54">
        <w:rPr>
          <w:i/>
          <w:iCs/>
          <w:noProof/>
          <w:sz w:val="22"/>
          <w:szCs w:val="22"/>
        </w:rPr>
        <w:t>18</w:t>
      </w:r>
      <w:r w:rsidRPr="00B72C54">
        <w:rPr>
          <w:noProof/>
          <w:sz w:val="22"/>
          <w:szCs w:val="22"/>
        </w:rPr>
        <w:t>(1), 44276.</w:t>
      </w:r>
    </w:p>
    <w:p w14:paraId="045E929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Lestari, E. Y. (2017). </w:t>
      </w:r>
      <w:r w:rsidRPr="00B72C54">
        <w:rPr>
          <w:i/>
          <w:iCs/>
          <w:noProof/>
          <w:sz w:val="22"/>
          <w:szCs w:val="22"/>
        </w:rPr>
        <w:t>Pengaruh Likuiditas, Leverage, dan Profitabilitas Terhadap Nilai Perusahaan dengan Kebijakan dividen Sebagai Variabel Moderating (Studi Pada Perusahaan Manufaktur Yang Terdaftar Di BEI Tahun 2011-2014)</w:t>
      </w:r>
      <w:r w:rsidRPr="00B72C54">
        <w:rPr>
          <w:noProof/>
          <w:sz w:val="22"/>
          <w:szCs w:val="22"/>
        </w:rPr>
        <w:t>. Universitas Muhammadiyah Yogyakarta.</w:t>
      </w:r>
    </w:p>
    <w:p w14:paraId="3B2A3C5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Lintner, J. (1956). Distribution of Incomes of Corporations Among Dividends, Retained Earnings, and Taxes. </w:t>
      </w:r>
      <w:r w:rsidRPr="00B72C54">
        <w:rPr>
          <w:i/>
          <w:iCs/>
          <w:noProof/>
          <w:sz w:val="22"/>
          <w:szCs w:val="22"/>
        </w:rPr>
        <w:t>The American Economic Review</w:t>
      </w:r>
      <w:r w:rsidRPr="00B72C54">
        <w:rPr>
          <w:noProof/>
          <w:sz w:val="22"/>
          <w:szCs w:val="22"/>
        </w:rPr>
        <w:t xml:space="preserve">, </w:t>
      </w:r>
      <w:r w:rsidRPr="00B72C54">
        <w:rPr>
          <w:i/>
          <w:iCs/>
          <w:noProof/>
          <w:sz w:val="22"/>
          <w:szCs w:val="22"/>
        </w:rPr>
        <w:t>46</w:t>
      </w:r>
      <w:r w:rsidRPr="00B72C54">
        <w:rPr>
          <w:noProof/>
          <w:sz w:val="22"/>
          <w:szCs w:val="22"/>
        </w:rPr>
        <w:t>(2), 97–113.</w:t>
      </w:r>
    </w:p>
    <w:p w14:paraId="5E58AF4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Majid, M. S. A., &amp; Benazir. (2015). An indirect impact of the price to book value to the stock returns: An empirical evidence from the property companies in Indonesia. </w:t>
      </w:r>
      <w:r w:rsidRPr="00B72C54">
        <w:rPr>
          <w:i/>
          <w:iCs/>
          <w:noProof/>
          <w:sz w:val="22"/>
          <w:szCs w:val="22"/>
        </w:rPr>
        <w:t>Jurnal Akuntansi Dan Keuangan</w:t>
      </w:r>
      <w:r w:rsidRPr="00B72C54">
        <w:rPr>
          <w:noProof/>
          <w:sz w:val="22"/>
          <w:szCs w:val="22"/>
        </w:rPr>
        <w:t xml:space="preserve">, </w:t>
      </w:r>
      <w:r w:rsidRPr="00B72C54">
        <w:rPr>
          <w:i/>
          <w:iCs/>
          <w:noProof/>
          <w:sz w:val="22"/>
          <w:szCs w:val="22"/>
        </w:rPr>
        <w:t>17</w:t>
      </w:r>
      <w:r w:rsidRPr="00B72C54">
        <w:rPr>
          <w:noProof/>
          <w:sz w:val="22"/>
          <w:szCs w:val="22"/>
        </w:rPr>
        <w:t>(2), 91–96.</w:t>
      </w:r>
    </w:p>
    <w:p w14:paraId="0B48944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Marantika, A. (2012). </w:t>
      </w:r>
      <w:r w:rsidRPr="00B72C54">
        <w:rPr>
          <w:i/>
          <w:iCs/>
          <w:noProof/>
          <w:sz w:val="22"/>
          <w:szCs w:val="22"/>
        </w:rPr>
        <w:t>Nilai Perusahaan (Firm Value) Konsep dan Implikasi</w:t>
      </w:r>
      <w:r w:rsidRPr="00B72C54">
        <w:rPr>
          <w:noProof/>
          <w:sz w:val="22"/>
          <w:szCs w:val="22"/>
        </w:rPr>
        <w:t>. Aura.</w:t>
      </w:r>
    </w:p>
    <w:p w14:paraId="7A6C3F33"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Martini, P. D., &amp; Riharjo, I. B. (2014). Pengaruh KebijakanUtang dan Profitabilitas terhadap Nilai Perusahaan : Kebijakan dividen sebagai Variabel Pemoderasi. </w:t>
      </w:r>
      <w:r w:rsidRPr="00B72C54">
        <w:rPr>
          <w:i/>
          <w:iCs/>
          <w:noProof/>
          <w:sz w:val="22"/>
          <w:szCs w:val="22"/>
          <w:lang w:val="de-DE"/>
        </w:rPr>
        <w:t>Jurnal Ilmu &amp; Riset Akuntansi</w:t>
      </w:r>
      <w:r w:rsidRPr="00B72C54">
        <w:rPr>
          <w:noProof/>
          <w:sz w:val="22"/>
          <w:szCs w:val="22"/>
          <w:lang w:val="de-DE"/>
        </w:rPr>
        <w:t xml:space="preserve">, </w:t>
      </w:r>
      <w:r w:rsidRPr="00B72C54">
        <w:rPr>
          <w:i/>
          <w:iCs/>
          <w:noProof/>
          <w:sz w:val="22"/>
          <w:szCs w:val="22"/>
          <w:lang w:val="de-DE"/>
        </w:rPr>
        <w:t>3</w:t>
      </w:r>
      <w:r w:rsidRPr="00B72C54">
        <w:rPr>
          <w:noProof/>
          <w:sz w:val="22"/>
          <w:szCs w:val="22"/>
          <w:lang w:val="de-DE"/>
        </w:rPr>
        <w:t>(2).</w:t>
      </w:r>
    </w:p>
    <w:p w14:paraId="25C19392"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Mery, K. N., Zulbahridar, Z., &amp; Kurnia, P. (2017). </w:t>
      </w:r>
      <w:r w:rsidRPr="00B72C54">
        <w:rPr>
          <w:i/>
          <w:iCs/>
          <w:noProof/>
          <w:sz w:val="22"/>
          <w:szCs w:val="22"/>
          <w:lang w:val="de-DE"/>
        </w:rPr>
        <w:t>Pengaruh likuiditas, leverage dan profitabilitas terhadap nilai perusahaan dengan Kebijakan dividen sebagai variabel moderasi pada perusahaan pertambangan yang terdaftar di bursa efek indonesia tahun 2011-2014</w:t>
      </w:r>
      <w:r w:rsidRPr="00B72C54">
        <w:rPr>
          <w:noProof/>
          <w:sz w:val="22"/>
          <w:szCs w:val="22"/>
          <w:lang w:val="de-DE"/>
        </w:rPr>
        <w:t xml:space="preserve">. </w:t>
      </w:r>
      <w:r w:rsidRPr="00B72C54">
        <w:rPr>
          <w:noProof/>
          <w:sz w:val="22"/>
          <w:szCs w:val="22"/>
        </w:rPr>
        <w:t>Riau University.</w:t>
      </w:r>
    </w:p>
    <w:p w14:paraId="0E470E4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Michael, J., William, M., &amp; others. (1976). Theory of the firm: Managerial behavior, agency costs and ownership structure. </w:t>
      </w:r>
      <w:r w:rsidRPr="00B72C54">
        <w:rPr>
          <w:i/>
          <w:iCs/>
          <w:noProof/>
          <w:sz w:val="22"/>
          <w:szCs w:val="22"/>
        </w:rPr>
        <w:t>Journal of Financial Economics</w:t>
      </w:r>
      <w:r w:rsidRPr="00B72C54">
        <w:rPr>
          <w:noProof/>
          <w:sz w:val="22"/>
          <w:szCs w:val="22"/>
        </w:rPr>
        <w:t xml:space="preserve">, </w:t>
      </w:r>
      <w:r w:rsidRPr="00B72C54">
        <w:rPr>
          <w:i/>
          <w:iCs/>
          <w:noProof/>
          <w:sz w:val="22"/>
          <w:szCs w:val="22"/>
        </w:rPr>
        <w:t>3</w:t>
      </w:r>
      <w:r w:rsidRPr="00B72C54">
        <w:rPr>
          <w:noProof/>
          <w:sz w:val="22"/>
          <w:szCs w:val="22"/>
        </w:rPr>
        <w:t>(4), 305–360.</w:t>
      </w:r>
    </w:p>
    <w:p w14:paraId="56FA684B"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Miller, M. H., &amp; Modigliani, F. (1961). Dividend policy, growth, and the valuation of shares. </w:t>
      </w:r>
      <w:r w:rsidRPr="00B72C54">
        <w:rPr>
          <w:i/>
          <w:iCs/>
          <w:noProof/>
          <w:sz w:val="22"/>
          <w:szCs w:val="22"/>
        </w:rPr>
        <w:t>The Journal of Business</w:t>
      </w:r>
      <w:r w:rsidRPr="00B72C54">
        <w:rPr>
          <w:noProof/>
          <w:sz w:val="22"/>
          <w:szCs w:val="22"/>
        </w:rPr>
        <w:t xml:space="preserve">, </w:t>
      </w:r>
      <w:r w:rsidRPr="00B72C54">
        <w:rPr>
          <w:i/>
          <w:iCs/>
          <w:noProof/>
          <w:sz w:val="22"/>
          <w:szCs w:val="22"/>
        </w:rPr>
        <w:t>34</w:t>
      </w:r>
      <w:r w:rsidRPr="00B72C54">
        <w:rPr>
          <w:noProof/>
          <w:sz w:val="22"/>
          <w:szCs w:val="22"/>
        </w:rPr>
        <w:t>(4), 411–433.</w:t>
      </w:r>
    </w:p>
    <w:p w14:paraId="5F7FE42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Mufidah, N. M., &amp; Purnamasari, P. E. (2018). Pengaruh Profitabilitas Terhadap Nilai Perusahaan Dengan Pengungkapan Corporate Social Responsibility Dan Good Corporate Governance Sebagai Variabel Moderating. </w:t>
      </w:r>
      <w:r w:rsidRPr="00B72C54">
        <w:rPr>
          <w:i/>
          <w:iCs/>
          <w:noProof/>
          <w:sz w:val="22"/>
          <w:szCs w:val="22"/>
        </w:rPr>
        <w:t>El Dinar</w:t>
      </w:r>
      <w:r w:rsidRPr="00B72C54">
        <w:rPr>
          <w:noProof/>
          <w:sz w:val="22"/>
          <w:szCs w:val="22"/>
        </w:rPr>
        <w:t xml:space="preserve">, </w:t>
      </w:r>
      <w:r w:rsidRPr="00B72C54">
        <w:rPr>
          <w:i/>
          <w:iCs/>
          <w:noProof/>
          <w:sz w:val="22"/>
          <w:szCs w:val="22"/>
        </w:rPr>
        <w:t>6</w:t>
      </w:r>
      <w:r w:rsidRPr="00B72C54">
        <w:rPr>
          <w:noProof/>
          <w:sz w:val="22"/>
          <w:szCs w:val="22"/>
        </w:rPr>
        <w:t>(1), 64. https://doi.org/10.18860/ed.v6i1.5454</w:t>
      </w:r>
    </w:p>
    <w:p w14:paraId="486197DF"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Murhadi, W. . (2013). </w:t>
      </w:r>
      <w:r w:rsidRPr="00B72C54">
        <w:rPr>
          <w:i/>
          <w:iCs/>
          <w:noProof/>
          <w:sz w:val="22"/>
          <w:szCs w:val="22"/>
        </w:rPr>
        <w:t>Analisis Laporan Keuangan Proyeksi dan Valuasi Saham</w:t>
      </w:r>
      <w:r w:rsidRPr="00B72C54">
        <w:rPr>
          <w:noProof/>
          <w:sz w:val="22"/>
          <w:szCs w:val="22"/>
        </w:rPr>
        <w:t>. Salemba Empat.</w:t>
      </w:r>
    </w:p>
    <w:p w14:paraId="630C13B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Ningtias, P. A. (2015). </w:t>
      </w:r>
      <w:r w:rsidRPr="00B72C54">
        <w:rPr>
          <w:i/>
          <w:iCs/>
          <w:noProof/>
          <w:sz w:val="22"/>
          <w:szCs w:val="22"/>
        </w:rPr>
        <w:t>Pengaruh Tax Avoidance terhadap Nilai Perusahaan dengan Efektifitas Komite Audit sebagai Variabel Moderating</w:t>
      </w:r>
      <w:r w:rsidRPr="00B72C54">
        <w:rPr>
          <w:noProof/>
          <w:sz w:val="22"/>
          <w:szCs w:val="22"/>
        </w:rPr>
        <w:t>. Universitas Islam Negeri Syarif Hidayatullah.</w:t>
      </w:r>
    </w:p>
    <w:p w14:paraId="615D14D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Novari, P. M., &amp; Lestari, P. V. (2016). </w:t>
      </w:r>
      <w:r w:rsidRPr="00B72C54">
        <w:rPr>
          <w:i/>
          <w:iCs/>
          <w:noProof/>
          <w:sz w:val="22"/>
          <w:szCs w:val="22"/>
        </w:rPr>
        <w:t>Pengaruh ukuran perusahaan, leverage, dan profitabilitas terhadap nilai perusahaan pada sektor properti dan real estate</w:t>
      </w:r>
      <w:r w:rsidRPr="00B72C54">
        <w:rPr>
          <w:noProof/>
          <w:sz w:val="22"/>
          <w:szCs w:val="22"/>
        </w:rPr>
        <w:t>. Udayana University.</w:t>
      </w:r>
    </w:p>
    <w:p w14:paraId="4AF47EC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Nwaorgu, I. A., &amp; Uzoegbu, J. N. (2018). </w:t>
      </w:r>
      <w:r w:rsidRPr="00B72C54">
        <w:rPr>
          <w:noProof/>
          <w:sz w:val="22"/>
          <w:szCs w:val="22"/>
        </w:rPr>
        <w:t xml:space="preserve">Impact Of Dividend Policy On The Value Of Firms. </w:t>
      </w:r>
      <w:r w:rsidRPr="00B72C54">
        <w:rPr>
          <w:i/>
          <w:iCs/>
          <w:noProof/>
          <w:sz w:val="22"/>
          <w:szCs w:val="22"/>
        </w:rPr>
        <w:t>Archives of Business Research</w:t>
      </w:r>
      <w:r w:rsidRPr="00B72C54">
        <w:rPr>
          <w:noProof/>
          <w:sz w:val="22"/>
          <w:szCs w:val="22"/>
        </w:rPr>
        <w:t xml:space="preserve">, </w:t>
      </w:r>
      <w:r w:rsidRPr="00B72C54">
        <w:rPr>
          <w:i/>
          <w:iCs/>
          <w:noProof/>
          <w:sz w:val="22"/>
          <w:szCs w:val="22"/>
        </w:rPr>
        <w:t>6</w:t>
      </w:r>
      <w:r w:rsidRPr="00B72C54">
        <w:rPr>
          <w:noProof/>
          <w:sz w:val="22"/>
          <w:szCs w:val="22"/>
        </w:rPr>
        <w:t>(8).</w:t>
      </w:r>
    </w:p>
    <w:p w14:paraId="20AF6A03"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Oktaviarni, F., Murni, Y., &amp; Suprayitno, B. (2019). Pengaruh Profitabilitas, Likuiditas, Leverage, Kebijakan dividen, Dan Ukuran Perusahaan Terhadap Nilai Perusahaan. </w:t>
      </w:r>
      <w:r w:rsidRPr="00B72C54">
        <w:rPr>
          <w:i/>
          <w:iCs/>
          <w:noProof/>
          <w:sz w:val="22"/>
          <w:szCs w:val="22"/>
        </w:rPr>
        <w:t>Jurnal Akuntansi</w:t>
      </w:r>
      <w:r w:rsidRPr="00B72C54">
        <w:rPr>
          <w:noProof/>
          <w:sz w:val="22"/>
          <w:szCs w:val="22"/>
        </w:rPr>
        <w:t xml:space="preserve">, </w:t>
      </w:r>
      <w:r w:rsidRPr="00B72C54">
        <w:rPr>
          <w:i/>
          <w:iCs/>
          <w:noProof/>
          <w:sz w:val="22"/>
          <w:szCs w:val="22"/>
        </w:rPr>
        <w:t>9</w:t>
      </w:r>
      <w:r w:rsidRPr="00B72C54">
        <w:rPr>
          <w:noProof/>
          <w:sz w:val="22"/>
          <w:szCs w:val="22"/>
        </w:rPr>
        <w:t>(1), 1–16. https://doi.org/10.33369/j.akuntansi.9.1.1-16</w:t>
      </w:r>
    </w:p>
    <w:p w14:paraId="0482BBE7"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Pohan, C. A. (2016). </w:t>
      </w:r>
      <w:r w:rsidRPr="00B72C54">
        <w:rPr>
          <w:i/>
          <w:iCs/>
          <w:noProof/>
          <w:sz w:val="22"/>
          <w:szCs w:val="22"/>
          <w:lang w:val="de-DE"/>
        </w:rPr>
        <w:t>Manajemen Perpajhendak Strategi Perencanaan Pajak dan Bisnis</w:t>
      </w:r>
      <w:r w:rsidRPr="00B72C54">
        <w:rPr>
          <w:noProof/>
          <w:sz w:val="22"/>
          <w:szCs w:val="22"/>
          <w:lang w:val="de-DE"/>
        </w:rPr>
        <w:t xml:space="preserve">. </w:t>
      </w:r>
      <w:r w:rsidRPr="00B72C54">
        <w:rPr>
          <w:noProof/>
          <w:sz w:val="22"/>
          <w:szCs w:val="22"/>
        </w:rPr>
        <w:t>PT Gramedia Pustaka Utama.</w:t>
      </w:r>
    </w:p>
    <w:p w14:paraId="266F32FC"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Prasetyo, A. (2013). Pengaruh Leverage dan Profitabilitas Terhadap Harga Saham Pada Perusahaan Manufaktur Yang Terdaftar di Bursa Efek Indonesia Tahun 2009-2011. </w:t>
      </w:r>
      <w:r w:rsidRPr="00B72C54">
        <w:rPr>
          <w:i/>
          <w:iCs/>
          <w:noProof/>
          <w:sz w:val="22"/>
          <w:szCs w:val="22"/>
        </w:rPr>
        <w:t>Journal of Economics</w:t>
      </w:r>
      <w:r w:rsidRPr="00B72C54">
        <w:rPr>
          <w:noProof/>
          <w:sz w:val="22"/>
          <w:szCs w:val="22"/>
        </w:rPr>
        <w:t xml:space="preserve">, </w:t>
      </w:r>
      <w:r w:rsidRPr="00B72C54">
        <w:rPr>
          <w:i/>
          <w:iCs/>
          <w:noProof/>
          <w:sz w:val="22"/>
          <w:szCs w:val="22"/>
        </w:rPr>
        <w:t>2</w:t>
      </w:r>
      <w:r w:rsidRPr="00B72C54">
        <w:rPr>
          <w:noProof/>
          <w:sz w:val="22"/>
          <w:szCs w:val="22"/>
        </w:rPr>
        <w:t>, 1–20.</w:t>
      </w:r>
    </w:p>
    <w:p w14:paraId="1303AB84"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Prasiwi, K. W. (2015). Pengaruh Penghindaran Pajak Terhadap Nilai Perusahaan: Transparansi Informasi Sebagai Variabel </w:t>
      </w:r>
      <w:r w:rsidRPr="00B72C54">
        <w:rPr>
          <w:noProof/>
          <w:sz w:val="22"/>
          <w:szCs w:val="22"/>
        </w:rPr>
        <w:lastRenderedPageBreak/>
        <w:t xml:space="preserve">Pemoderasi. In </w:t>
      </w:r>
      <w:r w:rsidRPr="00B72C54">
        <w:rPr>
          <w:i/>
          <w:iCs/>
          <w:noProof/>
          <w:sz w:val="22"/>
          <w:szCs w:val="22"/>
        </w:rPr>
        <w:t>Fakultas Ekonomika dan Bisnis Universitas Diponegoro</w:t>
      </w:r>
      <w:r w:rsidRPr="00B72C54">
        <w:rPr>
          <w:noProof/>
          <w:sz w:val="22"/>
          <w:szCs w:val="22"/>
        </w:rPr>
        <w:t>.</w:t>
      </w:r>
    </w:p>
    <w:p w14:paraId="0ED7A2C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Pristianingrum, N. (2017). Peningkatan Efisiensi Dan Produktivitas Perusahaan Manufaktur Dengan Sistem Just In Time. </w:t>
      </w:r>
      <w:r w:rsidRPr="00B72C54">
        <w:rPr>
          <w:i/>
          <w:iCs/>
          <w:noProof/>
          <w:sz w:val="22"/>
          <w:szCs w:val="22"/>
        </w:rPr>
        <w:t>ASSETS - Jurnal Ilmiah Ilmu Akuntansi Keuangan Dan Pajak</w:t>
      </w:r>
      <w:r w:rsidRPr="00B72C54">
        <w:rPr>
          <w:noProof/>
          <w:sz w:val="22"/>
          <w:szCs w:val="22"/>
        </w:rPr>
        <w:t xml:space="preserve">, </w:t>
      </w:r>
      <w:r w:rsidRPr="00B72C54">
        <w:rPr>
          <w:i/>
          <w:iCs/>
          <w:noProof/>
          <w:sz w:val="22"/>
          <w:szCs w:val="22"/>
        </w:rPr>
        <w:t>1</w:t>
      </w:r>
      <w:r w:rsidRPr="00B72C54">
        <w:rPr>
          <w:noProof/>
          <w:sz w:val="22"/>
          <w:szCs w:val="22"/>
        </w:rPr>
        <w:t>(1), 41–53.</w:t>
      </w:r>
    </w:p>
    <w:p w14:paraId="018B5148"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Putri, E. A., &amp; Nuraina, E. (2018). Pengaruh Kebijakan dividen, KebijakanHutang Dan Profitabilitas Terhadap Nilai Perusahaan Manufaktur Yang Terdaftar Di Bursa Efek Indonesia. </w:t>
      </w:r>
      <w:r w:rsidRPr="00B72C54">
        <w:rPr>
          <w:i/>
          <w:iCs/>
          <w:noProof/>
          <w:sz w:val="22"/>
          <w:szCs w:val="22"/>
          <w:lang w:val="de-DE"/>
        </w:rPr>
        <w:t>FIPA : Forum Ilmiah Pendidikan Akuntansi</w:t>
      </w:r>
      <w:r w:rsidRPr="00B72C54">
        <w:rPr>
          <w:noProof/>
          <w:sz w:val="22"/>
          <w:szCs w:val="22"/>
          <w:lang w:val="de-DE"/>
        </w:rPr>
        <w:t xml:space="preserve">, </w:t>
      </w:r>
      <w:r w:rsidRPr="00B72C54">
        <w:rPr>
          <w:i/>
          <w:iCs/>
          <w:noProof/>
          <w:sz w:val="22"/>
          <w:szCs w:val="22"/>
          <w:lang w:val="de-DE"/>
        </w:rPr>
        <w:t>6</w:t>
      </w:r>
      <w:r w:rsidRPr="00B72C54">
        <w:rPr>
          <w:noProof/>
          <w:sz w:val="22"/>
          <w:szCs w:val="22"/>
          <w:lang w:val="de-DE"/>
        </w:rPr>
        <w:t>(2), 1–10. http://prosiding.unipma.ac.id/index.php/FIPA/article/view/539</w:t>
      </w:r>
    </w:p>
    <w:p w14:paraId="58B9ED1A"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Rahmadani, F. D., &amp; Rahayu, S. M. (2017). </w:t>
      </w:r>
      <w:r w:rsidRPr="00B72C54">
        <w:rPr>
          <w:i/>
          <w:iCs/>
          <w:noProof/>
          <w:sz w:val="22"/>
          <w:szCs w:val="22"/>
        </w:rPr>
        <w:t>Pengaruh Good Corporate Governance (Gcg), Profitabilitas Dan Leverage Terhadap Nilai Perusahaan (Studi Kasus Pada Perusahan Perbankan Yang Terdaftar Pada Bei Periode 2013-2015)</w:t>
      </w:r>
      <w:r w:rsidRPr="00B72C54">
        <w:rPr>
          <w:noProof/>
          <w:sz w:val="22"/>
          <w:szCs w:val="22"/>
        </w:rPr>
        <w:t>. Brawijaya University.</w:t>
      </w:r>
    </w:p>
    <w:p w14:paraId="6FC9F641"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Rahmawati, H. I. (2013). Pengaruh Good Governance (GCG) terhadap Manajemen Laba pada Perusahaan Perbankan. </w:t>
      </w:r>
      <w:r w:rsidRPr="00B72C54">
        <w:rPr>
          <w:i/>
          <w:iCs/>
          <w:noProof/>
          <w:sz w:val="22"/>
          <w:szCs w:val="22"/>
        </w:rPr>
        <w:t>Accounting Analysis Journal</w:t>
      </w:r>
      <w:r w:rsidRPr="00B72C54">
        <w:rPr>
          <w:noProof/>
          <w:sz w:val="22"/>
          <w:szCs w:val="22"/>
        </w:rPr>
        <w:t xml:space="preserve">, </w:t>
      </w:r>
      <w:r w:rsidRPr="00B72C54">
        <w:rPr>
          <w:i/>
          <w:iCs/>
          <w:noProof/>
          <w:sz w:val="22"/>
          <w:szCs w:val="22"/>
        </w:rPr>
        <w:t>3</w:t>
      </w:r>
      <w:r w:rsidRPr="00B72C54">
        <w:rPr>
          <w:noProof/>
          <w:sz w:val="22"/>
          <w:szCs w:val="22"/>
        </w:rPr>
        <w:t>(4), 457–465.</w:t>
      </w:r>
    </w:p>
    <w:p w14:paraId="31F911ED"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Rahmawati, U. N. (2017). </w:t>
      </w:r>
      <w:r w:rsidRPr="00B72C54">
        <w:rPr>
          <w:i/>
          <w:iCs/>
          <w:noProof/>
          <w:sz w:val="22"/>
          <w:szCs w:val="22"/>
        </w:rPr>
        <w:t>Pengaruh likuiditas, leverage, dan profitabilitas terhadap nilai perushaan dengan Kebijakan dividen sebagai variabel moderasi: Studi pada perusahaan manufaktur yang terdaftar di BEI</w:t>
      </w:r>
      <w:r w:rsidRPr="00B72C54">
        <w:rPr>
          <w:noProof/>
          <w:sz w:val="22"/>
          <w:szCs w:val="22"/>
        </w:rPr>
        <w:t xml:space="preserve">. </w:t>
      </w:r>
      <w:r w:rsidRPr="00B72C54">
        <w:rPr>
          <w:noProof/>
          <w:sz w:val="22"/>
          <w:szCs w:val="22"/>
          <w:lang w:val="de-DE"/>
        </w:rPr>
        <w:t>Universitas Islam Negeri Maulana Malik Ibrahim.</w:t>
      </w:r>
    </w:p>
    <w:p w14:paraId="3B3183BF"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lang w:val="de-DE"/>
        </w:rPr>
        <w:t xml:space="preserve">Ramdhonah, Z., Solikin, I., &amp; Sari, M. (2019). Pengaruh Struktur Modal, Ukuran Perusahaan, Pertumbuhan Perusahaan, Dan Profitabilitas Terhadap Nilai Perusahaan (Studi Empiris Pada Perusahaan Sektor Pertambangan Yang Terdaftar Di Bursa Efek Indonesia Tahun 2011-2017). </w:t>
      </w:r>
      <w:r w:rsidRPr="00B72C54">
        <w:rPr>
          <w:i/>
          <w:iCs/>
          <w:noProof/>
          <w:sz w:val="22"/>
          <w:szCs w:val="22"/>
          <w:lang w:val="de-DE"/>
        </w:rPr>
        <w:t>Jurnal Riset Akuntansi Dan Keuangan</w:t>
      </w:r>
      <w:r w:rsidRPr="00B72C54">
        <w:rPr>
          <w:noProof/>
          <w:sz w:val="22"/>
          <w:szCs w:val="22"/>
          <w:lang w:val="de-DE"/>
        </w:rPr>
        <w:t xml:space="preserve">, </w:t>
      </w:r>
      <w:r w:rsidRPr="00B72C54">
        <w:rPr>
          <w:i/>
          <w:iCs/>
          <w:noProof/>
          <w:sz w:val="22"/>
          <w:szCs w:val="22"/>
          <w:lang w:val="de-DE"/>
        </w:rPr>
        <w:t>7</w:t>
      </w:r>
      <w:r w:rsidRPr="00B72C54">
        <w:rPr>
          <w:noProof/>
          <w:sz w:val="22"/>
          <w:szCs w:val="22"/>
          <w:lang w:val="de-DE"/>
        </w:rPr>
        <w:t>(1), 67–82.</w:t>
      </w:r>
    </w:p>
    <w:p w14:paraId="7597F74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Rodoni, A., &amp; Ali, H. (2014). </w:t>
      </w:r>
      <w:r w:rsidRPr="00B72C54">
        <w:rPr>
          <w:i/>
          <w:iCs/>
          <w:noProof/>
          <w:sz w:val="22"/>
          <w:szCs w:val="22"/>
          <w:lang w:val="de-DE"/>
        </w:rPr>
        <w:t>Manajemen Keuangan Modern</w:t>
      </w:r>
      <w:r w:rsidRPr="00B72C54">
        <w:rPr>
          <w:noProof/>
          <w:sz w:val="22"/>
          <w:szCs w:val="22"/>
          <w:lang w:val="de-DE"/>
        </w:rPr>
        <w:t xml:space="preserve">. </w:t>
      </w:r>
      <w:r w:rsidRPr="00B72C54">
        <w:rPr>
          <w:noProof/>
          <w:sz w:val="22"/>
          <w:szCs w:val="22"/>
        </w:rPr>
        <w:t>Mitra Wacana Media.</w:t>
      </w:r>
    </w:p>
    <w:p w14:paraId="61F61DC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Rudangga, I. G. N. G., &amp; Sudiarta, G. M. (2016). </w:t>
      </w:r>
      <w:r w:rsidRPr="00B72C54">
        <w:rPr>
          <w:i/>
          <w:iCs/>
          <w:noProof/>
          <w:sz w:val="22"/>
          <w:szCs w:val="22"/>
        </w:rPr>
        <w:t xml:space="preserve">Pengaruh ukuran perusahaan, leverage, dan </w:t>
      </w:r>
      <w:r w:rsidRPr="00B72C54">
        <w:rPr>
          <w:i/>
          <w:iCs/>
          <w:noProof/>
          <w:sz w:val="22"/>
          <w:szCs w:val="22"/>
        </w:rPr>
        <w:t>profitabilitas terhadap nilai perusahaan</w:t>
      </w:r>
      <w:r w:rsidRPr="00B72C54">
        <w:rPr>
          <w:noProof/>
          <w:sz w:val="22"/>
          <w:szCs w:val="22"/>
        </w:rPr>
        <w:t>. Udayana University.</w:t>
      </w:r>
    </w:p>
    <w:p w14:paraId="39E25EE6"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Sartono, A. (2001). </w:t>
      </w:r>
      <w:r w:rsidRPr="00B72C54">
        <w:rPr>
          <w:i/>
          <w:iCs/>
          <w:noProof/>
          <w:sz w:val="22"/>
          <w:szCs w:val="22"/>
        </w:rPr>
        <w:t>Manajemen Keuangan Teori dan Aplikasi</w:t>
      </w:r>
      <w:r w:rsidRPr="00B72C54">
        <w:rPr>
          <w:noProof/>
          <w:sz w:val="22"/>
          <w:szCs w:val="22"/>
        </w:rPr>
        <w:t xml:space="preserve"> (4th ed.). BPFE.</w:t>
      </w:r>
    </w:p>
    <w:p w14:paraId="3C5F6915"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rPr>
        <w:t xml:space="preserve">Sartono, A. (2010). </w:t>
      </w:r>
      <w:r w:rsidRPr="00B72C54">
        <w:rPr>
          <w:i/>
          <w:iCs/>
          <w:noProof/>
          <w:sz w:val="22"/>
          <w:szCs w:val="22"/>
        </w:rPr>
        <w:t>Menejemen Keuangan Teori dan Aplikasi</w:t>
      </w:r>
      <w:r w:rsidRPr="00B72C54">
        <w:rPr>
          <w:noProof/>
          <w:sz w:val="22"/>
          <w:szCs w:val="22"/>
        </w:rPr>
        <w:t xml:space="preserve"> (4th ed.). </w:t>
      </w:r>
      <w:r w:rsidRPr="00B72C54">
        <w:rPr>
          <w:noProof/>
          <w:sz w:val="22"/>
          <w:szCs w:val="22"/>
          <w:lang w:val="de-DE"/>
        </w:rPr>
        <w:t>BPFE.</w:t>
      </w:r>
    </w:p>
    <w:p w14:paraId="334F2811" w14:textId="77777777" w:rsidR="00E177CA" w:rsidRPr="00B72C54" w:rsidRDefault="00E177CA" w:rsidP="00B72C54">
      <w:pPr>
        <w:adjustRightInd w:val="0"/>
        <w:spacing w:after="240"/>
        <w:ind w:left="480" w:hanging="480"/>
        <w:jc w:val="both"/>
        <w:rPr>
          <w:noProof/>
          <w:sz w:val="22"/>
          <w:szCs w:val="22"/>
          <w:lang w:val="de-DE"/>
        </w:rPr>
      </w:pPr>
      <w:r w:rsidRPr="00B72C54">
        <w:rPr>
          <w:noProof/>
          <w:sz w:val="22"/>
          <w:szCs w:val="22"/>
          <w:lang w:val="de-DE"/>
        </w:rPr>
        <w:t xml:space="preserve">Senda, F. D. (2012). Pengaruh kepemilikan manajerial, kepemilikan institusional, Kebijakandeviden, profitabilitas,. </w:t>
      </w:r>
      <w:r w:rsidRPr="00B72C54">
        <w:rPr>
          <w:i/>
          <w:iCs/>
          <w:noProof/>
          <w:sz w:val="22"/>
          <w:szCs w:val="22"/>
          <w:lang w:val="de-DE"/>
        </w:rPr>
        <w:t>Manajemen Fakultas Ekonomi Universitas Diponegoro Semarang</w:t>
      </w:r>
      <w:r w:rsidRPr="00B72C54">
        <w:rPr>
          <w:noProof/>
          <w:sz w:val="22"/>
          <w:szCs w:val="22"/>
          <w:lang w:val="de-DE"/>
        </w:rPr>
        <w:t>, 1–6.</w:t>
      </w:r>
    </w:p>
    <w:p w14:paraId="7EC0DB0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Silaban, P., &amp; Siagian, H. L. (2020). Pengaruh Penghindaran Pajak Dan Profitabilitas Terhadap Nilai Perusahaan Terlisting Di Bei Periode 2017-2019. </w:t>
      </w:r>
      <w:r w:rsidRPr="00B72C54">
        <w:rPr>
          <w:i/>
          <w:iCs/>
          <w:noProof/>
          <w:sz w:val="22"/>
          <w:szCs w:val="22"/>
        </w:rPr>
        <w:t>Jurnal Terapan Ilmu Manajemen Dan Bisnis</w:t>
      </w:r>
      <w:r w:rsidRPr="00B72C54">
        <w:rPr>
          <w:noProof/>
          <w:sz w:val="22"/>
          <w:szCs w:val="22"/>
        </w:rPr>
        <w:t xml:space="preserve">, </w:t>
      </w:r>
      <w:r w:rsidRPr="00B72C54">
        <w:rPr>
          <w:i/>
          <w:iCs/>
          <w:noProof/>
          <w:sz w:val="22"/>
          <w:szCs w:val="22"/>
        </w:rPr>
        <w:t>3</w:t>
      </w:r>
      <w:r w:rsidRPr="00B72C54">
        <w:rPr>
          <w:noProof/>
          <w:sz w:val="22"/>
          <w:szCs w:val="22"/>
        </w:rPr>
        <w:t>(2), 54–67.</w:t>
      </w:r>
    </w:p>
    <w:p w14:paraId="47A0A1D8"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Smithers, A., &amp; Wright, S. (2007). </w:t>
      </w:r>
      <w:r w:rsidRPr="00B72C54">
        <w:rPr>
          <w:i/>
          <w:iCs/>
          <w:noProof/>
          <w:sz w:val="22"/>
          <w:szCs w:val="22"/>
        </w:rPr>
        <w:t>Valuing Wall Street</w:t>
      </w:r>
      <w:r w:rsidRPr="00B72C54">
        <w:rPr>
          <w:noProof/>
          <w:sz w:val="22"/>
          <w:szCs w:val="22"/>
        </w:rPr>
        <w:t>. McGraw Hill.</w:t>
      </w:r>
    </w:p>
    <w:p w14:paraId="786DBBC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Sugiyono. (2008). </w:t>
      </w:r>
      <w:r w:rsidRPr="00B72C54">
        <w:rPr>
          <w:i/>
          <w:iCs/>
          <w:noProof/>
          <w:sz w:val="22"/>
          <w:szCs w:val="22"/>
        </w:rPr>
        <w:t>Metode Penelitian Kuantitatif Kualitatif dan R&amp;D</w:t>
      </w:r>
      <w:r w:rsidRPr="00B72C54">
        <w:rPr>
          <w:noProof/>
          <w:sz w:val="22"/>
          <w:szCs w:val="22"/>
        </w:rPr>
        <w:t>. Alfabeta.</w:t>
      </w:r>
    </w:p>
    <w:p w14:paraId="24C89E4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Sugiyono. (2013). </w:t>
      </w:r>
      <w:r w:rsidRPr="00B72C54">
        <w:rPr>
          <w:i/>
          <w:iCs/>
          <w:noProof/>
          <w:sz w:val="22"/>
          <w:szCs w:val="22"/>
        </w:rPr>
        <w:t>Metode Penelitian Manajemen</w:t>
      </w:r>
      <w:r w:rsidRPr="00B72C54">
        <w:rPr>
          <w:noProof/>
          <w:sz w:val="22"/>
          <w:szCs w:val="22"/>
        </w:rPr>
        <w:t>. Alfabeta.</w:t>
      </w:r>
    </w:p>
    <w:p w14:paraId="3F6BCD80"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Sugiyono. (2018). </w:t>
      </w:r>
      <w:r w:rsidRPr="00B72C54">
        <w:rPr>
          <w:i/>
          <w:iCs/>
          <w:noProof/>
          <w:sz w:val="22"/>
          <w:szCs w:val="22"/>
        </w:rPr>
        <w:t>Metode Penelitian Kuantitatif</w:t>
      </w:r>
      <w:r w:rsidRPr="00B72C54">
        <w:rPr>
          <w:noProof/>
          <w:sz w:val="22"/>
          <w:szCs w:val="22"/>
        </w:rPr>
        <w:t>. Alfabeta.</w:t>
      </w:r>
    </w:p>
    <w:p w14:paraId="25B76F95"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Sukirni, D. (2012). Kepemilikan manajerial, kepemilikan institusional, Kebijakandeviden dan Kebijakanhutang analisis terhadap nilai perusahaan. </w:t>
      </w:r>
      <w:r w:rsidRPr="00B72C54">
        <w:rPr>
          <w:i/>
          <w:iCs/>
          <w:noProof/>
          <w:sz w:val="22"/>
          <w:szCs w:val="22"/>
        </w:rPr>
        <w:t>Accounting Analysis Journal</w:t>
      </w:r>
      <w:r w:rsidRPr="00B72C54">
        <w:rPr>
          <w:noProof/>
          <w:sz w:val="22"/>
          <w:szCs w:val="22"/>
        </w:rPr>
        <w:t xml:space="preserve">, </w:t>
      </w:r>
      <w:r w:rsidRPr="00B72C54">
        <w:rPr>
          <w:i/>
          <w:iCs/>
          <w:noProof/>
          <w:sz w:val="22"/>
          <w:szCs w:val="22"/>
        </w:rPr>
        <w:t>1</w:t>
      </w:r>
      <w:r w:rsidRPr="00B72C54">
        <w:rPr>
          <w:noProof/>
          <w:sz w:val="22"/>
          <w:szCs w:val="22"/>
        </w:rPr>
        <w:t>(2).</w:t>
      </w:r>
    </w:p>
    <w:p w14:paraId="094076EE"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Suwardika, I., &amp; Mustanda, I. (2017). Pengaruh Leverage, Ukuran Perusahaan, Pertumbuhan Perusahaan, Dan Profitabilitas Terhadap Nilai Perusahaan Pada Perusahaan Properti. </w:t>
      </w:r>
      <w:r w:rsidRPr="00B72C54">
        <w:rPr>
          <w:i/>
          <w:iCs/>
          <w:noProof/>
          <w:sz w:val="22"/>
          <w:szCs w:val="22"/>
        </w:rPr>
        <w:t>None</w:t>
      </w:r>
      <w:r w:rsidRPr="00B72C54">
        <w:rPr>
          <w:noProof/>
          <w:sz w:val="22"/>
          <w:szCs w:val="22"/>
        </w:rPr>
        <w:t xml:space="preserve">, </w:t>
      </w:r>
      <w:r w:rsidRPr="00B72C54">
        <w:rPr>
          <w:i/>
          <w:iCs/>
          <w:noProof/>
          <w:sz w:val="22"/>
          <w:szCs w:val="22"/>
        </w:rPr>
        <w:t>6</w:t>
      </w:r>
      <w:r w:rsidRPr="00B72C54">
        <w:rPr>
          <w:noProof/>
          <w:sz w:val="22"/>
          <w:szCs w:val="22"/>
        </w:rPr>
        <w:t>(3), 254488.</w:t>
      </w:r>
    </w:p>
    <w:p w14:paraId="091F4D19"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Wahab, N. S. A., &amp; Holland, K. (2012). Tax planning, corporate governance and equity value. </w:t>
      </w:r>
      <w:r w:rsidRPr="00B72C54">
        <w:rPr>
          <w:i/>
          <w:iCs/>
          <w:noProof/>
          <w:sz w:val="22"/>
          <w:szCs w:val="22"/>
        </w:rPr>
        <w:t>The British Accounting Review</w:t>
      </w:r>
      <w:r w:rsidRPr="00B72C54">
        <w:rPr>
          <w:noProof/>
          <w:sz w:val="22"/>
          <w:szCs w:val="22"/>
        </w:rPr>
        <w:t xml:space="preserve">, </w:t>
      </w:r>
      <w:r w:rsidRPr="00B72C54">
        <w:rPr>
          <w:i/>
          <w:iCs/>
          <w:noProof/>
          <w:sz w:val="22"/>
          <w:szCs w:val="22"/>
        </w:rPr>
        <w:t>44</w:t>
      </w:r>
      <w:r w:rsidRPr="00B72C54">
        <w:rPr>
          <w:noProof/>
          <w:sz w:val="22"/>
          <w:szCs w:val="22"/>
        </w:rPr>
        <w:t>(2), 111–124.</w:t>
      </w:r>
    </w:p>
    <w:p w14:paraId="10DD7A3F" w14:textId="77777777" w:rsidR="00E177CA" w:rsidRPr="00B72C54" w:rsidRDefault="00E177CA" w:rsidP="00B72C54">
      <w:pPr>
        <w:pStyle w:val="NormalWeb"/>
        <w:ind w:left="480" w:hanging="480"/>
        <w:rPr>
          <w:sz w:val="22"/>
          <w:szCs w:val="22"/>
        </w:rPr>
      </w:pPr>
      <w:r w:rsidRPr="00B72C54">
        <w:rPr>
          <w:sz w:val="22"/>
          <w:szCs w:val="22"/>
        </w:rPr>
        <w:t xml:space="preserve">Wathen, L. M. (2017). </w:t>
      </w:r>
      <w:r w:rsidRPr="00B72C54">
        <w:rPr>
          <w:i/>
          <w:iCs/>
          <w:sz w:val="22"/>
          <w:szCs w:val="22"/>
        </w:rPr>
        <w:t xml:space="preserve">Statistical Techniques in Business &amp; Economics </w:t>
      </w:r>
      <w:r w:rsidRPr="00B72C54">
        <w:rPr>
          <w:sz w:val="22"/>
          <w:szCs w:val="22"/>
        </w:rPr>
        <w:t xml:space="preserve">(17Th ed.). Mc Graw Hill Education </w:t>
      </w:r>
    </w:p>
    <w:p w14:paraId="1BA78547"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lastRenderedPageBreak/>
        <w:t xml:space="preserve">Wibowo, A. E. (2012). </w:t>
      </w:r>
      <w:r w:rsidRPr="00B72C54">
        <w:rPr>
          <w:i/>
          <w:iCs/>
          <w:noProof/>
          <w:sz w:val="22"/>
          <w:szCs w:val="22"/>
        </w:rPr>
        <w:t>Aplikasi Praktis SPSS dalam Penelitian</w:t>
      </w:r>
      <w:r w:rsidRPr="00B72C54">
        <w:rPr>
          <w:noProof/>
          <w:sz w:val="22"/>
          <w:szCs w:val="22"/>
        </w:rPr>
        <w:t>. Gava Media.</w:t>
      </w:r>
    </w:p>
    <w:p w14:paraId="04B0A5BA"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Zain, M. (2003). </w:t>
      </w:r>
      <w:r w:rsidRPr="00B72C54">
        <w:rPr>
          <w:i/>
          <w:iCs/>
          <w:noProof/>
          <w:sz w:val="22"/>
          <w:szCs w:val="22"/>
        </w:rPr>
        <w:t>Manajemen Perpajhendak</w:t>
      </w:r>
      <w:r w:rsidRPr="00B72C54">
        <w:rPr>
          <w:noProof/>
          <w:sz w:val="22"/>
          <w:szCs w:val="22"/>
        </w:rPr>
        <w:t>. Salemba Empat.</w:t>
      </w:r>
    </w:p>
    <w:p w14:paraId="07D27524"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lang w:val="de-DE"/>
        </w:rPr>
        <w:t xml:space="preserve">Zen, S. D., &amp; Herman, M. (2007). Pengaruh Harga Saham Umur Perusahaan dan Rasio Profitabilitas Perusahaan Terhadap Tindakan Perataan Laba yang Dilakukan Oleh Perusahaan Perbankan yang Terdaftar Di Bursa Efek Jakarta. </w:t>
      </w:r>
      <w:r w:rsidRPr="00B72C54">
        <w:rPr>
          <w:i/>
          <w:iCs/>
          <w:noProof/>
          <w:sz w:val="22"/>
          <w:szCs w:val="22"/>
        </w:rPr>
        <w:t>Jurnal Akuntansi \&amp; Manajemen</w:t>
      </w:r>
      <w:r w:rsidRPr="00B72C54">
        <w:rPr>
          <w:noProof/>
          <w:sz w:val="22"/>
          <w:szCs w:val="22"/>
        </w:rPr>
        <w:t xml:space="preserve">, </w:t>
      </w:r>
      <w:r w:rsidRPr="00B72C54">
        <w:rPr>
          <w:i/>
          <w:iCs/>
          <w:noProof/>
          <w:sz w:val="22"/>
          <w:szCs w:val="22"/>
        </w:rPr>
        <w:t>2</w:t>
      </w:r>
      <w:r w:rsidRPr="00B72C54">
        <w:rPr>
          <w:noProof/>
          <w:sz w:val="22"/>
          <w:szCs w:val="22"/>
        </w:rPr>
        <w:t>(2), 57–71.</w:t>
      </w:r>
    </w:p>
    <w:p w14:paraId="2FE48BC5" w14:textId="77777777" w:rsidR="00E177CA" w:rsidRPr="00B72C54" w:rsidRDefault="00E177CA" w:rsidP="00B72C54">
      <w:pPr>
        <w:adjustRightInd w:val="0"/>
        <w:spacing w:after="240"/>
        <w:ind w:left="480" w:hanging="480"/>
        <w:jc w:val="both"/>
        <w:rPr>
          <w:noProof/>
          <w:sz w:val="22"/>
          <w:szCs w:val="22"/>
        </w:rPr>
      </w:pPr>
      <w:r w:rsidRPr="00B72C54">
        <w:rPr>
          <w:noProof/>
          <w:sz w:val="22"/>
          <w:szCs w:val="22"/>
        </w:rPr>
        <w:t xml:space="preserve">Zuhroh, I. (2019). The Effects of Liquidity, Firm Size, and Profitability on the Firm Value with Mediating Leverage. </w:t>
      </w:r>
      <w:r w:rsidRPr="00B72C54">
        <w:rPr>
          <w:i/>
          <w:iCs/>
          <w:noProof/>
          <w:sz w:val="22"/>
          <w:szCs w:val="22"/>
        </w:rPr>
        <w:t>KnE Social Sciences</w:t>
      </w:r>
      <w:r w:rsidRPr="00B72C54">
        <w:rPr>
          <w:noProof/>
          <w:sz w:val="22"/>
          <w:szCs w:val="22"/>
        </w:rPr>
        <w:t xml:space="preserve">, </w:t>
      </w:r>
      <w:r w:rsidRPr="00B72C54">
        <w:rPr>
          <w:i/>
          <w:iCs/>
          <w:noProof/>
          <w:sz w:val="22"/>
          <w:szCs w:val="22"/>
        </w:rPr>
        <w:t>3</w:t>
      </w:r>
      <w:r w:rsidRPr="00B72C54">
        <w:rPr>
          <w:noProof/>
          <w:sz w:val="22"/>
          <w:szCs w:val="22"/>
        </w:rPr>
        <w:t>(13), 203. https://doi.org/10.18502/kss.v3i13.4206</w:t>
      </w:r>
    </w:p>
    <w:p w14:paraId="5E0E20A5" w14:textId="6DD2C60D" w:rsidR="00E177CA" w:rsidRPr="00B72C54" w:rsidRDefault="00E177CA" w:rsidP="00B72C54">
      <w:pPr>
        <w:spacing w:after="120"/>
        <w:jc w:val="both"/>
        <w:rPr>
          <w:sz w:val="22"/>
          <w:szCs w:val="22"/>
        </w:rPr>
      </w:pPr>
      <w:r w:rsidRPr="00B72C54">
        <w:rPr>
          <w:sz w:val="22"/>
          <w:szCs w:val="22"/>
          <w:lang w:val="id-ID"/>
        </w:rPr>
        <w:fldChar w:fldCharType="end"/>
      </w:r>
    </w:p>
    <w:p w14:paraId="1A0D82CE" w14:textId="77777777" w:rsidR="00E177CA" w:rsidRPr="00B72C54" w:rsidRDefault="00E177CA" w:rsidP="00B72C54">
      <w:pPr>
        <w:spacing w:after="120"/>
        <w:ind w:firstLine="360"/>
        <w:jc w:val="both"/>
        <w:rPr>
          <w:sz w:val="22"/>
          <w:szCs w:val="22"/>
        </w:rPr>
      </w:pPr>
    </w:p>
    <w:p w14:paraId="1B4353B9" w14:textId="5E234219" w:rsidR="00FB47D1" w:rsidRPr="00B72C54" w:rsidRDefault="00D73172" w:rsidP="00B72C54">
      <w:pPr>
        <w:spacing w:after="120"/>
        <w:ind w:firstLine="360"/>
        <w:jc w:val="both"/>
        <w:rPr>
          <w:sz w:val="22"/>
          <w:szCs w:val="22"/>
        </w:rPr>
        <w:sectPr w:rsidR="00FB47D1" w:rsidRPr="00B72C54" w:rsidSect="00F50FC0">
          <w:type w:val="continuous"/>
          <w:pgSz w:w="11909" w:h="16834" w:code="9"/>
          <w:pgMar w:top="1701" w:right="1134" w:bottom="1618" w:left="1418" w:header="1060" w:footer="1242" w:gutter="0"/>
          <w:cols w:num="2" w:space="454"/>
          <w:docGrid w:linePitch="360"/>
        </w:sectPr>
      </w:pPr>
      <w:proofErr w:type="spellStart"/>
      <w:r w:rsidRPr="00B72C54">
        <w:rPr>
          <w:sz w:val="22"/>
          <w:szCs w:val="22"/>
        </w:rPr>
        <w:t>Penulisan</w:t>
      </w:r>
      <w:proofErr w:type="spellEnd"/>
      <w:r w:rsidR="00612CF4" w:rsidRPr="00B72C54">
        <w:rPr>
          <w:sz w:val="22"/>
          <w:szCs w:val="22"/>
        </w:rPr>
        <w:t xml:space="preserve"> </w:t>
      </w:r>
      <w:proofErr w:type="spellStart"/>
      <w:r w:rsidRPr="00B72C54">
        <w:rPr>
          <w:sz w:val="22"/>
          <w:szCs w:val="22"/>
        </w:rPr>
        <w:t>naskah</w:t>
      </w:r>
      <w:proofErr w:type="spellEnd"/>
      <w:r w:rsidR="00612CF4" w:rsidRPr="00B72C54">
        <w:rPr>
          <w:sz w:val="22"/>
          <w:szCs w:val="22"/>
        </w:rPr>
        <w:t xml:space="preserve"> </w:t>
      </w:r>
      <w:r w:rsidRPr="00B72C54">
        <w:rPr>
          <w:sz w:val="22"/>
          <w:szCs w:val="22"/>
        </w:rPr>
        <w:t>dan</w:t>
      </w:r>
      <w:r w:rsidR="00612CF4" w:rsidRPr="00B72C54">
        <w:rPr>
          <w:sz w:val="22"/>
          <w:szCs w:val="22"/>
        </w:rPr>
        <w:t xml:space="preserve"> </w:t>
      </w:r>
      <w:proofErr w:type="spellStart"/>
      <w:r w:rsidRPr="00B72C54">
        <w:rPr>
          <w:sz w:val="22"/>
          <w:szCs w:val="22"/>
        </w:rPr>
        <w:t>sitasi</w:t>
      </w:r>
      <w:proofErr w:type="spellEnd"/>
      <w:r w:rsidRPr="00B72C54">
        <w:rPr>
          <w:sz w:val="22"/>
          <w:szCs w:val="22"/>
        </w:rPr>
        <w:t xml:space="preserve"> yang </w:t>
      </w:r>
      <w:proofErr w:type="spellStart"/>
      <w:r w:rsidRPr="00B72C54">
        <w:rPr>
          <w:sz w:val="22"/>
          <w:szCs w:val="22"/>
        </w:rPr>
        <w:t>diacu</w:t>
      </w:r>
      <w:proofErr w:type="spellEnd"/>
      <w:r w:rsidR="00612CF4" w:rsidRPr="00B72C54">
        <w:rPr>
          <w:sz w:val="22"/>
          <w:szCs w:val="22"/>
        </w:rPr>
        <w:t xml:space="preserve"> </w:t>
      </w:r>
      <w:proofErr w:type="spellStart"/>
      <w:r w:rsidRPr="00B72C54">
        <w:rPr>
          <w:sz w:val="22"/>
          <w:szCs w:val="22"/>
        </w:rPr>
        <w:t>dalam</w:t>
      </w:r>
      <w:proofErr w:type="spellEnd"/>
      <w:r w:rsidR="00612CF4" w:rsidRPr="00B72C54">
        <w:rPr>
          <w:sz w:val="22"/>
          <w:szCs w:val="22"/>
        </w:rPr>
        <w:t xml:space="preserve"> </w:t>
      </w:r>
      <w:proofErr w:type="spellStart"/>
      <w:r w:rsidRPr="00B72C54">
        <w:rPr>
          <w:sz w:val="22"/>
          <w:szCs w:val="22"/>
        </w:rPr>
        <w:t>naskah</w:t>
      </w:r>
      <w:proofErr w:type="spellEnd"/>
      <w:r w:rsidR="00612CF4" w:rsidRPr="00B72C54">
        <w:rPr>
          <w:sz w:val="22"/>
          <w:szCs w:val="22"/>
        </w:rPr>
        <w:t xml:space="preserve"> </w:t>
      </w:r>
      <w:proofErr w:type="spellStart"/>
      <w:r w:rsidRPr="00B72C54">
        <w:rPr>
          <w:sz w:val="22"/>
          <w:szCs w:val="22"/>
        </w:rPr>
        <w:t>ini</w:t>
      </w:r>
      <w:proofErr w:type="spellEnd"/>
      <w:r w:rsidR="00612CF4" w:rsidRPr="00B72C54">
        <w:rPr>
          <w:sz w:val="22"/>
          <w:szCs w:val="22"/>
        </w:rPr>
        <w:t xml:space="preserve"> </w:t>
      </w:r>
      <w:proofErr w:type="spellStart"/>
      <w:r w:rsidRPr="00B72C54">
        <w:rPr>
          <w:sz w:val="22"/>
          <w:szCs w:val="22"/>
        </w:rPr>
        <w:t>disarankan</w:t>
      </w:r>
      <w:proofErr w:type="spellEnd"/>
      <w:r w:rsidR="00612CF4" w:rsidRPr="00B72C54">
        <w:rPr>
          <w:sz w:val="22"/>
          <w:szCs w:val="22"/>
        </w:rPr>
        <w:t xml:space="preserve"> </w:t>
      </w:r>
      <w:proofErr w:type="spellStart"/>
      <w:r w:rsidRPr="00B72C54">
        <w:rPr>
          <w:sz w:val="22"/>
          <w:szCs w:val="22"/>
        </w:rPr>
        <w:t>menggunakan</w:t>
      </w:r>
      <w:proofErr w:type="spellEnd"/>
      <w:r w:rsidR="00612CF4" w:rsidRPr="00B72C54">
        <w:rPr>
          <w:sz w:val="22"/>
          <w:szCs w:val="22"/>
        </w:rPr>
        <w:t xml:space="preserve"> </w:t>
      </w:r>
      <w:proofErr w:type="spellStart"/>
      <w:r w:rsidRPr="00B72C54">
        <w:rPr>
          <w:sz w:val="22"/>
          <w:szCs w:val="22"/>
        </w:rPr>
        <w:t>aplikasi</w:t>
      </w:r>
      <w:proofErr w:type="spellEnd"/>
      <w:r w:rsidR="00612CF4" w:rsidRPr="00B72C54">
        <w:rPr>
          <w:sz w:val="22"/>
          <w:szCs w:val="22"/>
        </w:rPr>
        <w:t xml:space="preserve"> </w:t>
      </w:r>
      <w:proofErr w:type="spellStart"/>
      <w:r w:rsidRPr="00B72C54">
        <w:rPr>
          <w:sz w:val="22"/>
          <w:szCs w:val="22"/>
        </w:rPr>
        <w:t>referensi</w:t>
      </w:r>
      <w:proofErr w:type="spellEnd"/>
      <w:r w:rsidRPr="00B72C54">
        <w:rPr>
          <w:sz w:val="22"/>
          <w:szCs w:val="22"/>
        </w:rPr>
        <w:t xml:space="preserve"> (</w:t>
      </w:r>
      <w:r w:rsidRPr="00B72C54">
        <w:rPr>
          <w:i/>
          <w:sz w:val="22"/>
          <w:szCs w:val="22"/>
        </w:rPr>
        <w:t>reference manager</w:t>
      </w:r>
      <w:r w:rsidRPr="00B72C54">
        <w:rPr>
          <w:sz w:val="22"/>
          <w:szCs w:val="22"/>
        </w:rPr>
        <w:t xml:space="preserve">) </w:t>
      </w:r>
      <w:proofErr w:type="spellStart"/>
      <w:r w:rsidRPr="00B72C54">
        <w:rPr>
          <w:sz w:val="22"/>
          <w:szCs w:val="22"/>
        </w:rPr>
        <w:t>seperti</w:t>
      </w:r>
      <w:proofErr w:type="spellEnd"/>
      <w:r w:rsidR="008964A4" w:rsidRPr="00B72C54">
        <w:rPr>
          <w:sz w:val="22"/>
          <w:szCs w:val="22"/>
        </w:rPr>
        <w:t xml:space="preserve"> </w:t>
      </w:r>
      <w:r w:rsidRPr="00B72C54">
        <w:rPr>
          <w:sz w:val="22"/>
          <w:szCs w:val="22"/>
        </w:rPr>
        <w:t xml:space="preserve">Mendeley, Zotero, </w:t>
      </w:r>
      <w:proofErr w:type="spellStart"/>
      <w:r w:rsidRPr="00B72C54">
        <w:rPr>
          <w:sz w:val="22"/>
          <w:szCs w:val="22"/>
        </w:rPr>
        <w:t>Reffwork</w:t>
      </w:r>
      <w:proofErr w:type="spellEnd"/>
      <w:r w:rsidRPr="00B72C54">
        <w:rPr>
          <w:sz w:val="22"/>
          <w:szCs w:val="22"/>
        </w:rPr>
        <w:t>, End</w:t>
      </w:r>
      <w:r w:rsidR="00612CF4" w:rsidRPr="00B72C54">
        <w:rPr>
          <w:sz w:val="22"/>
          <w:szCs w:val="22"/>
        </w:rPr>
        <w:t xml:space="preserve"> </w:t>
      </w:r>
      <w:r w:rsidRPr="00B72C54">
        <w:rPr>
          <w:sz w:val="22"/>
          <w:szCs w:val="22"/>
        </w:rPr>
        <w:t xml:space="preserve">note dan lain-lain. </w:t>
      </w:r>
      <w:r w:rsidR="006459CF" w:rsidRPr="00B72C54">
        <w:rPr>
          <w:sz w:val="22"/>
          <w:szCs w:val="22"/>
        </w:rPr>
        <w:t xml:space="preserve">[Times New Roman, 11, </w:t>
      </w:r>
      <w:proofErr w:type="spellStart"/>
      <w:r w:rsidR="006459CF" w:rsidRPr="00B72C54">
        <w:rPr>
          <w:sz w:val="22"/>
          <w:szCs w:val="22"/>
        </w:rPr>
        <w:t>norma</w:t>
      </w:r>
      <w:proofErr w:type="spellEnd"/>
    </w:p>
    <w:p w14:paraId="7E3F8EF9" w14:textId="5B7EEC19" w:rsidR="00F41C66" w:rsidRPr="00B72C54" w:rsidRDefault="00F41C66" w:rsidP="00B72C54">
      <w:pPr>
        <w:spacing w:after="120"/>
        <w:jc w:val="both"/>
        <w:rPr>
          <w:sz w:val="22"/>
          <w:szCs w:val="22"/>
        </w:rPr>
      </w:pPr>
    </w:p>
    <w:p w14:paraId="675CD7DB" w14:textId="77777777" w:rsidR="00F41C66" w:rsidRDefault="00F41C66" w:rsidP="00D73172">
      <w:pPr>
        <w:spacing w:after="120"/>
        <w:ind w:firstLine="360"/>
        <w:jc w:val="both"/>
        <w:rPr>
          <w:sz w:val="22"/>
          <w:szCs w:val="22"/>
        </w:rPr>
      </w:pPr>
    </w:p>
    <w:p w14:paraId="6FD1CEA3" w14:textId="77777777" w:rsidR="00482F53" w:rsidRDefault="00482F53" w:rsidP="00D73172">
      <w:pPr>
        <w:spacing w:after="120"/>
        <w:ind w:firstLine="360"/>
        <w:jc w:val="both"/>
        <w:rPr>
          <w:sz w:val="22"/>
          <w:szCs w:val="22"/>
        </w:rPr>
      </w:pPr>
    </w:p>
    <w:p w14:paraId="5EF13A80"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288D" w14:textId="77777777" w:rsidR="007D7CDD" w:rsidRDefault="007D7CDD">
      <w:r>
        <w:separator/>
      </w:r>
    </w:p>
  </w:endnote>
  <w:endnote w:type="continuationSeparator" w:id="0">
    <w:p w14:paraId="5DB785E4" w14:textId="77777777" w:rsidR="007D7CDD" w:rsidRDefault="007D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EndPr/>
    <w:sdtContent>
      <w:p w14:paraId="638B460F" w14:textId="6DC1D160" w:rsidR="002A01C2" w:rsidRDefault="000A51AC" w:rsidP="000A51AC">
        <w:pPr>
          <w:pStyle w:val="Footer"/>
          <w:tabs>
            <w:tab w:val="left" w:pos="6705"/>
            <w:tab w:val="right" w:pos="9357"/>
          </w:tabs>
        </w:pPr>
        <w:r>
          <w:tab/>
        </w:r>
        <w:r>
          <w:tab/>
        </w:r>
        <w:r>
          <w:tab/>
        </w:r>
        <w:r>
          <w:tab/>
        </w:r>
        <w:r w:rsidR="0065308C">
          <w:fldChar w:fldCharType="begin"/>
        </w:r>
        <w:r w:rsidR="0065308C">
          <w:instrText xml:space="preserve"> PAGE   \* MERGEFORMAT </w:instrText>
        </w:r>
        <w:r w:rsidR="0065308C">
          <w:fldChar w:fldCharType="separate"/>
        </w:r>
        <w:r w:rsidR="00376D1D">
          <w:rPr>
            <w:noProof/>
          </w:rPr>
          <w:t>1</w:t>
        </w:r>
        <w:r w:rsidR="0065308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778E" w14:textId="77777777" w:rsidR="007D7CDD" w:rsidRDefault="007D7CDD">
      <w:r>
        <w:separator/>
      </w:r>
    </w:p>
  </w:footnote>
  <w:footnote w:type="continuationSeparator" w:id="0">
    <w:p w14:paraId="6BAAC1D3" w14:textId="77777777" w:rsidR="007D7CDD" w:rsidRDefault="007D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BB59" w14:textId="7D69A39F" w:rsidR="001D0642" w:rsidRPr="001D0642" w:rsidRDefault="001D0642">
    <w:pPr>
      <w:pStyle w:val="Header"/>
      <w:rPr>
        <w:b/>
        <w:i/>
        <w:lang w:val="id-ID"/>
      </w:rPr>
    </w:pPr>
    <w:r>
      <w:rPr>
        <w:b/>
        <w:i/>
        <w:lang w:val="id-ID"/>
      </w:rPr>
      <w:t xml:space="preserve">Jurnal </w:t>
    </w:r>
    <w:r w:rsidR="00335D3A">
      <w:rPr>
        <w:b/>
        <w:i/>
        <w:lang w:val="id-ID"/>
      </w:rPr>
      <w:t xml:space="preserve">Akuntansi dan Pajak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DC185F"/>
    <w:multiLevelType w:val="hybridMultilevel"/>
    <w:tmpl w:val="4920D78A"/>
    <w:lvl w:ilvl="0" w:tplc="E9A029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554D1"/>
    <w:multiLevelType w:val="hybridMultilevel"/>
    <w:tmpl w:val="687E14F0"/>
    <w:lvl w:ilvl="0" w:tplc="04604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07499"/>
    <w:multiLevelType w:val="multilevel"/>
    <w:tmpl w:val="04766DC6"/>
    <w:styleLink w:val="Style4"/>
    <w:lvl w:ilvl="0">
      <w:start w:val="4"/>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rPr>
        <w:rFonts w:ascii="Times New Roman" w:hAnsi="Times New Roman" w:cs="Times New Roman" w:hint="default"/>
        <w:b/>
        <w:color w:val="auto"/>
        <w:sz w:val="24"/>
        <w:szCs w:val="24"/>
      </w:rPr>
    </w:lvl>
    <w:lvl w:ilvl="2">
      <w:start w:val="1"/>
      <w:numFmt w:val="decimal"/>
      <w:lvlText w:val="%1.%2.%3"/>
      <w:lvlJc w:val="left"/>
      <w:pPr>
        <w:ind w:left="720" w:hanging="720"/>
      </w:pPr>
      <w:rPr>
        <w:rFonts w:ascii="Times New Roman" w:hAnsi="Times New Roman" w:cs="Times New Roman" w:hint="default"/>
        <w:b/>
        <w:i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43218DE"/>
    <w:multiLevelType w:val="multilevel"/>
    <w:tmpl w:val="04766DC6"/>
    <w:numStyleLink w:val="Style4"/>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412436348">
    <w:abstractNumId w:val="0"/>
  </w:num>
  <w:num w:numId="2" w16cid:durableId="676883399">
    <w:abstractNumId w:val="6"/>
  </w:num>
  <w:num w:numId="3" w16cid:durableId="1827739252">
    <w:abstractNumId w:val="1"/>
  </w:num>
  <w:num w:numId="4" w16cid:durableId="953295290">
    <w:abstractNumId w:val="3"/>
  </w:num>
  <w:num w:numId="5" w16cid:durableId="1697387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5758342">
    <w:abstractNumId w:val="9"/>
  </w:num>
  <w:num w:numId="7" w16cid:durableId="432865297">
    <w:abstractNumId w:val="7"/>
  </w:num>
  <w:num w:numId="8" w16cid:durableId="1895726861">
    <w:abstractNumId w:val="2"/>
  </w:num>
  <w:num w:numId="9" w16cid:durableId="1318265497">
    <w:abstractNumId w:val="4"/>
  </w:num>
  <w:num w:numId="10" w16cid:durableId="295183863">
    <w:abstractNumId w:val="5"/>
  </w:num>
  <w:num w:numId="11" w16cid:durableId="720907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41B9"/>
    <w:rsid w:val="00066B6A"/>
    <w:rsid w:val="00077914"/>
    <w:rsid w:val="00096148"/>
    <w:rsid w:val="000A51AC"/>
    <w:rsid w:val="000A6D10"/>
    <w:rsid w:val="000C0531"/>
    <w:rsid w:val="000C5B1E"/>
    <w:rsid w:val="000E018D"/>
    <w:rsid w:val="001053B6"/>
    <w:rsid w:val="00126A70"/>
    <w:rsid w:val="00136193"/>
    <w:rsid w:val="00136D5B"/>
    <w:rsid w:val="001419FC"/>
    <w:rsid w:val="001616C1"/>
    <w:rsid w:val="00177657"/>
    <w:rsid w:val="001B277F"/>
    <w:rsid w:val="001C7B5B"/>
    <w:rsid w:val="001D0642"/>
    <w:rsid w:val="001E4B39"/>
    <w:rsid w:val="001E4B78"/>
    <w:rsid w:val="002006E1"/>
    <w:rsid w:val="00201B74"/>
    <w:rsid w:val="00203713"/>
    <w:rsid w:val="00203B5F"/>
    <w:rsid w:val="0021008A"/>
    <w:rsid w:val="00214280"/>
    <w:rsid w:val="00215A71"/>
    <w:rsid w:val="00220AAF"/>
    <w:rsid w:val="002241B8"/>
    <w:rsid w:val="00225E7D"/>
    <w:rsid w:val="002318A5"/>
    <w:rsid w:val="00240055"/>
    <w:rsid w:val="0024260F"/>
    <w:rsid w:val="0026234A"/>
    <w:rsid w:val="00270147"/>
    <w:rsid w:val="002834AF"/>
    <w:rsid w:val="00296500"/>
    <w:rsid w:val="002A2E45"/>
    <w:rsid w:val="002D6361"/>
    <w:rsid w:val="002F21E3"/>
    <w:rsid w:val="00307AC7"/>
    <w:rsid w:val="00324AFE"/>
    <w:rsid w:val="00335D3A"/>
    <w:rsid w:val="00336B34"/>
    <w:rsid w:val="003415B0"/>
    <w:rsid w:val="003451AD"/>
    <w:rsid w:val="00376D1D"/>
    <w:rsid w:val="003A47CE"/>
    <w:rsid w:val="003F65AA"/>
    <w:rsid w:val="004013F0"/>
    <w:rsid w:val="004064D7"/>
    <w:rsid w:val="00410E6B"/>
    <w:rsid w:val="00467D33"/>
    <w:rsid w:val="00482F53"/>
    <w:rsid w:val="00482FCF"/>
    <w:rsid w:val="004A6B49"/>
    <w:rsid w:val="004B4D9C"/>
    <w:rsid w:val="004B7814"/>
    <w:rsid w:val="004C5327"/>
    <w:rsid w:val="00513E26"/>
    <w:rsid w:val="005229CA"/>
    <w:rsid w:val="00527F33"/>
    <w:rsid w:val="00541A64"/>
    <w:rsid w:val="00541D2A"/>
    <w:rsid w:val="005531EB"/>
    <w:rsid w:val="00575733"/>
    <w:rsid w:val="00580208"/>
    <w:rsid w:val="005E0159"/>
    <w:rsid w:val="006048B8"/>
    <w:rsid w:val="00612CF4"/>
    <w:rsid w:val="006459CF"/>
    <w:rsid w:val="0065308C"/>
    <w:rsid w:val="006573AC"/>
    <w:rsid w:val="00662BF9"/>
    <w:rsid w:val="006636B1"/>
    <w:rsid w:val="00670614"/>
    <w:rsid w:val="00674FAB"/>
    <w:rsid w:val="0067543B"/>
    <w:rsid w:val="0069746F"/>
    <w:rsid w:val="006B64C7"/>
    <w:rsid w:val="006F0AD9"/>
    <w:rsid w:val="006F0E00"/>
    <w:rsid w:val="00711C4D"/>
    <w:rsid w:val="00713F5B"/>
    <w:rsid w:val="00725D22"/>
    <w:rsid w:val="007349A7"/>
    <w:rsid w:val="007432C2"/>
    <w:rsid w:val="007A0CBD"/>
    <w:rsid w:val="007A7B14"/>
    <w:rsid w:val="007C636E"/>
    <w:rsid w:val="007D1129"/>
    <w:rsid w:val="007D7CDD"/>
    <w:rsid w:val="007F3CF3"/>
    <w:rsid w:val="007F65FD"/>
    <w:rsid w:val="0080184F"/>
    <w:rsid w:val="008367B4"/>
    <w:rsid w:val="008373D2"/>
    <w:rsid w:val="0084586B"/>
    <w:rsid w:val="008578DF"/>
    <w:rsid w:val="00876F86"/>
    <w:rsid w:val="008964A4"/>
    <w:rsid w:val="008B6850"/>
    <w:rsid w:val="009243FC"/>
    <w:rsid w:val="009316D9"/>
    <w:rsid w:val="009331BC"/>
    <w:rsid w:val="00953118"/>
    <w:rsid w:val="00970C15"/>
    <w:rsid w:val="0099047D"/>
    <w:rsid w:val="00992B6D"/>
    <w:rsid w:val="00994434"/>
    <w:rsid w:val="009B2F68"/>
    <w:rsid w:val="009D4C59"/>
    <w:rsid w:val="009E2DCA"/>
    <w:rsid w:val="009F3609"/>
    <w:rsid w:val="00A03ECE"/>
    <w:rsid w:val="00A36D71"/>
    <w:rsid w:val="00A521BA"/>
    <w:rsid w:val="00A524A1"/>
    <w:rsid w:val="00A56E67"/>
    <w:rsid w:val="00A63B0B"/>
    <w:rsid w:val="00A63CA4"/>
    <w:rsid w:val="00A71D7A"/>
    <w:rsid w:val="00A72B34"/>
    <w:rsid w:val="00AD6B26"/>
    <w:rsid w:val="00AE435A"/>
    <w:rsid w:val="00B12D9A"/>
    <w:rsid w:val="00B178C0"/>
    <w:rsid w:val="00B67117"/>
    <w:rsid w:val="00B72C54"/>
    <w:rsid w:val="00B74B43"/>
    <w:rsid w:val="00BA377E"/>
    <w:rsid w:val="00BA5F85"/>
    <w:rsid w:val="00BC782F"/>
    <w:rsid w:val="00BD4300"/>
    <w:rsid w:val="00BE5E04"/>
    <w:rsid w:val="00BE7B73"/>
    <w:rsid w:val="00BF1211"/>
    <w:rsid w:val="00C27B8F"/>
    <w:rsid w:val="00C32EAA"/>
    <w:rsid w:val="00C35CDC"/>
    <w:rsid w:val="00C974D0"/>
    <w:rsid w:val="00CA633C"/>
    <w:rsid w:val="00CF2190"/>
    <w:rsid w:val="00D10915"/>
    <w:rsid w:val="00D146B3"/>
    <w:rsid w:val="00D20EAA"/>
    <w:rsid w:val="00D41F79"/>
    <w:rsid w:val="00D42CD4"/>
    <w:rsid w:val="00D453F5"/>
    <w:rsid w:val="00D500E1"/>
    <w:rsid w:val="00D54AC6"/>
    <w:rsid w:val="00D73172"/>
    <w:rsid w:val="00DA6411"/>
    <w:rsid w:val="00DB2758"/>
    <w:rsid w:val="00DB5735"/>
    <w:rsid w:val="00DD186B"/>
    <w:rsid w:val="00DD4256"/>
    <w:rsid w:val="00DD48A1"/>
    <w:rsid w:val="00DE2F60"/>
    <w:rsid w:val="00DE4AF3"/>
    <w:rsid w:val="00DF061D"/>
    <w:rsid w:val="00E04B2E"/>
    <w:rsid w:val="00E177CA"/>
    <w:rsid w:val="00E226DA"/>
    <w:rsid w:val="00E276E2"/>
    <w:rsid w:val="00E501F4"/>
    <w:rsid w:val="00E715CC"/>
    <w:rsid w:val="00E81402"/>
    <w:rsid w:val="00E84DFD"/>
    <w:rsid w:val="00E9201D"/>
    <w:rsid w:val="00EB06C7"/>
    <w:rsid w:val="00EF7397"/>
    <w:rsid w:val="00F007C5"/>
    <w:rsid w:val="00F0081E"/>
    <w:rsid w:val="00F01E62"/>
    <w:rsid w:val="00F05992"/>
    <w:rsid w:val="00F17126"/>
    <w:rsid w:val="00F22146"/>
    <w:rsid w:val="00F41C66"/>
    <w:rsid w:val="00F50FC0"/>
    <w:rsid w:val="00F51B6E"/>
    <w:rsid w:val="00F54EC7"/>
    <w:rsid w:val="00F7073A"/>
    <w:rsid w:val="00F92D9B"/>
    <w:rsid w:val="00FA2FBB"/>
    <w:rsid w:val="00FB0185"/>
    <w:rsid w:val="00FB33E1"/>
    <w:rsid w:val="00FB47D1"/>
    <w:rsid w:val="00FD5E45"/>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754D6"/>
  <w15:docId w15:val="{1B58FA46-5742-C044-AC20-08C791A5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B74B43"/>
    <w:rPr>
      <w:color w:val="605E5C"/>
      <w:shd w:val="clear" w:color="auto" w:fill="E1DFDD"/>
    </w:rPr>
  </w:style>
  <w:style w:type="numbering" w:customStyle="1" w:styleId="Style4">
    <w:name w:val="Style4"/>
    <w:uiPriority w:val="99"/>
    <w:rsid w:val="005229CA"/>
    <w:pPr>
      <w:numPr>
        <w:numId w:val="10"/>
      </w:numPr>
    </w:pPr>
  </w:style>
  <w:style w:type="paragraph" w:styleId="NormalWeb">
    <w:name w:val="Normal (Web)"/>
    <w:basedOn w:val="Normal"/>
    <w:uiPriority w:val="99"/>
    <w:unhideWhenUsed/>
    <w:rsid w:val="00E177CA"/>
    <w:pPr>
      <w:spacing w:before="100" w:beforeAutospacing="1" w:after="100" w:afterAutospacing="1"/>
    </w:pPr>
    <w:rPr>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5744">
      <w:bodyDiv w:val="1"/>
      <w:marLeft w:val="0"/>
      <w:marRight w:val="0"/>
      <w:marTop w:val="0"/>
      <w:marBottom w:val="0"/>
      <w:divBdr>
        <w:top w:val="none" w:sz="0" w:space="0" w:color="auto"/>
        <w:left w:val="none" w:sz="0" w:space="0" w:color="auto"/>
        <w:bottom w:val="none" w:sz="0" w:space="0" w:color="auto"/>
        <w:right w:val="none" w:sz="0" w:space="0" w:color="auto"/>
      </w:divBdr>
    </w:div>
    <w:div w:id="167599901">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8762058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1017200040@student.uph.edu"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www.capitaliq.com"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eduard.naibaho@uph.edu" TargetMode="External"/><Relationship Id="rId14" Type="http://schemas.microsoft.com/office/2007/relationships/hdphoto" Target="media/hdphoto1.wdp"/><Relationship Id="rId22" Type="http://schemas.openxmlformats.org/officeDocument/2006/relationships/image" Target="media/image9.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Hes13</b:Tag>
    <b:SourceType>BookSection</b:SourceType>
    <b:Guid>{BD6C53D2-6CBB-5A47-86B4-3CD59D59D752}</b:Guid>
    <b:Author>
      <b:Author>
        <b:NameList>
          <b:Person>
            <b:Last>Hestinovianaet</b:Last>
            <b:First>al.</b:First>
          </b:Person>
        </b:NameList>
      </b:Author>
    </b:Author>
    <b:Title>Pengaruh Profitabilitas, Struktur Modal, Ukuran Perusahaan dan Kebijakan Dividen Terhadap Nilai Perusahaan</b:Title>
    <b:Year>2013</b:Year>
    <b:RefOrder>1</b:RefOrder>
  </b:Source>
  <b:Source>
    <b:Tag>Wah13</b:Tag>
    <b:SourceType>JournalArticle</b:SourceType>
    <b:Guid>{966A4F1E-AFD5-4648-BE9A-9D885E515C12}</b:Guid>
    <b:Title>Pengaruh Profitabilitas, Struktur Modal, Ukuran Perusahaan dan Kebijakan Dividen Terhadap Nilai Perusahaan</b:Title>
    <b:Year>2013</b:Year>
    <b:Author>
      <b:Author>
        <b:NameList>
          <b:Person>
            <b:Last>Wahyuniet</b:Last>
            <b:First>al.</b:First>
          </b:Person>
        </b:NameList>
      </b:Author>
    </b:Author>
    <b:RefOrder>2</b:RefOrder>
  </b:Source>
</b:Sources>
</file>

<file path=customXml/itemProps1.xml><?xml version="1.0" encoding="utf-8"?>
<ds:datastoreItem xmlns:ds="http://schemas.openxmlformats.org/officeDocument/2006/customXml" ds:itemID="{F75450B9-8072-EC4B-80EE-E78FB15A7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19</Pages>
  <Words>31492</Words>
  <Characters>179508</Characters>
  <Application>Microsoft Office Word</Application>
  <DocSecurity>0</DocSecurity>
  <Lines>1495</Lines>
  <Paragraphs>421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Febry Valentinus</cp:lastModifiedBy>
  <cp:revision>53</cp:revision>
  <cp:lastPrinted>2017-09-12T03:58:00Z</cp:lastPrinted>
  <dcterms:created xsi:type="dcterms:W3CDTF">2020-01-08T04:34:00Z</dcterms:created>
  <dcterms:modified xsi:type="dcterms:W3CDTF">2022-05-20T07:25:00Z</dcterms:modified>
</cp:coreProperties>
</file>