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E5D" w:rsidRDefault="00A83C2C">
      <w:pPr>
        <w:spacing w:before="100" w:beforeAutospacing="1" w:after="100" w:afterAutospacing="1" w:line="240" w:lineRule="auto"/>
        <w:jc w:val="center"/>
        <w:outlineLvl w:val="0"/>
        <w:rPr>
          <w:rFonts w:ascii="Times New Roman" w:hAnsi="Times New Roman"/>
          <w:b/>
          <w:bCs/>
          <w:sz w:val="20"/>
          <w:szCs w:val="20"/>
        </w:rPr>
      </w:pPr>
      <w:r>
        <w:rPr>
          <w:rFonts w:ascii="Times New Roman" w:hAnsi="Times New Roman"/>
          <w:b/>
          <w:bCs/>
          <w:sz w:val="24"/>
          <w:szCs w:val="24"/>
          <w:lang w:val="id-ID"/>
        </w:rPr>
        <w:t>KESESUAIAN</w:t>
      </w:r>
      <w:r>
        <w:rPr>
          <w:rFonts w:ascii="Times New Roman" w:hAnsi="Times New Roman"/>
          <w:b/>
          <w:bCs/>
          <w:sz w:val="24"/>
          <w:szCs w:val="24"/>
        </w:rPr>
        <w:t xml:space="preserve"> NISBAH SIMPANAN BERJANGKA</w:t>
      </w:r>
      <w:r>
        <w:rPr>
          <w:rFonts w:ascii="Times New Roman" w:hAnsi="Times New Roman"/>
          <w:b/>
          <w:bCs/>
          <w:sz w:val="24"/>
          <w:szCs w:val="24"/>
          <w:lang w:val="id-ID"/>
        </w:rPr>
        <w:t xml:space="preserve"> TERHADAP HUKUM ISLAM</w:t>
      </w:r>
      <w:r>
        <w:rPr>
          <w:rFonts w:ascii="Times New Roman" w:hAnsi="Times New Roman"/>
          <w:b/>
          <w:bCs/>
          <w:sz w:val="24"/>
          <w:szCs w:val="24"/>
        </w:rPr>
        <w:t xml:space="preserve"> DI BM</w:t>
      </w:r>
      <w:r>
        <w:rPr>
          <w:rFonts w:ascii="Times New Roman" w:hAnsi="Times New Roman"/>
          <w:b/>
          <w:bCs/>
          <w:sz w:val="24"/>
          <w:szCs w:val="20"/>
        </w:rPr>
        <w:t>T</w:t>
      </w:r>
      <w:r>
        <w:rPr>
          <w:rFonts w:ascii="Times New Roman" w:hAnsi="Times New Roman"/>
          <w:b/>
          <w:bCs/>
          <w:sz w:val="20"/>
          <w:szCs w:val="20"/>
        </w:rPr>
        <w:t xml:space="preserve"> </w:t>
      </w:r>
      <w:r>
        <w:rPr>
          <w:rFonts w:ascii="Times New Roman" w:hAnsi="Times New Roman"/>
          <w:b/>
          <w:bCs/>
          <w:sz w:val="24"/>
          <w:szCs w:val="20"/>
        </w:rPr>
        <w:t>BINA UMMAT SEJAHTERA GONDANGREJO</w:t>
      </w:r>
    </w:p>
    <w:p w:rsidR="00855E5D" w:rsidRDefault="00A83C2C">
      <w:pPr>
        <w:pStyle w:val="NoSpacing"/>
        <w:jc w:val="center"/>
        <w:rPr>
          <w:rFonts w:ascii="Times New Roman" w:hAnsi="Times New Roman"/>
          <w:b/>
          <w:bCs/>
        </w:rPr>
      </w:pPr>
      <w:r>
        <w:rPr>
          <w:rFonts w:ascii="Times New Roman" w:hAnsi="Times New Roman"/>
          <w:b/>
          <w:bCs/>
        </w:rPr>
        <w:t>DHIMAS RAJA SAMUDRA</w:t>
      </w:r>
    </w:p>
    <w:p w:rsidR="00855E5D" w:rsidRDefault="00A83C2C">
      <w:pPr>
        <w:pStyle w:val="NoSpacing"/>
        <w:jc w:val="center"/>
        <w:rPr>
          <w:rFonts w:ascii="Times New Roman" w:hAnsi="Times New Roman"/>
        </w:rPr>
      </w:pPr>
      <w:r>
        <w:rPr>
          <w:rFonts w:ascii="Times New Roman" w:hAnsi="Times New Roman"/>
        </w:rPr>
        <w:t>Program Studi S1 Ekonomi Syariah, Institut Teknologi Bisnis AAS Indonesia</w:t>
      </w:r>
    </w:p>
    <w:p w:rsidR="00855E5D" w:rsidRDefault="00A83C2C">
      <w:pPr>
        <w:pStyle w:val="NoSpacing"/>
        <w:jc w:val="center"/>
        <w:rPr>
          <w:rStyle w:val="Hyperlink"/>
          <w:rFonts w:ascii="Times New Roman" w:hAnsi="Times New Roman"/>
          <w:sz w:val="20"/>
          <w:szCs w:val="20"/>
        </w:rPr>
      </w:pPr>
      <w:r>
        <w:rPr>
          <w:rFonts w:ascii="Times New Roman" w:hAnsi="Times New Roman"/>
          <w:lang w:val="id-ID"/>
        </w:rPr>
        <w:t>E-</w:t>
      </w:r>
      <w:r>
        <w:rPr>
          <w:rFonts w:ascii="Times New Roman" w:hAnsi="Times New Roman"/>
        </w:rPr>
        <w:t xml:space="preserve">mail: </w:t>
      </w:r>
      <w:hyperlink r:id="rId5" w:history="1">
        <w:r>
          <w:rPr>
            <w:rStyle w:val="Hyperlink"/>
            <w:rFonts w:ascii="Times New Roman" w:hAnsi="Times New Roman"/>
            <w:sz w:val="20"/>
            <w:szCs w:val="20"/>
          </w:rPr>
          <w:t>rajadhimas0@gmail.com</w:t>
        </w:r>
      </w:hyperlink>
    </w:p>
    <w:p w:rsidR="00855E5D" w:rsidRDefault="00855E5D">
      <w:pPr>
        <w:pStyle w:val="NoSpacing"/>
        <w:jc w:val="center"/>
      </w:pPr>
    </w:p>
    <w:p w:rsidR="00855E5D" w:rsidRDefault="00A83C2C">
      <w:pPr>
        <w:tabs>
          <w:tab w:val="left" w:pos="3600"/>
          <w:tab w:val="left" w:pos="3960"/>
        </w:tabs>
        <w:spacing w:after="160" w:line="240" w:lineRule="auto"/>
        <w:contextualSpacing/>
        <w:jc w:val="center"/>
        <w:rPr>
          <w:rFonts w:ascii="Times New Roman" w:eastAsia="MS Mincho" w:hAnsi="Times New Roman" w:cs="Arial"/>
          <w:b/>
          <w:i/>
          <w:iCs/>
          <w:sz w:val="24"/>
          <w:szCs w:val="24"/>
          <w:lang w:eastAsia="ja-JP"/>
        </w:rPr>
      </w:pPr>
      <w:r>
        <w:rPr>
          <w:rFonts w:ascii="Times New Roman" w:eastAsia="MS Mincho" w:hAnsi="Times New Roman" w:cs="Arial"/>
          <w:b/>
          <w:i/>
          <w:iCs/>
          <w:sz w:val="24"/>
          <w:szCs w:val="24"/>
          <w:lang w:eastAsia="ja-JP"/>
        </w:rPr>
        <w:t>Abstract</w:t>
      </w:r>
    </w:p>
    <w:p w:rsidR="00855E5D" w:rsidRDefault="00855E5D">
      <w:pPr>
        <w:tabs>
          <w:tab w:val="left" w:pos="3600"/>
          <w:tab w:val="left" w:pos="3960"/>
        </w:tabs>
        <w:spacing w:after="160" w:line="240" w:lineRule="auto"/>
        <w:contextualSpacing/>
        <w:jc w:val="center"/>
        <w:rPr>
          <w:rFonts w:ascii="Times New Roman" w:eastAsia="MS Mincho" w:hAnsi="Times New Roman" w:cs="Arial"/>
          <w:b/>
          <w:i/>
          <w:iCs/>
          <w:sz w:val="24"/>
          <w:szCs w:val="24"/>
          <w:lang w:eastAsia="ja-JP"/>
        </w:rPr>
      </w:pPr>
    </w:p>
    <w:p w:rsidR="00855E5D" w:rsidRDefault="00A83C2C">
      <w:pPr>
        <w:pStyle w:val="HTMLPreformatted"/>
        <w:shd w:val="clear" w:color="auto" w:fill="F8F9FA"/>
        <w:jc w:val="both"/>
        <w:rPr>
          <w:rFonts w:ascii="Times New Roman" w:hAnsi="Times New Roman" w:cs="Times New Roman"/>
          <w:i/>
          <w:iCs/>
          <w:color w:val="1F1F1F"/>
          <w:sz w:val="22"/>
          <w:szCs w:val="22"/>
        </w:rPr>
      </w:pPr>
      <w:r>
        <w:rPr>
          <w:rStyle w:val="y2iqfc"/>
          <w:rFonts w:ascii="Times New Roman" w:hAnsi="Times New Roman" w:cs="Times New Roman"/>
          <w:i/>
          <w:iCs/>
          <w:color w:val="1F1F1F"/>
          <w:sz w:val="22"/>
          <w:szCs w:val="22"/>
        </w:rPr>
        <w:tab/>
        <w:t>This research was conducted to determine the determination of the profit sharing ratio for term savings at BMT Bina Ummat Sejahtera Gondangrejo. The profits obtained from this product are shared based on a predetermined</w:t>
      </w:r>
      <w:r>
        <w:rPr>
          <w:rStyle w:val="y2iqfc"/>
          <w:rFonts w:ascii="Times New Roman" w:hAnsi="Times New Roman" w:cs="Times New Roman"/>
          <w:i/>
          <w:iCs/>
          <w:color w:val="1F1F1F"/>
          <w:sz w:val="22"/>
          <w:szCs w:val="22"/>
        </w:rPr>
        <w:t xml:space="preserve"> agreement. With profits divided proportionally between shahibul maal and mudharib. Term savings product as a means for BMT Bina Ummat Sejahtera to increase income. This type of research is field research using a qualitative approach. Data collection in th</w:t>
      </w:r>
      <w:r>
        <w:rPr>
          <w:rStyle w:val="y2iqfc"/>
          <w:rFonts w:ascii="Times New Roman" w:hAnsi="Times New Roman" w:cs="Times New Roman"/>
          <w:i/>
          <w:iCs/>
          <w:color w:val="1F1F1F"/>
          <w:sz w:val="22"/>
          <w:szCs w:val="22"/>
        </w:rPr>
        <w:t>is research was through documentation, observation and interviews. Data analysis techniques use editing, classification, analysis and conclusions. Meanwhile, to test the validity of the data using triangulation. Based on the results of research conducted b</w:t>
      </w:r>
      <w:r>
        <w:rPr>
          <w:rStyle w:val="y2iqfc"/>
          <w:rFonts w:ascii="Times New Roman" w:hAnsi="Times New Roman" w:cs="Times New Roman"/>
          <w:i/>
          <w:iCs/>
          <w:color w:val="1F1F1F"/>
          <w:sz w:val="22"/>
          <w:szCs w:val="22"/>
        </w:rPr>
        <w:t xml:space="preserve">y the author, it can be concluded that the determination of the profit sharing ratio for term savings products at BMT Bina Ummat Sejahtera is in accordance with the mudharabah profit sharing method, namely profits become joint property and joint ownership </w:t>
      </w:r>
      <w:r>
        <w:rPr>
          <w:rStyle w:val="y2iqfc"/>
          <w:rFonts w:ascii="Times New Roman" w:hAnsi="Times New Roman" w:cs="Times New Roman"/>
          <w:i/>
          <w:iCs/>
          <w:color w:val="1F1F1F"/>
          <w:sz w:val="22"/>
          <w:szCs w:val="22"/>
        </w:rPr>
        <w:t>rights.</w:t>
      </w:r>
    </w:p>
    <w:p w:rsidR="00855E5D" w:rsidRDefault="00855E5D">
      <w:pPr>
        <w:spacing w:line="240" w:lineRule="auto"/>
        <w:jc w:val="both"/>
        <w:rPr>
          <w:rFonts w:ascii="Times New Roman" w:hAnsi="Times New Roman"/>
          <w:i/>
          <w:iCs/>
          <w:lang w:val="en-ID"/>
        </w:rPr>
      </w:pPr>
    </w:p>
    <w:p w:rsidR="00855E5D" w:rsidRDefault="00A83C2C">
      <w:pPr>
        <w:spacing w:before="100" w:beforeAutospacing="1" w:after="100" w:afterAutospacing="1" w:line="240" w:lineRule="auto"/>
        <w:outlineLvl w:val="0"/>
        <w:rPr>
          <w:rFonts w:ascii="Times New Roman" w:hAnsi="Times New Roman"/>
          <w:i/>
          <w:iCs/>
        </w:rPr>
      </w:pPr>
      <w:r>
        <w:rPr>
          <w:rFonts w:ascii="Times New Roman" w:eastAsia="MS Mincho" w:hAnsi="Times New Roman" w:cs="Arial"/>
          <w:b/>
          <w:lang w:eastAsia="ja-JP"/>
        </w:rPr>
        <w:t xml:space="preserve">Keywords: </w:t>
      </w:r>
      <w:r>
        <w:rPr>
          <w:rFonts w:ascii="Times New Roman" w:hAnsi="Times New Roman"/>
          <w:b/>
          <w:bCs/>
          <w:i/>
          <w:iCs/>
        </w:rPr>
        <w:t>:</w:t>
      </w:r>
      <w:r>
        <w:rPr>
          <w:b/>
          <w:bCs/>
          <w:i/>
          <w:iCs/>
          <w:sz w:val="20"/>
          <w:szCs w:val="20"/>
        </w:rPr>
        <w:t xml:space="preserve"> </w:t>
      </w:r>
      <w:r>
        <w:rPr>
          <w:rFonts w:ascii="Times New Roman" w:hAnsi="Times New Roman"/>
          <w:i/>
          <w:iCs/>
        </w:rPr>
        <w:t>Profit Sharing, Time Deposits, Mudharabah</w:t>
      </w:r>
    </w:p>
    <w:p w:rsidR="00855E5D" w:rsidRDefault="00A83C2C">
      <w:pPr>
        <w:pStyle w:val="ListParagraph"/>
        <w:numPr>
          <w:ilvl w:val="0"/>
          <w:numId w:val="1"/>
        </w:numPr>
        <w:spacing w:before="100" w:beforeAutospacing="1" w:after="100" w:afterAutospacing="1"/>
        <w:ind w:left="284" w:hanging="284"/>
        <w:outlineLvl w:val="0"/>
        <w:rPr>
          <w:rFonts w:ascii="Times New Roman" w:hAnsi="Times New Roman"/>
          <w:b/>
        </w:rPr>
      </w:pPr>
      <w:r>
        <w:rPr>
          <w:rFonts w:ascii="Times New Roman" w:hAnsi="Times New Roman"/>
          <w:b/>
        </w:rPr>
        <w:t>PENDAHULUAN</w:t>
      </w:r>
    </w:p>
    <w:p w:rsidR="00855E5D" w:rsidRDefault="00A83C2C">
      <w:pPr>
        <w:pStyle w:val="ListParagraph"/>
        <w:numPr>
          <w:ilvl w:val="1"/>
          <w:numId w:val="1"/>
        </w:numPr>
        <w:spacing w:before="100" w:beforeAutospacing="1" w:after="100" w:afterAutospacing="1"/>
        <w:ind w:hanging="436"/>
        <w:outlineLvl w:val="0"/>
        <w:rPr>
          <w:rFonts w:ascii="Times New Roman" w:hAnsi="Times New Roman"/>
          <w:b/>
        </w:rPr>
      </w:pPr>
      <w:r>
        <w:rPr>
          <w:rFonts w:ascii="Times New Roman" w:hAnsi="Times New Roman"/>
          <w:b/>
        </w:rPr>
        <w:t>Latar Belakang</w:t>
      </w:r>
    </w:p>
    <w:p w:rsidR="00855E5D" w:rsidRDefault="00A83C2C">
      <w:pPr>
        <w:pStyle w:val="ListParagraph"/>
        <w:spacing w:before="100" w:beforeAutospacing="1" w:after="100" w:afterAutospacing="1"/>
        <w:ind w:firstLine="720"/>
        <w:jc w:val="both"/>
        <w:outlineLvl w:val="0"/>
        <w:rPr>
          <w:rFonts w:ascii="Times New Roman" w:hAnsi="Times New Roman"/>
        </w:rPr>
      </w:pPr>
      <w:r>
        <w:rPr>
          <w:rFonts w:ascii="Times New Roman" w:hAnsi="Times New Roman"/>
          <w:lang w:val="id-ID"/>
        </w:rPr>
        <w:t>Pada umumnya, b</w:t>
      </w:r>
      <w:r>
        <w:rPr>
          <w:rFonts w:ascii="Times New Roman" w:hAnsi="Times New Roman"/>
        </w:rPr>
        <w:t>ank me</w:t>
      </w:r>
      <w:r>
        <w:rPr>
          <w:rFonts w:ascii="Times New Roman" w:hAnsi="Times New Roman"/>
          <w:lang w:val="id-ID"/>
        </w:rPr>
        <w:t xml:space="preserve">miliki fungsi </w:t>
      </w:r>
      <w:r w:rsidR="00A24A5A">
        <w:rPr>
          <w:rFonts w:ascii="Times New Roman" w:hAnsi="Times New Roman"/>
        </w:rPr>
        <w:t>menyimpan, meminjamkan, dan m</w:t>
      </w:r>
      <w:r>
        <w:rPr>
          <w:rFonts w:ascii="Times New Roman" w:hAnsi="Times New Roman"/>
        </w:rPr>
        <w:t>engirim</w:t>
      </w:r>
      <w:r w:rsidR="00A24A5A">
        <w:rPr>
          <w:rFonts w:ascii="Times New Roman" w:hAnsi="Times New Roman"/>
        </w:rPr>
        <w:t>k</w:t>
      </w:r>
      <w:r>
        <w:rPr>
          <w:rFonts w:ascii="Times New Roman" w:hAnsi="Times New Roman"/>
        </w:rPr>
        <w:t xml:space="preserve">an uang. </w:t>
      </w:r>
      <w:r>
        <w:rPr>
          <w:rFonts w:ascii="Times New Roman" w:hAnsi="Times New Roman"/>
          <w:lang w:val="id-ID"/>
        </w:rPr>
        <w:t>Pada zaman Rasullulah SAW, sistem pembiayaan yang didasarkan pada hukum sy</w:t>
      </w:r>
      <w:r>
        <w:rPr>
          <w:rFonts w:ascii="Times New Roman" w:hAnsi="Times New Roman"/>
          <w:lang w:val="id-ID"/>
        </w:rPr>
        <w:t>ariah sudah menjadi bagian dari tradisi.</w:t>
      </w:r>
      <w:r>
        <w:rPr>
          <w:rFonts w:ascii="Times New Roman" w:hAnsi="Times New Roman"/>
        </w:rPr>
        <w:t xml:space="preserve"> </w:t>
      </w:r>
      <w:r>
        <w:rPr>
          <w:rFonts w:ascii="Times New Roman" w:hAnsi="Times New Roman"/>
          <w:lang w:val="id-ID"/>
        </w:rPr>
        <w:t>Kegiatan tersebut meliputi penitipan</w:t>
      </w:r>
      <w:r>
        <w:rPr>
          <w:rFonts w:ascii="Times New Roman" w:hAnsi="Times New Roman"/>
        </w:rPr>
        <w:t xml:space="preserve"> harta, meminjamkan uang untuk keperluan konsumsi dan</w:t>
      </w:r>
      <w:r>
        <w:rPr>
          <w:rFonts w:ascii="Times New Roman" w:hAnsi="Times New Roman"/>
        </w:rPr>
        <w:t xml:space="preserve"> </w:t>
      </w:r>
      <w:r>
        <w:rPr>
          <w:rFonts w:ascii="Times New Roman" w:hAnsi="Times New Roman"/>
        </w:rPr>
        <w:t xml:space="preserve">bisnis, </w:t>
      </w:r>
      <w:r w:rsidR="00A24A5A">
        <w:rPr>
          <w:rFonts w:ascii="Times New Roman" w:hAnsi="Times New Roman"/>
        </w:rPr>
        <w:t>serta melakukan pengiriman uang</w:t>
      </w:r>
      <w:r>
        <w:rPr>
          <w:rFonts w:ascii="Times New Roman" w:hAnsi="Times New Roman"/>
        </w:rPr>
        <w:t xml:space="preserve">. </w:t>
      </w:r>
      <w:r>
        <w:rPr>
          <w:rFonts w:ascii="Times New Roman" w:hAnsi="Times New Roman"/>
          <w:lang w:val="id-ID"/>
        </w:rPr>
        <w:t>Dalam sistem perekonomian suatu negara, bank memegang peranan yang sangat penting</w:t>
      </w:r>
      <w:r>
        <w:rPr>
          <w:rFonts w:ascii="Times New Roman" w:hAnsi="Times New Roman"/>
        </w:rPr>
        <w:t xml:space="preserve">. </w:t>
      </w:r>
      <w:r>
        <w:rPr>
          <w:rFonts w:ascii="Times New Roman" w:hAnsi="Times New Roman"/>
          <w:lang w:val="id-ID"/>
        </w:rPr>
        <w:t>Dalam hal ini</w:t>
      </w:r>
      <w:r>
        <w:rPr>
          <w:rFonts w:ascii="Times New Roman" w:hAnsi="Times New Roman"/>
        </w:rPr>
        <w:t xml:space="preserve"> </w:t>
      </w:r>
      <w:r>
        <w:rPr>
          <w:rFonts w:ascii="Times New Roman" w:hAnsi="Times New Roman"/>
          <w:lang w:val="id-ID"/>
        </w:rPr>
        <w:t>b</w:t>
      </w:r>
      <w:r>
        <w:rPr>
          <w:rFonts w:ascii="Times New Roman" w:hAnsi="Times New Roman"/>
        </w:rPr>
        <w:t xml:space="preserve">ank </w:t>
      </w:r>
      <w:r>
        <w:rPr>
          <w:rFonts w:ascii="Times New Roman" w:hAnsi="Times New Roman"/>
          <w:lang w:val="id-ID"/>
        </w:rPr>
        <w:t xml:space="preserve">ialah </w:t>
      </w:r>
      <w:r>
        <w:rPr>
          <w:rFonts w:ascii="Times New Roman" w:hAnsi="Times New Roman"/>
        </w:rPr>
        <w:t xml:space="preserve">lembaga keuangan yang </w:t>
      </w:r>
      <w:r>
        <w:rPr>
          <w:rFonts w:ascii="Times New Roman" w:hAnsi="Times New Roman"/>
          <w:lang w:val="id-ID"/>
        </w:rPr>
        <w:t>berperan dalam kegiatan penyaluran</w:t>
      </w:r>
      <w:r>
        <w:rPr>
          <w:rFonts w:ascii="Times New Roman" w:hAnsi="Times New Roman"/>
        </w:rPr>
        <w:t xml:space="preserve"> dana dan </w:t>
      </w:r>
      <w:r>
        <w:rPr>
          <w:rFonts w:ascii="Times New Roman" w:hAnsi="Times New Roman"/>
          <w:lang w:val="id-ID"/>
        </w:rPr>
        <w:t>penghim</w:t>
      </w:r>
      <w:r>
        <w:rPr>
          <w:rFonts w:ascii="Times New Roman" w:hAnsi="Times New Roman"/>
          <w:lang w:val="id-ID"/>
        </w:rPr>
        <w:t>punan</w:t>
      </w:r>
      <w:r>
        <w:rPr>
          <w:rFonts w:ascii="Times New Roman" w:hAnsi="Times New Roman"/>
        </w:rPr>
        <w:t xml:space="preserve"> dana </w:t>
      </w:r>
      <w:r>
        <w:rPr>
          <w:rFonts w:ascii="Times New Roman" w:hAnsi="Times New Roman"/>
          <w:lang w:val="id-ID"/>
        </w:rPr>
        <w:t>guna meningkatkan</w:t>
      </w:r>
      <w:r>
        <w:rPr>
          <w:rFonts w:ascii="Times New Roman" w:hAnsi="Times New Roman"/>
        </w:rPr>
        <w:t xml:space="preserve"> pertumbuhan ekonomi, pemerataan, dan stabilitas nasional (Kasmir, 2009).</w:t>
      </w:r>
    </w:p>
    <w:p w:rsidR="00855E5D" w:rsidRDefault="00A83C2C">
      <w:pPr>
        <w:pStyle w:val="ListParagraph"/>
        <w:spacing w:before="100" w:beforeAutospacing="1" w:after="100" w:afterAutospacing="1" w:line="240" w:lineRule="auto"/>
        <w:ind w:firstLine="720"/>
        <w:jc w:val="both"/>
        <w:outlineLvl w:val="0"/>
        <w:rPr>
          <w:rFonts w:ascii="Times New Roman" w:hAnsi="Times New Roman"/>
          <w:lang w:val="id-ID"/>
        </w:rPr>
      </w:pPr>
      <w:r>
        <w:rPr>
          <w:rFonts w:ascii="Times New Roman" w:hAnsi="Times New Roman"/>
          <w:lang w:val="id-ID"/>
        </w:rPr>
        <w:t>Indonesia memiliki sistem keuangan yang didominasi oleh sistem keuangan non syariah. Dalam hal ini pertumbuhan lembaga keuangan syariah memiliki potensi untuk berkembang dengan pesat dimasa mendatang</w:t>
      </w:r>
      <w:r>
        <w:rPr>
          <w:rFonts w:ascii="Times New Roman" w:hAnsi="Times New Roman"/>
        </w:rPr>
        <w:t xml:space="preserve">. </w:t>
      </w:r>
      <w:r>
        <w:rPr>
          <w:rFonts w:ascii="Times New Roman" w:hAnsi="Times New Roman"/>
          <w:lang w:val="id-ID"/>
        </w:rPr>
        <w:t>Lembaga Keuangan Syariah dibedakan menjadi dua</w:t>
      </w:r>
      <w:r>
        <w:rPr>
          <w:rFonts w:ascii="Times New Roman" w:hAnsi="Times New Roman"/>
        </w:rPr>
        <w:t>,</w:t>
      </w:r>
      <w:r>
        <w:rPr>
          <w:rFonts w:ascii="Times New Roman" w:hAnsi="Times New Roman"/>
          <w:lang w:val="id-ID"/>
        </w:rPr>
        <w:t xml:space="preserve"> bank da</w:t>
      </w:r>
      <w:r>
        <w:rPr>
          <w:rFonts w:ascii="Times New Roman" w:hAnsi="Times New Roman"/>
          <w:lang w:val="id-ID"/>
        </w:rPr>
        <w:t xml:space="preserve">n non bank. Lembaga keuangan berbentuk bank seperti  perbankan syariah, asuransi syariah. Sedangkan non bank seperti </w:t>
      </w:r>
      <w:r>
        <w:rPr>
          <w:rFonts w:ascii="Times New Roman" w:hAnsi="Times New Roman"/>
          <w:i/>
          <w:lang w:val="id-ID"/>
        </w:rPr>
        <w:t>Baitul Maal wa Tamwil</w:t>
      </w:r>
      <w:r>
        <w:rPr>
          <w:rFonts w:ascii="Times New Roman" w:hAnsi="Times New Roman"/>
          <w:lang w:val="id-ID"/>
        </w:rPr>
        <w:t xml:space="preserve"> (BMT). BMT biasanya cenderung pada pembiayaan usaha mikro sehingga BMT lebih dekat dengan masyarakat dengan tingkat e</w:t>
      </w:r>
      <w:r>
        <w:rPr>
          <w:rFonts w:ascii="Times New Roman" w:hAnsi="Times New Roman"/>
          <w:lang w:val="id-ID"/>
        </w:rPr>
        <w:t>konomi menengah kebawah (Rahmad, 2014). BMT memiliki peranan penting guna mendukung kegiatan ekonomi masyarakat kecil dengan didasarkan pada hukum islam</w:t>
      </w:r>
      <w:r>
        <w:rPr>
          <w:rFonts w:ascii="Times New Roman" w:hAnsi="Times New Roman"/>
        </w:rPr>
        <w:t xml:space="preserve">. Lembaga ini </w:t>
      </w:r>
      <w:r>
        <w:rPr>
          <w:rFonts w:ascii="Times New Roman" w:hAnsi="Times New Roman"/>
          <w:lang w:val="id-ID"/>
        </w:rPr>
        <w:t xml:space="preserve">memberikan </w:t>
      </w:r>
      <w:r>
        <w:rPr>
          <w:rFonts w:ascii="Times New Roman" w:hAnsi="Times New Roman"/>
        </w:rPr>
        <w:t>fasilitasi</w:t>
      </w:r>
      <w:r>
        <w:rPr>
          <w:rFonts w:ascii="Times New Roman" w:hAnsi="Times New Roman"/>
          <w:lang w:val="id-ID"/>
        </w:rPr>
        <w:t xml:space="preserve"> pada</w:t>
      </w:r>
      <w:r>
        <w:rPr>
          <w:rFonts w:ascii="Times New Roman" w:hAnsi="Times New Roman"/>
        </w:rPr>
        <w:t xml:space="preserve"> masyarakat kalangan bawah yang tidak terjangkau oleh pelayanan </w:t>
      </w:r>
      <w:r>
        <w:rPr>
          <w:rFonts w:ascii="Times New Roman" w:hAnsi="Times New Roman"/>
        </w:rPr>
        <w:t xml:space="preserve">bank syariah. </w:t>
      </w:r>
      <w:r>
        <w:rPr>
          <w:rFonts w:ascii="Times New Roman" w:hAnsi="Times New Roman"/>
          <w:lang w:val="id-ID"/>
        </w:rPr>
        <w:t>Kegiatannya</w:t>
      </w:r>
      <w:r>
        <w:rPr>
          <w:rFonts w:ascii="Times New Roman" w:hAnsi="Times New Roman"/>
        </w:rPr>
        <w:t xml:space="preserve"> didasarkan atas prinsip bagi hasil, jual beli (</w:t>
      </w:r>
      <w:r>
        <w:rPr>
          <w:rFonts w:ascii="Times New Roman" w:hAnsi="Times New Roman"/>
          <w:i/>
        </w:rPr>
        <w:t>ijarah</w:t>
      </w:r>
      <w:r>
        <w:rPr>
          <w:rFonts w:ascii="Times New Roman" w:hAnsi="Times New Roman"/>
        </w:rPr>
        <w:t>), dan titipan (</w:t>
      </w:r>
      <w:r>
        <w:rPr>
          <w:rFonts w:ascii="Times New Roman" w:hAnsi="Times New Roman"/>
          <w:i/>
        </w:rPr>
        <w:t>wadiah</w:t>
      </w:r>
      <w:r>
        <w:rPr>
          <w:rFonts w:ascii="Times New Roman" w:hAnsi="Times New Roman"/>
        </w:rPr>
        <w:t xml:space="preserve">). </w:t>
      </w:r>
      <w:r>
        <w:rPr>
          <w:rFonts w:ascii="Times New Roman" w:hAnsi="Times New Roman"/>
          <w:lang w:val="id-ID"/>
        </w:rPr>
        <w:t>Dalam hal ini masyarakat kecil yang tidak terjangkau pelayanan bank menjadi sasaran utama dari kegiatan BMT.</w:t>
      </w:r>
      <w:r>
        <w:rPr>
          <w:rFonts w:ascii="Times New Roman" w:hAnsi="Times New Roman"/>
        </w:rPr>
        <w:t xml:space="preserve"> </w:t>
      </w:r>
    </w:p>
    <w:p w:rsidR="00855E5D" w:rsidRDefault="00A83C2C">
      <w:pPr>
        <w:pStyle w:val="ListParagraph"/>
        <w:spacing w:before="100" w:beforeAutospacing="1" w:after="100" w:afterAutospacing="1"/>
        <w:ind w:firstLine="720"/>
        <w:jc w:val="both"/>
        <w:outlineLvl w:val="0"/>
        <w:rPr>
          <w:rFonts w:ascii="Times New Roman" w:hAnsi="Times New Roman"/>
        </w:rPr>
      </w:pPr>
      <w:r>
        <w:rPr>
          <w:rFonts w:ascii="Times New Roman" w:hAnsi="Times New Roman"/>
        </w:rPr>
        <w:lastRenderedPageBreak/>
        <w:t>Beberapa peranan BMT antara lain adalah (N</w:t>
      </w:r>
      <w:r>
        <w:rPr>
          <w:rFonts w:ascii="Times New Roman" w:hAnsi="Times New Roman"/>
        </w:rPr>
        <w:t xml:space="preserve">urul, 2010): </w:t>
      </w:r>
    </w:p>
    <w:p w:rsidR="00855E5D" w:rsidRDefault="00A83C2C">
      <w:pPr>
        <w:pStyle w:val="ListParagraph"/>
        <w:numPr>
          <w:ilvl w:val="2"/>
          <w:numId w:val="6"/>
        </w:numPr>
        <w:spacing w:before="100" w:beforeAutospacing="1" w:after="100" w:afterAutospacing="1"/>
        <w:jc w:val="both"/>
        <w:outlineLvl w:val="0"/>
        <w:rPr>
          <w:rFonts w:ascii="Times New Roman" w:hAnsi="Times New Roman"/>
          <w:b/>
        </w:rPr>
      </w:pPr>
      <w:r>
        <w:rPr>
          <w:rFonts w:ascii="Times New Roman" w:hAnsi="Times New Roman"/>
        </w:rPr>
        <w:t>M</w:t>
      </w:r>
      <w:r>
        <w:rPr>
          <w:rFonts w:ascii="Times New Roman" w:hAnsi="Times New Roman"/>
          <w:lang w:val="id-ID"/>
        </w:rPr>
        <w:t>encegah masyarakat untuk melakukan kegiatan keuangan yang berbasis non syariah.</w:t>
      </w:r>
    </w:p>
    <w:p w:rsidR="00855E5D" w:rsidRDefault="00A83C2C">
      <w:pPr>
        <w:pStyle w:val="ListParagraph"/>
        <w:numPr>
          <w:ilvl w:val="2"/>
          <w:numId w:val="6"/>
        </w:numPr>
        <w:spacing w:before="100" w:beforeAutospacing="1" w:after="100" w:afterAutospacing="1"/>
        <w:jc w:val="both"/>
        <w:outlineLvl w:val="0"/>
        <w:rPr>
          <w:rFonts w:ascii="Times New Roman" w:hAnsi="Times New Roman"/>
          <w:b/>
        </w:rPr>
      </w:pPr>
      <w:r>
        <w:rPr>
          <w:rFonts w:ascii="Times New Roman" w:hAnsi="Times New Roman"/>
        </w:rPr>
        <w:t>Me</w:t>
      </w:r>
      <w:r>
        <w:rPr>
          <w:rFonts w:ascii="Times New Roman" w:hAnsi="Times New Roman"/>
          <w:lang w:val="id-ID"/>
        </w:rPr>
        <w:t>mabantu pelaku usaha kecil untuk berkembang dengan memberikan arahan serta bantuan pendanaan</w:t>
      </w:r>
    </w:p>
    <w:p w:rsidR="00855E5D" w:rsidRDefault="00A83C2C">
      <w:pPr>
        <w:pStyle w:val="ListParagraph"/>
        <w:numPr>
          <w:ilvl w:val="2"/>
          <w:numId w:val="6"/>
        </w:numPr>
        <w:spacing w:before="100" w:beforeAutospacing="1" w:after="100" w:afterAutospacing="1"/>
        <w:jc w:val="both"/>
        <w:outlineLvl w:val="0"/>
        <w:rPr>
          <w:rFonts w:ascii="Times New Roman" w:hAnsi="Times New Roman"/>
          <w:b/>
        </w:rPr>
      </w:pPr>
      <w:r>
        <w:rPr>
          <w:rFonts w:ascii="Times New Roman" w:hAnsi="Times New Roman"/>
          <w:lang w:val="id-ID"/>
        </w:rPr>
        <w:t>Membantu masyarakat untuk tidak ketergantungan pada rentenir.</w:t>
      </w:r>
    </w:p>
    <w:p w:rsidR="00855E5D" w:rsidRDefault="00A83C2C">
      <w:pPr>
        <w:pStyle w:val="ListParagraph"/>
        <w:numPr>
          <w:ilvl w:val="2"/>
          <w:numId w:val="6"/>
        </w:numPr>
        <w:spacing w:before="100" w:beforeAutospacing="1" w:after="100" w:afterAutospacing="1"/>
        <w:jc w:val="both"/>
        <w:outlineLvl w:val="0"/>
        <w:rPr>
          <w:rFonts w:ascii="Times New Roman" w:hAnsi="Times New Roman"/>
          <w:b/>
        </w:rPr>
      </w:pPr>
      <w:r>
        <w:rPr>
          <w:rFonts w:ascii="Times New Roman" w:hAnsi="Times New Roman"/>
        </w:rPr>
        <w:t>M</w:t>
      </w:r>
      <w:r>
        <w:rPr>
          <w:rFonts w:ascii="Times New Roman" w:hAnsi="Times New Roman"/>
          <w:lang w:val="id-ID"/>
        </w:rPr>
        <w:t>ela</w:t>
      </w:r>
      <w:r>
        <w:rPr>
          <w:rFonts w:ascii="Times New Roman" w:hAnsi="Times New Roman"/>
          <w:lang w:val="id-ID"/>
        </w:rPr>
        <w:t xml:space="preserve">kukan pendistribusian </w:t>
      </w:r>
      <w:proofErr w:type="gramStart"/>
      <w:r>
        <w:rPr>
          <w:rFonts w:ascii="Times New Roman" w:hAnsi="Times New Roman"/>
          <w:lang w:val="id-ID"/>
        </w:rPr>
        <w:t>dana</w:t>
      </w:r>
      <w:proofErr w:type="gramEnd"/>
      <w:r>
        <w:rPr>
          <w:rFonts w:ascii="Times New Roman" w:hAnsi="Times New Roman"/>
          <w:lang w:val="id-ID"/>
        </w:rPr>
        <w:t xml:space="preserve"> secara merata guna m</w:t>
      </w:r>
      <w:r>
        <w:rPr>
          <w:rFonts w:ascii="Times New Roman" w:hAnsi="Times New Roman"/>
        </w:rPr>
        <w:t>enjaga keadilan ekonomi</w:t>
      </w:r>
      <w:r>
        <w:rPr>
          <w:rFonts w:ascii="Times New Roman" w:hAnsi="Times New Roman"/>
          <w:lang w:val="id-ID"/>
        </w:rPr>
        <w:t>.</w:t>
      </w:r>
    </w:p>
    <w:p w:rsidR="00855E5D" w:rsidRDefault="00A83C2C">
      <w:pPr>
        <w:spacing w:before="100" w:beforeAutospacing="1" w:after="100" w:afterAutospacing="1"/>
        <w:ind w:left="720" w:firstLine="720"/>
        <w:jc w:val="both"/>
        <w:outlineLvl w:val="0"/>
        <w:rPr>
          <w:rFonts w:ascii="Times New Roman" w:hAnsi="Times New Roman"/>
          <w:b/>
        </w:rPr>
      </w:pPr>
      <w:r>
        <w:rPr>
          <w:rFonts w:ascii="Times New Roman" w:hAnsi="Times New Roman"/>
        </w:rPr>
        <w:t xml:space="preserve">BMT memiliki berbagai produk penghimpunan </w:t>
      </w:r>
      <w:proofErr w:type="gramStart"/>
      <w:r>
        <w:rPr>
          <w:rFonts w:ascii="Times New Roman" w:hAnsi="Times New Roman"/>
        </w:rPr>
        <w:t>dana</w:t>
      </w:r>
      <w:proofErr w:type="gramEnd"/>
      <w:r>
        <w:rPr>
          <w:rFonts w:ascii="Times New Roman" w:hAnsi="Times New Roman"/>
        </w:rPr>
        <w:t>, diantaranya:</w:t>
      </w:r>
    </w:p>
    <w:p w:rsidR="00855E5D" w:rsidRDefault="00A83C2C">
      <w:pPr>
        <w:pStyle w:val="ListParagraph"/>
        <w:numPr>
          <w:ilvl w:val="0"/>
          <w:numId w:val="7"/>
        </w:numPr>
        <w:spacing w:before="100" w:beforeAutospacing="1" w:after="100" w:afterAutospacing="1"/>
        <w:ind w:left="1134" w:hanging="425"/>
        <w:jc w:val="both"/>
        <w:outlineLvl w:val="0"/>
        <w:rPr>
          <w:rFonts w:ascii="Times New Roman" w:hAnsi="Times New Roman"/>
          <w:b/>
        </w:rPr>
      </w:pPr>
      <w:r>
        <w:rPr>
          <w:rFonts w:ascii="Times New Roman" w:hAnsi="Times New Roman"/>
        </w:rPr>
        <w:t xml:space="preserve">Giro </w:t>
      </w:r>
      <w:r>
        <w:rPr>
          <w:rFonts w:ascii="Times New Roman" w:hAnsi="Times New Roman"/>
          <w:i/>
        </w:rPr>
        <w:t>Wadiah</w:t>
      </w:r>
    </w:p>
    <w:p w:rsidR="00855E5D" w:rsidRDefault="00A83C2C">
      <w:pPr>
        <w:pStyle w:val="ListParagraph"/>
        <w:spacing w:before="100" w:beforeAutospacing="1" w:after="100" w:afterAutospacing="1"/>
        <w:ind w:left="1134"/>
        <w:jc w:val="both"/>
        <w:outlineLvl w:val="0"/>
        <w:rPr>
          <w:rFonts w:ascii="Times New Roman" w:hAnsi="Times New Roman"/>
          <w:lang w:val="id-ID"/>
        </w:rPr>
      </w:pPr>
      <w:r>
        <w:rPr>
          <w:rFonts w:ascii="Times New Roman" w:hAnsi="Times New Roman"/>
          <w:lang w:val="id-ID"/>
        </w:rPr>
        <w:t>Dana simpanan dalam produk simpanan ini dapat diambil sewaktu-waktu.</w:t>
      </w:r>
      <w:r>
        <w:rPr>
          <w:rFonts w:ascii="Times New Roman" w:hAnsi="Times New Roman"/>
        </w:rPr>
        <w:t xml:space="preserve"> </w:t>
      </w:r>
      <w:r>
        <w:rPr>
          <w:rFonts w:ascii="Times New Roman" w:hAnsi="Times New Roman"/>
          <w:lang w:val="id-ID"/>
        </w:rPr>
        <w:t>Dalam pengelol</w:t>
      </w:r>
      <w:r>
        <w:rPr>
          <w:rFonts w:ascii="Times New Roman" w:hAnsi="Times New Roman"/>
          <w:lang w:val="id-ID"/>
        </w:rPr>
        <w:t>aan dana yang disimpan, nasabah menyerahkan sepenuhnya pada BMT. Dalam pengelolaan dana ini, nasabah akan mendapatkan bagian keuntungan.</w:t>
      </w:r>
    </w:p>
    <w:p w:rsidR="00855E5D" w:rsidRDefault="00A83C2C">
      <w:pPr>
        <w:pStyle w:val="ListParagraph"/>
        <w:numPr>
          <w:ilvl w:val="0"/>
          <w:numId w:val="7"/>
        </w:numPr>
        <w:spacing w:before="100" w:beforeAutospacing="1" w:after="100" w:afterAutospacing="1"/>
        <w:ind w:left="1134" w:hanging="425"/>
        <w:jc w:val="both"/>
        <w:outlineLvl w:val="0"/>
        <w:rPr>
          <w:rFonts w:ascii="Times New Roman" w:hAnsi="Times New Roman"/>
          <w:b/>
        </w:rPr>
      </w:pPr>
      <w:r>
        <w:rPr>
          <w:rFonts w:ascii="Times New Roman" w:hAnsi="Times New Roman"/>
        </w:rPr>
        <w:t xml:space="preserve">Tabungan </w:t>
      </w:r>
      <w:r>
        <w:rPr>
          <w:rFonts w:ascii="Times New Roman" w:hAnsi="Times New Roman"/>
          <w:i/>
        </w:rPr>
        <w:t>Mudharabah</w:t>
      </w:r>
    </w:p>
    <w:p w:rsidR="00855E5D" w:rsidRDefault="00A83C2C">
      <w:pPr>
        <w:pStyle w:val="ListParagraph"/>
        <w:spacing w:before="100" w:beforeAutospacing="1" w:after="100" w:afterAutospacing="1"/>
        <w:ind w:left="1134"/>
        <w:jc w:val="both"/>
        <w:outlineLvl w:val="0"/>
        <w:rPr>
          <w:rFonts w:ascii="Times New Roman" w:hAnsi="Times New Roman"/>
        </w:rPr>
      </w:pPr>
      <w:r>
        <w:rPr>
          <w:rFonts w:ascii="Times New Roman" w:hAnsi="Times New Roman"/>
        </w:rPr>
        <w:t>D</w:t>
      </w:r>
      <w:r>
        <w:rPr>
          <w:rFonts w:ascii="Times New Roman" w:hAnsi="Times New Roman"/>
          <w:lang w:val="id-ID"/>
        </w:rPr>
        <w:t xml:space="preserve">alam produk simpanan ini, hubungan antara nasabah dana pihak BMT dapat dikatakan sebagan hubungan </w:t>
      </w:r>
      <w:r>
        <w:rPr>
          <w:rFonts w:ascii="Times New Roman" w:hAnsi="Times New Roman"/>
          <w:lang w:val="id-ID"/>
        </w:rPr>
        <w:t>kerjasama.</w:t>
      </w:r>
      <w:r>
        <w:rPr>
          <w:rFonts w:ascii="Times New Roman" w:hAnsi="Times New Roman"/>
        </w:rPr>
        <w:t xml:space="preserve"> </w:t>
      </w:r>
      <w:r>
        <w:rPr>
          <w:rFonts w:ascii="Times New Roman" w:hAnsi="Times New Roman"/>
          <w:lang w:val="id-ID"/>
        </w:rPr>
        <w:t xml:space="preserve">Dana yang dihimpun akan dikelola oleh BMT dengan tujuan untuk mendapatkan keuntungan. </w:t>
      </w:r>
    </w:p>
    <w:p w:rsidR="00855E5D" w:rsidRDefault="00A83C2C">
      <w:pPr>
        <w:pStyle w:val="ListParagraph"/>
        <w:numPr>
          <w:ilvl w:val="0"/>
          <w:numId w:val="7"/>
        </w:numPr>
        <w:spacing w:before="100" w:beforeAutospacing="1" w:after="100" w:afterAutospacing="1"/>
        <w:ind w:left="1134" w:hanging="425"/>
        <w:jc w:val="both"/>
        <w:outlineLvl w:val="0"/>
        <w:rPr>
          <w:rFonts w:ascii="Times New Roman" w:hAnsi="Times New Roman"/>
          <w:b/>
        </w:rPr>
      </w:pPr>
      <w:r>
        <w:rPr>
          <w:rFonts w:ascii="Times New Roman" w:hAnsi="Times New Roman"/>
        </w:rPr>
        <w:t xml:space="preserve">Deposito </w:t>
      </w:r>
      <w:r>
        <w:rPr>
          <w:rFonts w:ascii="Times New Roman" w:hAnsi="Times New Roman"/>
          <w:i/>
        </w:rPr>
        <w:t>Mudharabah</w:t>
      </w:r>
    </w:p>
    <w:p w:rsidR="00855E5D" w:rsidRDefault="00A83C2C">
      <w:pPr>
        <w:pStyle w:val="ListParagraph"/>
        <w:spacing w:before="100" w:beforeAutospacing="1" w:after="100" w:afterAutospacing="1"/>
        <w:ind w:left="1134"/>
        <w:jc w:val="both"/>
        <w:outlineLvl w:val="0"/>
        <w:rPr>
          <w:rFonts w:ascii="Times New Roman" w:hAnsi="Times New Roman"/>
        </w:rPr>
      </w:pPr>
      <w:r>
        <w:rPr>
          <w:rFonts w:ascii="Times New Roman" w:hAnsi="Times New Roman"/>
          <w:lang w:val="id-ID"/>
        </w:rPr>
        <w:t xml:space="preserve">Produk simpanan ini sama dengan tabungan </w:t>
      </w:r>
      <w:r>
        <w:rPr>
          <w:rFonts w:ascii="Times New Roman" w:hAnsi="Times New Roman"/>
          <w:i/>
          <w:iCs/>
          <w:lang w:val="id-ID"/>
        </w:rPr>
        <w:t>mudharabah</w:t>
      </w:r>
      <w:r>
        <w:rPr>
          <w:rFonts w:ascii="Times New Roman" w:hAnsi="Times New Roman"/>
          <w:lang w:val="id-ID"/>
        </w:rPr>
        <w:t>. Hal yang membedakan dalam penentuan usaha.</w:t>
      </w:r>
      <w:r>
        <w:rPr>
          <w:rFonts w:ascii="Times New Roman" w:hAnsi="Times New Roman"/>
        </w:rPr>
        <w:t xml:space="preserve"> BMT berhak melakukan berbagai usaha yang t</w:t>
      </w:r>
      <w:r>
        <w:rPr>
          <w:rFonts w:ascii="Times New Roman" w:hAnsi="Times New Roman"/>
        </w:rPr>
        <w:t>entunya tidak bertentangan dengan hukum Islam</w:t>
      </w:r>
      <w:r>
        <w:rPr>
          <w:rFonts w:ascii="Times New Roman" w:hAnsi="Times New Roman"/>
          <w:lang w:val="id-ID"/>
        </w:rPr>
        <w:t xml:space="preserve"> </w:t>
      </w:r>
      <w:r>
        <w:rPr>
          <w:rFonts w:ascii="Times New Roman" w:hAnsi="Times New Roman"/>
        </w:rPr>
        <w:t>(Afifah dkk, 2013).</w:t>
      </w:r>
    </w:p>
    <w:p w:rsidR="00855E5D" w:rsidRDefault="00A83C2C">
      <w:pPr>
        <w:spacing w:before="100" w:beforeAutospacing="1" w:after="0"/>
        <w:ind w:left="709" w:firstLine="720"/>
        <w:jc w:val="both"/>
        <w:outlineLvl w:val="0"/>
        <w:rPr>
          <w:rFonts w:ascii="Times New Roman" w:hAnsi="Times New Roman"/>
        </w:rPr>
      </w:pPr>
      <w:r>
        <w:rPr>
          <w:rFonts w:ascii="Times New Roman" w:hAnsi="Times New Roman"/>
          <w:lang w:val="id-ID"/>
        </w:rPr>
        <w:t xml:space="preserve">Dari berbagai konsep yang dijadikan dalam penghimpunan dan penyaljuran dana di BMT, </w:t>
      </w:r>
      <w:r>
        <w:rPr>
          <w:rFonts w:ascii="Times New Roman" w:hAnsi="Times New Roman"/>
        </w:rPr>
        <w:t xml:space="preserve">Akad </w:t>
      </w:r>
      <w:r>
        <w:rPr>
          <w:rFonts w:ascii="Times New Roman" w:hAnsi="Times New Roman"/>
          <w:i/>
          <w:iCs/>
        </w:rPr>
        <w:t>mudharabah</w:t>
      </w:r>
      <w:r>
        <w:rPr>
          <w:rFonts w:ascii="Times New Roman" w:hAnsi="Times New Roman"/>
        </w:rPr>
        <w:t xml:space="preserve"> memiliki </w:t>
      </w:r>
      <w:r>
        <w:rPr>
          <w:rFonts w:ascii="Times New Roman" w:hAnsi="Times New Roman"/>
          <w:lang w:val="id-ID"/>
        </w:rPr>
        <w:t>peran yang lebih dominan</w:t>
      </w:r>
      <w:r>
        <w:rPr>
          <w:rFonts w:ascii="Times New Roman" w:hAnsi="Times New Roman"/>
        </w:rPr>
        <w:t xml:space="preserve"> dibandingkan dengan lainnya.</w:t>
      </w:r>
      <w:r>
        <w:rPr>
          <w:rFonts w:ascii="Times New Roman" w:hAnsi="Times New Roman"/>
          <w:lang w:val="id-ID"/>
        </w:rPr>
        <w:t xml:space="preserve"> Akad </w:t>
      </w:r>
      <w:r>
        <w:rPr>
          <w:rFonts w:ascii="Times New Roman" w:hAnsi="Times New Roman"/>
          <w:i/>
          <w:iCs/>
          <w:lang w:val="id-ID"/>
        </w:rPr>
        <w:t xml:space="preserve">mudharabah </w:t>
      </w:r>
      <w:r>
        <w:rPr>
          <w:rFonts w:ascii="Times New Roman" w:hAnsi="Times New Roman"/>
          <w:lang w:val="id-ID"/>
        </w:rPr>
        <w:t xml:space="preserve">berorientasi pada keadilan dalam pembagian keuntungannya maupun dalam penanggungan risikonya. </w:t>
      </w:r>
      <w:r>
        <w:rPr>
          <w:rFonts w:ascii="Times New Roman" w:hAnsi="Times New Roman"/>
        </w:rPr>
        <w:t xml:space="preserve">Perhitungan bagi hasil dilakukan setelah berakhirnya proyek atau periode perhitungan pendapatan tertentu. </w:t>
      </w:r>
      <w:r>
        <w:rPr>
          <w:rFonts w:ascii="Times New Roman" w:hAnsi="Times New Roman"/>
          <w:lang w:val="id-ID"/>
        </w:rPr>
        <w:t xml:space="preserve">Dalam penerapannya sistem akad </w:t>
      </w:r>
      <w:r>
        <w:rPr>
          <w:rFonts w:ascii="Times New Roman" w:hAnsi="Times New Roman"/>
          <w:i/>
          <w:iCs/>
          <w:lang w:val="id-ID"/>
        </w:rPr>
        <w:t xml:space="preserve">mudharabah </w:t>
      </w:r>
      <w:r>
        <w:rPr>
          <w:rFonts w:ascii="Times New Roman" w:hAnsi="Times New Roman"/>
          <w:lang w:val="id-ID"/>
        </w:rPr>
        <w:t>harus disertai</w:t>
      </w:r>
      <w:r>
        <w:rPr>
          <w:rFonts w:ascii="Times New Roman" w:hAnsi="Times New Roman"/>
          <w:lang w:val="id-ID"/>
        </w:rPr>
        <w:t xml:space="preserve"> dengan </w:t>
      </w:r>
      <w:r>
        <w:rPr>
          <w:rFonts w:ascii="Times New Roman" w:hAnsi="Times New Roman"/>
        </w:rPr>
        <w:t>kehati-hatian yang tinggi karena risiko yang melekat</w:t>
      </w:r>
      <w:r>
        <w:rPr>
          <w:rFonts w:ascii="Times New Roman" w:hAnsi="Times New Roman"/>
          <w:lang w:val="id-ID"/>
        </w:rPr>
        <w:t xml:space="preserve"> juga tinggi</w:t>
      </w:r>
      <w:r>
        <w:rPr>
          <w:rFonts w:ascii="Times New Roman" w:hAnsi="Times New Roman"/>
        </w:rPr>
        <w:t xml:space="preserve"> (Hamidah, 2016)</w:t>
      </w:r>
      <w:r>
        <w:rPr>
          <w:rFonts w:ascii="Times New Roman" w:hAnsi="Times New Roman"/>
          <w:lang w:val="id-ID"/>
        </w:rPr>
        <w:t>.</w:t>
      </w:r>
    </w:p>
    <w:p w:rsidR="00855E5D" w:rsidRDefault="00A83C2C">
      <w:pPr>
        <w:spacing w:before="100" w:beforeAutospacing="1" w:after="0"/>
        <w:ind w:left="709" w:firstLine="709"/>
        <w:jc w:val="both"/>
        <w:outlineLvl w:val="0"/>
        <w:rPr>
          <w:rFonts w:ascii="Times New Roman" w:hAnsi="Times New Roman"/>
          <w:b/>
        </w:rPr>
      </w:pPr>
      <w:r>
        <w:rPr>
          <w:rFonts w:ascii="Times New Roman" w:hAnsi="Times New Roman"/>
          <w:lang w:val="id-ID"/>
        </w:rPr>
        <w:t>BMT Bina Ummat Sejahtera (BUS) Gondangrejo memiliki sistem manajemen keuangan dan sistem akuntansi modern yang mengutamakan prinsip syariah. Dalam praktiknya kegiatan</w:t>
      </w:r>
      <w:r>
        <w:rPr>
          <w:rFonts w:ascii="Times New Roman" w:hAnsi="Times New Roman"/>
          <w:lang w:val="id-ID"/>
        </w:rPr>
        <w:t xml:space="preserve"> kerjasama atau </w:t>
      </w:r>
      <w:r>
        <w:rPr>
          <w:rFonts w:ascii="Times New Roman" w:hAnsi="Times New Roman"/>
          <w:i/>
          <w:iCs/>
          <w:lang w:val="id-ID"/>
        </w:rPr>
        <w:t xml:space="preserve">muamalah </w:t>
      </w:r>
      <w:r>
        <w:rPr>
          <w:rFonts w:ascii="Times New Roman" w:hAnsi="Times New Roman"/>
          <w:lang w:val="id-ID"/>
        </w:rPr>
        <w:t>didasarkan pada prinsip tolong menolong. Hal ini sesuai dengan ajaran dalam islam, dimana islam mengajarkan umatnya untuk tolong menolong, saling menjamin serta menjunjung keadilan guna mencegah adanya penindasan dan pemerasan.</w:t>
      </w:r>
    </w:p>
    <w:p w:rsidR="00855E5D" w:rsidRDefault="00A83C2C">
      <w:pPr>
        <w:spacing w:before="100" w:beforeAutospacing="1" w:after="0"/>
        <w:ind w:left="709" w:firstLine="709"/>
        <w:jc w:val="both"/>
        <w:outlineLvl w:val="0"/>
        <w:rPr>
          <w:rFonts w:ascii="Times New Roman" w:hAnsi="Times New Roman"/>
        </w:rPr>
      </w:pPr>
      <w:r>
        <w:rPr>
          <w:rFonts w:ascii="Times New Roman" w:hAnsi="Times New Roman"/>
        </w:rPr>
        <w:t>BMT</w:t>
      </w:r>
      <w:r>
        <w:rPr>
          <w:rFonts w:ascii="Times New Roman" w:hAnsi="Times New Roman"/>
        </w:rPr>
        <w:t xml:space="preserve"> Bina Ummat Sejahtera (BUS) m</w:t>
      </w:r>
      <w:r>
        <w:rPr>
          <w:rFonts w:ascii="Times New Roman" w:hAnsi="Times New Roman"/>
          <w:lang w:val="id-ID"/>
        </w:rPr>
        <w:t>enawarkan berbagai produk syariah meliputi</w:t>
      </w:r>
      <w:r>
        <w:rPr>
          <w:rFonts w:ascii="Times New Roman" w:hAnsi="Times New Roman"/>
        </w:rPr>
        <w:t xml:space="preserve">  Produk Pembiayaan</w:t>
      </w:r>
      <w:r>
        <w:rPr>
          <w:rFonts w:ascii="Times New Roman" w:hAnsi="Times New Roman"/>
          <w:lang w:val="id-ID"/>
        </w:rPr>
        <w:t xml:space="preserve"> yang</w:t>
      </w:r>
      <w:r>
        <w:rPr>
          <w:rFonts w:ascii="Times New Roman" w:hAnsi="Times New Roman"/>
        </w:rPr>
        <w:t xml:space="preserve"> terdiri dari </w:t>
      </w:r>
      <w:r>
        <w:rPr>
          <w:rFonts w:ascii="Times New Roman" w:hAnsi="Times New Roman"/>
          <w:i/>
        </w:rPr>
        <w:t>Mudharabah, Murabahah dan Qorint Hasan</w:t>
      </w:r>
      <w:r>
        <w:rPr>
          <w:rFonts w:ascii="Times New Roman" w:hAnsi="Times New Roman"/>
        </w:rPr>
        <w:t>, Sedangkan Produk Simpanan terdiri dari Simpanan Suk</w:t>
      </w:r>
      <w:r>
        <w:rPr>
          <w:rFonts w:ascii="Times New Roman" w:hAnsi="Times New Roman"/>
          <w:lang w:val="id-ID"/>
        </w:rPr>
        <w:t>arela</w:t>
      </w:r>
      <w:r>
        <w:rPr>
          <w:rFonts w:ascii="Times New Roman" w:hAnsi="Times New Roman"/>
        </w:rPr>
        <w:t xml:space="preserve"> (Sirela)</w:t>
      </w:r>
      <w:r>
        <w:rPr>
          <w:rFonts w:ascii="Times New Roman" w:hAnsi="Times New Roman"/>
          <w:lang w:val="id-ID"/>
        </w:rPr>
        <w:t xml:space="preserve">, </w:t>
      </w:r>
      <w:r>
        <w:rPr>
          <w:rFonts w:ascii="Times New Roman" w:hAnsi="Times New Roman"/>
        </w:rPr>
        <w:t>Simpanan Berjangka (Sisuka), Simpanan Pe</w:t>
      </w:r>
      <w:r>
        <w:rPr>
          <w:rFonts w:ascii="Times New Roman" w:hAnsi="Times New Roman"/>
        </w:rPr>
        <w:t xml:space="preserve">ndidikan (Sisidik) dan Simpanan Ibadali Haji (Sihaji), Salah satu produk penghimpunan dana yang ada di BMT Bina Ummat Sejahtera adalah Simpanan </w:t>
      </w:r>
      <w:r>
        <w:rPr>
          <w:rFonts w:ascii="Times New Roman" w:hAnsi="Times New Roman"/>
          <w:lang w:val="id-ID"/>
        </w:rPr>
        <w:t>b</w:t>
      </w:r>
      <w:r>
        <w:rPr>
          <w:rFonts w:ascii="Times New Roman" w:hAnsi="Times New Roman"/>
        </w:rPr>
        <w:t xml:space="preserve">erjangka </w:t>
      </w:r>
      <w:r>
        <w:rPr>
          <w:rFonts w:ascii="Times New Roman" w:hAnsi="Times New Roman"/>
          <w:i/>
          <w:lang w:val="id-ID"/>
        </w:rPr>
        <w:t>m</w:t>
      </w:r>
      <w:r>
        <w:rPr>
          <w:rFonts w:ascii="Times New Roman" w:hAnsi="Times New Roman"/>
          <w:i/>
        </w:rPr>
        <w:t>udharabah</w:t>
      </w:r>
      <w:r>
        <w:rPr>
          <w:rFonts w:ascii="Times New Roman" w:hAnsi="Times New Roman"/>
        </w:rPr>
        <w:t xml:space="preserve">. Produk simpanan berjangka syariah ini </w:t>
      </w:r>
      <w:r>
        <w:rPr>
          <w:rFonts w:ascii="Times New Roman" w:hAnsi="Times New Roman"/>
          <w:lang w:val="id-ID"/>
        </w:rPr>
        <w:t xml:space="preserve">sebagai sarana </w:t>
      </w:r>
      <w:r>
        <w:rPr>
          <w:rFonts w:ascii="Times New Roman" w:hAnsi="Times New Roman"/>
        </w:rPr>
        <w:t xml:space="preserve"> </w:t>
      </w:r>
      <w:r>
        <w:rPr>
          <w:rFonts w:ascii="Times New Roman" w:hAnsi="Times New Roman"/>
        </w:rPr>
        <w:lastRenderedPageBreak/>
        <w:t>i</w:t>
      </w:r>
      <w:r>
        <w:rPr>
          <w:rFonts w:ascii="Times New Roman" w:hAnsi="Times New Roman"/>
          <w:lang w:val="id-ID"/>
        </w:rPr>
        <w:t>n</w:t>
      </w:r>
      <w:r>
        <w:rPr>
          <w:rFonts w:ascii="Times New Roman" w:hAnsi="Times New Roman"/>
        </w:rPr>
        <w:t>vestasi jangka panjang bagi masy</w:t>
      </w:r>
      <w:r>
        <w:rPr>
          <w:rFonts w:ascii="Times New Roman" w:hAnsi="Times New Roman"/>
          <w:lang w:val="id-ID"/>
        </w:rPr>
        <w:t>ar</w:t>
      </w:r>
      <w:r>
        <w:rPr>
          <w:rFonts w:ascii="Times New Roman" w:hAnsi="Times New Roman"/>
          <w:lang w:val="id-ID"/>
        </w:rPr>
        <w:t>a</w:t>
      </w:r>
      <w:r>
        <w:rPr>
          <w:rFonts w:ascii="Times New Roman" w:hAnsi="Times New Roman"/>
        </w:rPr>
        <w:t>kat yang mem</w:t>
      </w:r>
      <w:r>
        <w:rPr>
          <w:rFonts w:ascii="Times New Roman" w:hAnsi="Times New Roman"/>
          <w:lang w:val="id-ID"/>
        </w:rPr>
        <w:t>iliki</w:t>
      </w:r>
      <w:r>
        <w:rPr>
          <w:rFonts w:ascii="Times New Roman" w:hAnsi="Times New Roman"/>
        </w:rPr>
        <w:t xml:space="preserve"> kelebihan dana. </w:t>
      </w:r>
      <w:r>
        <w:rPr>
          <w:rFonts w:ascii="Times New Roman" w:hAnsi="Times New Roman"/>
          <w:lang w:val="id-ID"/>
        </w:rPr>
        <w:t>Dari dana yang diinvestasikan oleh masyarakat pihak BMT akan melakukan usaha berbasiah syariah guna mendapatkan keuntungan yang nantinya akan dibagi dengan pihak pemilik dana.</w:t>
      </w:r>
    </w:p>
    <w:p w:rsidR="00855E5D" w:rsidRDefault="00A83C2C">
      <w:pPr>
        <w:pStyle w:val="ListParagraph"/>
        <w:numPr>
          <w:ilvl w:val="0"/>
          <w:numId w:val="1"/>
        </w:numPr>
        <w:jc w:val="both"/>
        <w:rPr>
          <w:rFonts w:ascii="Times New Roman" w:hAnsi="Times New Roman"/>
          <w:b/>
          <w:bCs/>
        </w:rPr>
      </w:pPr>
      <w:r>
        <w:rPr>
          <w:rFonts w:ascii="Times New Roman" w:hAnsi="Times New Roman"/>
          <w:b/>
          <w:bCs/>
        </w:rPr>
        <w:t>METODE PENELITIAN</w:t>
      </w:r>
    </w:p>
    <w:p w:rsidR="00855E5D" w:rsidRDefault="00A83C2C">
      <w:pPr>
        <w:pStyle w:val="ListParagraph"/>
        <w:ind w:firstLine="720"/>
        <w:jc w:val="both"/>
        <w:rPr>
          <w:rFonts w:ascii="Times New Roman" w:hAnsi="Times New Roman"/>
        </w:rPr>
      </w:pPr>
      <w:r>
        <w:rPr>
          <w:rFonts w:ascii="Times New Roman" w:hAnsi="Times New Roman"/>
          <w:lang w:val="id-ID"/>
        </w:rPr>
        <w:t>Penelitian ini merupakan</w:t>
      </w:r>
      <w:r>
        <w:rPr>
          <w:rFonts w:ascii="Times New Roman" w:hAnsi="Times New Roman"/>
        </w:rPr>
        <w:t xml:space="preserve"> pe</w:t>
      </w:r>
      <w:r>
        <w:rPr>
          <w:rFonts w:ascii="Times New Roman" w:hAnsi="Times New Roman"/>
        </w:rPr>
        <w:t xml:space="preserve">nelitian lapangan. Penelitian lapangan </w:t>
      </w:r>
      <w:r>
        <w:rPr>
          <w:rFonts w:ascii="Times New Roman" w:hAnsi="Times New Roman"/>
          <w:lang w:val="id-ID"/>
        </w:rPr>
        <w:t>ialah</w:t>
      </w:r>
      <w:r>
        <w:rPr>
          <w:rFonts w:ascii="Times New Roman" w:hAnsi="Times New Roman"/>
        </w:rPr>
        <w:t xml:space="preserve"> penelitian yang dilakukan dilingkungan Masyarakat</w:t>
      </w:r>
      <w:r>
        <w:rPr>
          <w:rFonts w:ascii="Times New Roman" w:hAnsi="Times New Roman"/>
        </w:rPr>
        <w:t xml:space="preserve"> baik dilembaga organisasi Masyarakat maupun Lembaga pemerintahan (Nawawi, 1995). Dalam hal ini, penelitian dilakukan di BMT Bina Ummat Sejahter</w:t>
      </w:r>
      <w:r>
        <w:rPr>
          <w:rFonts w:ascii="Times New Roman" w:hAnsi="Times New Roman"/>
        </w:rPr>
        <w:t>a Gondangrejo</w:t>
      </w:r>
      <w:r>
        <w:rPr>
          <w:rFonts w:ascii="Times New Roman" w:hAnsi="Times New Roman"/>
        </w:rPr>
        <w:t xml:space="preserve">. Proses pengumpulan data dilakukan melalui observasi, wawancara, dan dokumentasi. Data dalam penelitian ini terdiri dari data primer diperoleh dari hasil wawancara, observasi, dan dokumentasi oleh peneliti dengan subjek penelitian, sementara </w:t>
      </w:r>
      <w:r>
        <w:rPr>
          <w:rFonts w:ascii="Times New Roman" w:hAnsi="Times New Roman"/>
        </w:rPr>
        <w:t>data sekunder berasal dari arsip dan catatan administrasi BMT Bina Ummat Sejahtera cabang Gondangrejo, serta kajian literatur yang relevan.Sumber data dalam penelitian ini</w:t>
      </w:r>
      <w:r>
        <w:rPr>
          <w:rFonts w:ascii="Times New Roman" w:hAnsi="Times New Roman"/>
        </w:rPr>
        <w:t>.</w:t>
      </w:r>
    </w:p>
    <w:p w:rsidR="00855E5D" w:rsidRDefault="00A83C2C">
      <w:pPr>
        <w:pStyle w:val="ListParagraph"/>
        <w:ind w:firstLine="720"/>
        <w:jc w:val="both"/>
        <w:rPr>
          <w:rFonts w:ascii="Times New Roman" w:hAnsi="Times New Roman"/>
        </w:rPr>
      </w:pPr>
      <w:r>
        <w:rPr>
          <w:rFonts w:ascii="Times New Roman" w:hAnsi="Times New Roman"/>
        </w:rPr>
        <w:t>Dari hasil pengumpulan data, peneliti melakukan analisis dengan pendekatan kualitat</w:t>
      </w:r>
      <w:r>
        <w:rPr>
          <w:rFonts w:ascii="Times New Roman" w:hAnsi="Times New Roman"/>
        </w:rPr>
        <w:t xml:space="preserve">if deskriptif. Analisis data kualitatif merupakan proses sistematis untuk menggali makna dari data kualitatif yang dikumpulkan. Proses ini melibatkan transformasi data kualitatif menjadi temuan, hasil, atau konsep yang bermakna. Tahapan analisis data yang </w:t>
      </w:r>
      <w:r>
        <w:rPr>
          <w:rFonts w:ascii="Times New Roman" w:hAnsi="Times New Roman"/>
        </w:rPr>
        <w:t xml:space="preserve">dilakukan meliputi pengumpulan data, pemisahan data, penggabungan data, interpretasi data, dan verifikasi data (Arikunto, 1998). Dengan menggunakan metode kualitatif deskriptif, penelitian ini bertujuan untuk memberikan pemahaman mendalam tentang tinjauan </w:t>
      </w:r>
      <w:r>
        <w:rPr>
          <w:rFonts w:ascii="Times New Roman" w:hAnsi="Times New Roman"/>
        </w:rPr>
        <w:t>hukum pada produk simpanan jangka Panjang di BMT Bina Ummat Sejahtera Gondangrejo.</w:t>
      </w:r>
    </w:p>
    <w:p w:rsidR="00855E5D" w:rsidRDefault="00A83C2C">
      <w:pPr>
        <w:pStyle w:val="ListParagraph"/>
        <w:numPr>
          <w:ilvl w:val="0"/>
          <w:numId w:val="1"/>
        </w:numPr>
        <w:jc w:val="both"/>
        <w:rPr>
          <w:rFonts w:ascii="Times New Roman" w:hAnsi="Times New Roman"/>
          <w:b/>
          <w:bCs/>
        </w:rPr>
      </w:pPr>
      <w:r>
        <w:rPr>
          <w:rFonts w:ascii="Times New Roman" w:hAnsi="Times New Roman"/>
          <w:b/>
          <w:bCs/>
        </w:rPr>
        <w:t>HASIL DAN PEMBAHASAN</w:t>
      </w:r>
    </w:p>
    <w:p w:rsidR="00855E5D" w:rsidRDefault="00A83C2C">
      <w:pPr>
        <w:pStyle w:val="ListParagraph"/>
        <w:numPr>
          <w:ilvl w:val="1"/>
          <w:numId w:val="1"/>
        </w:numPr>
        <w:ind w:left="1134" w:hanging="425"/>
        <w:jc w:val="both"/>
        <w:rPr>
          <w:rFonts w:ascii="Times New Roman" w:hAnsi="Times New Roman"/>
          <w:b/>
          <w:bCs/>
        </w:rPr>
      </w:pPr>
      <w:r>
        <w:rPr>
          <w:rFonts w:ascii="Times New Roman" w:hAnsi="Times New Roman"/>
          <w:b/>
          <w:bCs/>
        </w:rPr>
        <w:t>Hasil Penelitian</w:t>
      </w:r>
    </w:p>
    <w:p w:rsidR="00855E5D" w:rsidRDefault="00A83C2C">
      <w:pPr>
        <w:pStyle w:val="ListParagraph"/>
        <w:ind w:left="1134" w:firstLine="306"/>
        <w:jc w:val="both"/>
        <w:rPr>
          <w:rFonts w:ascii="Times New Roman" w:hAnsi="Times New Roman"/>
        </w:rPr>
      </w:pPr>
      <w:r>
        <w:rPr>
          <w:rFonts w:ascii="Times New Roman" w:hAnsi="Times New Roman"/>
        </w:rPr>
        <w:t>Mudharabah</w:t>
      </w:r>
      <w:r>
        <w:rPr>
          <w:rFonts w:ascii="Times New Roman" w:hAnsi="Times New Roman"/>
        </w:rPr>
        <w:t xml:space="preserve"> berasal dari kata dharb yang artinya memukul atau berjalan. Memukul diartikan sebagai proses memukulkan kakinya untuk menjalankan usaha (Syaukani, 2018). </w:t>
      </w:r>
      <w:r>
        <w:rPr>
          <w:rFonts w:ascii="Times New Roman" w:hAnsi="Times New Roman"/>
          <w:i/>
          <w:lang w:val="id-ID"/>
        </w:rPr>
        <w:t>mudharabah</w:t>
      </w:r>
      <w:r>
        <w:rPr>
          <w:rFonts w:ascii="Times New Roman" w:hAnsi="Times New Roman"/>
          <w:lang w:val="id-ID"/>
        </w:rPr>
        <w:t>.</w:t>
      </w:r>
      <w:r>
        <w:rPr>
          <w:rFonts w:ascii="Times New Roman" w:hAnsi="Times New Roman"/>
        </w:rPr>
        <w:t>merupakan kegiatan kerjasama antara  pemilik</w:t>
      </w:r>
      <w:r>
        <w:rPr>
          <w:rFonts w:ascii="Times New Roman" w:hAnsi="Times New Roman"/>
        </w:rPr>
        <w:t xml:space="preserve"> dan pengelola dana. Pemilik dana meyerahkan 100% mod</w:t>
      </w:r>
      <w:r>
        <w:rPr>
          <w:rFonts w:ascii="Times New Roman" w:hAnsi="Times New Roman"/>
        </w:rPr>
        <w:t xml:space="preserve">al yang dimiliki kepada </w:t>
      </w:r>
      <w:proofErr w:type="gramStart"/>
      <w:r>
        <w:rPr>
          <w:rFonts w:ascii="Times New Roman" w:hAnsi="Times New Roman"/>
        </w:rPr>
        <w:t xml:space="preserve">pengelola </w:t>
      </w:r>
      <w:r>
        <w:rPr>
          <w:rFonts w:ascii="Times New Roman" w:hAnsi="Times New Roman"/>
        </w:rPr>
        <w:t xml:space="preserve"> atau</w:t>
      </w:r>
      <w:proofErr w:type="gramEnd"/>
      <w:r>
        <w:rPr>
          <w:rFonts w:ascii="Times New Roman" w:hAnsi="Times New Roman"/>
        </w:rPr>
        <w:t xml:space="preserve"> dalam hal ini bank/BMT. Dari hasil Kerjasama tersebut menghasilkan keuntungan yang pembagiannya ditakar sesuai kesepakatan antara kedua pihak (Dewantara, 2021). Perhitungan keuntungan usaha dalam akad mudharabah </w:t>
      </w:r>
      <w:r>
        <w:rPr>
          <w:rFonts w:ascii="Times New Roman" w:hAnsi="Times New Roman"/>
        </w:rPr>
        <w:t xml:space="preserve">atau kesepakatan pembagian keuntungan dituangkan dalam kontrak. Apabila terjadi kerugian, maka ditanggung oleh pemilik modal selama kerugian tidak berasal dari pengelola dana (Masse, 2010). </w:t>
      </w:r>
    </w:p>
    <w:p w:rsidR="00855E5D" w:rsidRDefault="00A83C2C">
      <w:pPr>
        <w:pStyle w:val="ListParagraph"/>
        <w:ind w:left="1134" w:firstLine="306"/>
        <w:jc w:val="both"/>
        <w:rPr>
          <w:rFonts w:ascii="Times New Roman" w:hAnsi="Times New Roman"/>
          <w:lang w:val="id-ID"/>
        </w:rPr>
      </w:pPr>
      <w:r>
        <w:rPr>
          <w:rFonts w:ascii="Times New Roman" w:hAnsi="Times New Roman"/>
          <w:lang w:val="id-ID"/>
        </w:rPr>
        <w:t xml:space="preserve">Pelaksanaan </w:t>
      </w:r>
      <w:r>
        <w:rPr>
          <w:rFonts w:ascii="Times New Roman" w:hAnsi="Times New Roman"/>
          <w:i/>
          <w:lang w:val="id-ID"/>
        </w:rPr>
        <w:t xml:space="preserve">mudhrabah </w:t>
      </w:r>
      <w:r>
        <w:rPr>
          <w:rFonts w:ascii="Times New Roman" w:hAnsi="Times New Roman"/>
          <w:lang w:val="id-ID"/>
        </w:rPr>
        <w:t>dalam keguatan ekonomi masyarakat didasarka</w:t>
      </w:r>
      <w:r>
        <w:rPr>
          <w:rFonts w:ascii="Times New Roman" w:hAnsi="Times New Roman"/>
          <w:lang w:val="id-ID"/>
        </w:rPr>
        <w:t xml:space="preserve">n pada </w:t>
      </w:r>
      <w:r>
        <w:rPr>
          <w:rFonts w:ascii="Times New Roman" w:hAnsi="Times New Roman"/>
          <w:i/>
          <w:lang w:val="id-ID"/>
        </w:rPr>
        <w:t>Al qur’an</w:t>
      </w:r>
      <w:r>
        <w:rPr>
          <w:rFonts w:ascii="Times New Roman" w:hAnsi="Times New Roman"/>
          <w:lang w:val="id-ID"/>
        </w:rPr>
        <w:t xml:space="preserve"> dan </w:t>
      </w:r>
      <w:r>
        <w:rPr>
          <w:rFonts w:ascii="Times New Roman" w:hAnsi="Times New Roman"/>
          <w:i/>
          <w:lang w:val="id-ID"/>
        </w:rPr>
        <w:t>Hadist</w:t>
      </w:r>
      <w:r>
        <w:rPr>
          <w:rFonts w:ascii="Times New Roman" w:hAnsi="Times New Roman"/>
          <w:lang w:val="id-ID"/>
        </w:rPr>
        <w:t xml:space="preserve"> yang menjelaskan tentang </w:t>
      </w:r>
      <w:r>
        <w:rPr>
          <w:rFonts w:ascii="Times New Roman" w:hAnsi="Times New Roman"/>
          <w:i/>
          <w:lang w:val="id-ID"/>
        </w:rPr>
        <w:t>mudharabah</w:t>
      </w:r>
      <w:r>
        <w:rPr>
          <w:rFonts w:ascii="Times New Roman" w:hAnsi="Times New Roman"/>
          <w:lang w:val="id-ID"/>
        </w:rPr>
        <w:t xml:space="preserve">. Didalam </w:t>
      </w:r>
      <w:r>
        <w:rPr>
          <w:rFonts w:ascii="Times New Roman" w:hAnsi="Times New Roman"/>
          <w:i/>
          <w:lang w:val="id-ID"/>
        </w:rPr>
        <w:t>Al qur’an</w:t>
      </w:r>
      <w:r>
        <w:rPr>
          <w:rFonts w:ascii="Times New Roman" w:hAnsi="Times New Roman"/>
          <w:lang w:val="id-ID"/>
        </w:rPr>
        <w:t xml:space="preserve"> memang tidak dijelaskan secara langsung dan rinci mengenai </w:t>
      </w:r>
      <w:r>
        <w:rPr>
          <w:rFonts w:ascii="Times New Roman" w:hAnsi="Times New Roman"/>
          <w:i/>
          <w:lang w:val="id-ID"/>
        </w:rPr>
        <w:t>mudhrabah</w:t>
      </w:r>
      <w:r>
        <w:rPr>
          <w:rFonts w:ascii="Times New Roman" w:hAnsi="Times New Roman"/>
          <w:lang w:val="id-ID"/>
        </w:rPr>
        <w:t>, tetapi para ulama sepakat mengenai diperbolehkannya kerjasama dalam bentuk mudharabah (Sa’diyah dan Ari</w:t>
      </w:r>
      <w:r>
        <w:rPr>
          <w:rFonts w:ascii="Times New Roman" w:hAnsi="Times New Roman"/>
          <w:lang w:val="id-ID"/>
        </w:rPr>
        <w:t xml:space="preserve">fin, 2013). Walaupun tidak ada ayat yang langsung menjurus pada </w:t>
      </w:r>
      <w:r>
        <w:rPr>
          <w:rFonts w:ascii="Times New Roman" w:hAnsi="Times New Roman"/>
          <w:i/>
          <w:lang w:val="id-ID"/>
        </w:rPr>
        <w:t>mudharabah,</w:t>
      </w:r>
      <w:r>
        <w:rPr>
          <w:rFonts w:ascii="Times New Roman" w:hAnsi="Times New Roman"/>
          <w:lang w:val="id-ID"/>
        </w:rPr>
        <w:t xml:space="preserve"> ada ayat yang secara tidak langsung mengarah pada </w:t>
      </w:r>
      <w:r>
        <w:rPr>
          <w:rFonts w:ascii="Times New Roman" w:hAnsi="Times New Roman"/>
          <w:i/>
          <w:lang w:val="id-ID"/>
        </w:rPr>
        <w:t>mudhrabah.</w:t>
      </w:r>
      <w:r>
        <w:rPr>
          <w:rFonts w:ascii="Times New Roman" w:hAnsi="Times New Roman"/>
          <w:lang w:val="id-ID"/>
        </w:rPr>
        <w:t xml:space="preserve"> Kandungan dalam ayat ini dijadikan sebagai dasar dalam memperbolehkannya kerjasama dalam bentuk mudharabah. Hal tersebu</w:t>
      </w:r>
      <w:r>
        <w:rPr>
          <w:rFonts w:ascii="Times New Roman" w:hAnsi="Times New Roman"/>
          <w:lang w:val="id-ID"/>
        </w:rPr>
        <w:t>t tertuang dalam ayat al Qur’an yang artinya :</w:t>
      </w:r>
    </w:p>
    <w:p w:rsidR="00855E5D" w:rsidRDefault="00855E5D">
      <w:pPr>
        <w:pStyle w:val="ListParagraph"/>
        <w:ind w:left="1134" w:firstLine="306"/>
        <w:jc w:val="both"/>
        <w:rPr>
          <w:rFonts w:ascii="Times New Roman" w:hAnsi="Times New Roman"/>
          <w:lang w:val="id-ID"/>
        </w:rPr>
      </w:pPr>
    </w:p>
    <w:p w:rsidR="00855E5D" w:rsidRDefault="00A83C2C">
      <w:pPr>
        <w:pStyle w:val="ListParagraph"/>
        <w:ind w:left="1701" w:hanging="119"/>
        <w:jc w:val="both"/>
        <w:rPr>
          <w:rFonts w:ascii="Times New Roman" w:hAnsi="Times New Roman"/>
          <w:lang w:val="id-ID"/>
        </w:rPr>
      </w:pPr>
      <w:r>
        <w:rPr>
          <w:rFonts w:ascii="Times New Roman" w:hAnsi="Times New Roman"/>
          <w:lang w:val="id-ID"/>
        </w:rPr>
        <w:lastRenderedPageBreak/>
        <w:t>“</w:t>
      </w:r>
      <w:r>
        <w:rPr>
          <w:rFonts w:ascii="Times New Roman" w:hAnsi="Times New Roman"/>
          <w:i/>
          <w:iCs/>
          <w:lang w:val="id-ID"/>
        </w:rPr>
        <w:t>Dan orang-orang yang berjalan dimuka bumi mencari sebagian karunia Allah.”</w:t>
      </w:r>
      <w:r>
        <w:rPr>
          <w:rFonts w:ascii="Times New Roman" w:hAnsi="Times New Roman"/>
          <w:lang w:val="id-ID"/>
        </w:rPr>
        <w:t>(QS. Al-Muzammil, (73):20)</w:t>
      </w:r>
    </w:p>
    <w:p w:rsidR="00855E5D" w:rsidRDefault="00855E5D">
      <w:pPr>
        <w:pStyle w:val="ListParagraph"/>
        <w:ind w:left="1701" w:hanging="119"/>
        <w:jc w:val="both"/>
        <w:rPr>
          <w:rFonts w:ascii="Times New Roman" w:hAnsi="Times New Roman"/>
          <w:lang w:val="id-ID"/>
        </w:rPr>
      </w:pPr>
    </w:p>
    <w:p w:rsidR="00855E5D" w:rsidRDefault="00A83C2C">
      <w:pPr>
        <w:pStyle w:val="ListParagraph"/>
        <w:ind w:left="1134" w:firstLine="284"/>
        <w:jc w:val="both"/>
        <w:rPr>
          <w:rFonts w:ascii="Times New Roman" w:hAnsi="Times New Roman"/>
          <w:lang w:val="id-ID"/>
        </w:rPr>
      </w:pPr>
      <w:r>
        <w:rPr>
          <w:rFonts w:ascii="Times New Roman" w:hAnsi="Times New Roman"/>
          <w:lang w:val="id-ID"/>
        </w:rPr>
        <w:t>Ayat diatas menjelaskan bahwa manusia yang hidup didunia ini, senantiasa mencari rizki dengan cara bermua</w:t>
      </w:r>
      <w:r>
        <w:rPr>
          <w:rFonts w:ascii="Times New Roman" w:hAnsi="Times New Roman"/>
          <w:lang w:val="id-ID"/>
        </w:rPr>
        <w:t xml:space="preserve">malah. Salah satu bentuk muamalah ialah dengan kerjasama mudharabah. Dari ayat-ayat yang menjelaskan tentang muamalah dijadikan sebagai dasar duntuk diperbolehkannya kerjasama dalam bentuk </w:t>
      </w:r>
      <w:r>
        <w:rPr>
          <w:rFonts w:ascii="Times New Roman" w:hAnsi="Times New Roman"/>
          <w:i/>
          <w:lang w:val="id-ID"/>
        </w:rPr>
        <w:t>mudharabah</w:t>
      </w:r>
      <w:r>
        <w:rPr>
          <w:rFonts w:ascii="Times New Roman" w:hAnsi="Times New Roman"/>
          <w:lang w:val="id-ID"/>
        </w:rPr>
        <w:t>.</w:t>
      </w:r>
    </w:p>
    <w:p w:rsidR="00855E5D" w:rsidRDefault="00A83C2C">
      <w:pPr>
        <w:pStyle w:val="ListParagraph"/>
        <w:ind w:left="1134" w:firstLine="284"/>
        <w:jc w:val="both"/>
        <w:rPr>
          <w:rFonts w:ascii="Times New Roman" w:hAnsi="Times New Roman"/>
          <w:lang w:val="id-ID"/>
        </w:rPr>
      </w:pPr>
      <w:r>
        <w:rPr>
          <w:rFonts w:ascii="Times New Roman" w:hAnsi="Times New Roman"/>
          <w:lang w:val="id-ID"/>
        </w:rPr>
        <w:t xml:space="preserve">Selain ayat </w:t>
      </w:r>
      <w:r>
        <w:rPr>
          <w:rFonts w:ascii="Times New Roman" w:hAnsi="Times New Roman"/>
          <w:i/>
          <w:lang w:val="id-ID"/>
        </w:rPr>
        <w:t>al-Qur’an</w:t>
      </w:r>
      <w:r>
        <w:rPr>
          <w:rFonts w:ascii="Times New Roman" w:hAnsi="Times New Roman"/>
          <w:lang w:val="id-ID"/>
        </w:rPr>
        <w:t xml:space="preserve"> kegiatan kerjasama </w:t>
      </w:r>
      <w:r>
        <w:rPr>
          <w:rFonts w:ascii="Times New Roman" w:hAnsi="Times New Roman"/>
          <w:i/>
          <w:lang w:val="id-ID"/>
        </w:rPr>
        <w:t>mudharabah</w:t>
      </w:r>
      <w:r>
        <w:rPr>
          <w:rFonts w:ascii="Times New Roman" w:hAnsi="Times New Roman"/>
          <w:lang w:val="id-ID"/>
        </w:rPr>
        <w:t xml:space="preserve"> jug</w:t>
      </w:r>
      <w:r>
        <w:rPr>
          <w:rFonts w:ascii="Times New Roman" w:hAnsi="Times New Roman"/>
          <w:lang w:val="id-ID"/>
        </w:rPr>
        <w:t xml:space="preserve">a dijelaskan dalam </w:t>
      </w:r>
      <w:r>
        <w:rPr>
          <w:rFonts w:ascii="Times New Roman" w:hAnsi="Times New Roman"/>
          <w:i/>
          <w:lang w:val="id-ID"/>
        </w:rPr>
        <w:t>hadist.</w:t>
      </w:r>
      <w:r>
        <w:rPr>
          <w:rFonts w:ascii="Times New Roman" w:hAnsi="Times New Roman"/>
          <w:lang w:val="id-ID"/>
        </w:rPr>
        <w:t xml:space="preserve"> Hadist merupakan salah satu sumber hukum yang dijadikan sebagai dasar diperbolehkannya kerjasama bentuk mudharabah. Adapun hadist yanng menjelaskan mengenai mudharabah(Andiyansari, 2020), yang artimya :</w:t>
      </w:r>
    </w:p>
    <w:p w:rsidR="00855E5D" w:rsidRDefault="00855E5D">
      <w:pPr>
        <w:pStyle w:val="ListParagraph"/>
        <w:ind w:left="1134" w:firstLine="284"/>
        <w:jc w:val="both"/>
        <w:rPr>
          <w:rFonts w:ascii="Times New Roman" w:hAnsi="Times New Roman"/>
          <w:lang w:val="id-ID"/>
        </w:rPr>
      </w:pPr>
    </w:p>
    <w:p w:rsidR="00855E5D" w:rsidRDefault="00A83C2C">
      <w:pPr>
        <w:pStyle w:val="ListParagraph"/>
        <w:ind w:left="1418"/>
        <w:jc w:val="both"/>
        <w:rPr>
          <w:rFonts w:ascii="Times New Roman" w:hAnsi="Times New Roman"/>
          <w:lang w:val="id-ID"/>
        </w:rPr>
      </w:pPr>
      <w:r>
        <w:rPr>
          <w:rFonts w:ascii="Times New Roman" w:hAnsi="Times New Roman"/>
          <w:lang w:val="id-ID"/>
        </w:rPr>
        <w:t>“</w:t>
      </w:r>
      <w:r>
        <w:rPr>
          <w:rFonts w:ascii="Times New Roman" w:hAnsi="Times New Roman"/>
          <w:i/>
          <w:iCs/>
          <w:lang w:val="id-ID"/>
        </w:rPr>
        <w:t xml:space="preserve">Hadist dari Hasan bin </w:t>
      </w:r>
      <w:r>
        <w:rPr>
          <w:rFonts w:ascii="Times New Roman" w:hAnsi="Times New Roman"/>
          <w:i/>
          <w:iCs/>
          <w:lang w:val="id-ID"/>
        </w:rPr>
        <w:t>Ali al-Khallal dari Basyar bin Tsabit al-Bazar, hadist dari Natsir bin al-Qosim dari Abdurrahman (Abdurrohim) bin Dawud dari Shalih bin Shuhaib dari Ayahnya, berkata rosulullah SAW, bersabda : Tiga hal yang didalamnya ada berkah, jual beli yang temponya te</w:t>
      </w:r>
      <w:r>
        <w:rPr>
          <w:rFonts w:ascii="Times New Roman" w:hAnsi="Times New Roman"/>
          <w:i/>
          <w:iCs/>
          <w:lang w:val="id-ID"/>
        </w:rPr>
        <w:t>rtentu, muqoradlah (nama lain dari mudharabah) dan mencampur antara burr dengan syair untuk rumahtangga, bukan untuk dijual.” (</w:t>
      </w:r>
      <w:r>
        <w:rPr>
          <w:rFonts w:ascii="Times New Roman" w:hAnsi="Times New Roman"/>
          <w:lang w:val="id-ID"/>
        </w:rPr>
        <w:t>HR. Ibnu Majah) (al-Quznawi,768).</w:t>
      </w:r>
    </w:p>
    <w:p w:rsidR="00855E5D" w:rsidRDefault="00855E5D">
      <w:pPr>
        <w:pStyle w:val="ListParagraph"/>
        <w:ind w:left="1418"/>
        <w:jc w:val="both"/>
        <w:rPr>
          <w:rFonts w:ascii="Times New Roman" w:hAnsi="Times New Roman"/>
          <w:lang w:val="id-ID"/>
        </w:rPr>
      </w:pPr>
    </w:p>
    <w:p w:rsidR="00855E5D" w:rsidRDefault="00A83C2C">
      <w:pPr>
        <w:pStyle w:val="ListParagraph"/>
        <w:ind w:left="1134" w:firstLine="306"/>
        <w:jc w:val="both"/>
        <w:rPr>
          <w:rFonts w:ascii="Times New Roman" w:hAnsi="Times New Roman"/>
        </w:rPr>
      </w:pPr>
      <w:r>
        <w:rPr>
          <w:rFonts w:ascii="Times New Roman" w:hAnsi="Times New Roman"/>
          <w:lang w:val="id-ID"/>
        </w:rPr>
        <w:t xml:space="preserve">Dalam praktiknya kegiatan usaha dengan dasar </w:t>
      </w:r>
      <w:r>
        <w:rPr>
          <w:rFonts w:ascii="Times New Roman" w:hAnsi="Times New Roman"/>
          <w:i/>
          <w:lang w:val="id-ID"/>
        </w:rPr>
        <w:t>mudharabah</w:t>
      </w:r>
      <w:r>
        <w:rPr>
          <w:rFonts w:ascii="Times New Roman" w:hAnsi="Times New Roman"/>
          <w:lang w:val="id-ID"/>
        </w:rPr>
        <w:t xml:space="preserve"> harus memenuhi beberapa syarat yang ka</w:t>
      </w:r>
      <w:r>
        <w:rPr>
          <w:rFonts w:ascii="Times New Roman" w:hAnsi="Times New Roman"/>
          <w:lang w:val="id-ID"/>
        </w:rPr>
        <w:t xml:space="preserve">itannya dengan system mudharabah. </w:t>
      </w:r>
      <w:r>
        <w:rPr>
          <w:rFonts w:ascii="Times New Roman" w:hAnsi="Times New Roman"/>
        </w:rPr>
        <w:t xml:space="preserve">Pertama harus ada ijab dan qabul. Ijab dan qabul merupakan persetujuan antara kedua pihak. Dalam hal ini kedua pihak harus sama-sama real untuk mengikatkan diri dalam </w:t>
      </w:r>
      <w:r>
        <w:rPr>
          <w:rFonts w:ascii="Times New Roman" w:hAnsi="Times New Roman"/>
          <w:i/>
        </w:rPr>
        <w:t>akad mudharabah</w:t>
      </w:r>
      <w:r>
        <w:rPr>
          <w:rFonts w:ascii="Times New Roman" w:hAnsi="Times New Roman"/>
        </w:rPr>
        <w:t>. Ijab dan qabul harus jelas dalam menun</w:t>
      </w:r>
      <w:r>
        <w:rPr>
          <w:rFonts w:ascii="Times New Roman" w:hAnsi="Times New Roman"/>
        </w:rPr>
        <w:t xml:space="preserve">jukkan maksud dari kesepakatan tersebut. Ijab dan qabul harus dilakukan secara langsung. Syarat dan ketentuan berikutnya ialah dua orang yang melakukan Kerjasama. Dalam </w:t>
      </w:r>
      <w:r>
        <w:rPr>
          <w:rFonts w:ascii="Times New Roman" w:hAnsi="Times New Roman"/>
          <w:i/>
        </w:rPr>
        <w:t>akad mudharabah</w:t>
      </w:r>
      <w:r>
        <w:rPr>
          <w:rFonts w:ascii="Times New Roman" w:hAnsi="Times New Roman"/>
        </w:rPr>
        <w:t xml:space="preserve"> harus ada minimal dua pihak atau dua pelaku. Pelaku dalam Kerjasama ini</w:t>
      </w:r>
      <w:r>
        <w:rPr>
          <w:rFonts w:ascii="Times New Roman" w:hAnsi="Times New Roman"/>
        </w:rPr>
        <w:t xml:space="preserve"> harus cakap bertindak hukum dan memiliki kewenangan (Arifin, 2013).</w:t>
      </w:r>
    </w:p>
    <w:p w:rsidR="00855E5D" w:rsidRDefault="00A83C2C">
      <w:pPr>
        <w:pStyle w:val="ListParagraph"/>
        <w:ind w:left="1134" w:firstLine="306"/>
        <w:jc w:val="both"/>
        <w:rPr>
          <w:rFonts w:ascii="Times New Roman" w:hAnsi="Times New Roman"/>
        </w:rPr>
      </w:pPr>
      <w:r>
        <w:rPr>
          <w:rFonts w:ascii="Times New Roman" w:hAnsi="Times New Roman"/>
        </w:rPr>
        <w:t xml:space="preserve"> Syarat dan ketentuan berikutnya kaitannya dengan modal. Modal atau dana yang dikelola dalam kegiatan usaha </w:t>
      </w:r>
      <w:r>
        <w:rPr>
          <w:rFonts w:ascii="Times New Roman" w:hAnsi="Times New Roman"/>
          <w:i/>
        </w:rPr>
        <w:t>mudharabah</w:t>
      </w:r>
      <w:r>
        <w:rPr>
          <w:rFonts w:ascii="Times New Roman" w:hAnsi="Times New Roman"/>
        </w:rPr>
        <w:t xml:space="preserve"> memiliki ketentuan yang harus dipenuhi. Modal yang disetorkan terdir</w:t>
      </w:r>
      <w:r>
        <w:rPr>
          <w:rFonts w:ascii="Times New Roman" w:hAnsi="Times New Roman"/>
        </w:rPr>
        <w:t xml:space="preserve">i dari mata uang yang berlaku. Modal atau dana harus diserahkan seraca jelas. Baik jumlah maupun jenisnya. Dalam konsep </w:t>
      </w:r>
      <w:r>
        <w:rPr>
          <w:rFonts w:ascii="Times New Roman" w:hAnsi="Times New Roman"/>
          <w:i/>
        </w:rPr>
        <w:t>mudhrabah</w:t>
      </w:r>
      <w:r>
        <w:rPr>
          <w:rFonts w:ascii="Times New Roman" w:hAnsi="Times New Roman"/>
        </w:rPr>
        <w:t xml:space="preserve"> kegiatan usaha ducantumkan atau dituangkan dalam sebuah kontrak atau perjanjian. Kontrak atau perjanjian dalam </w:t>
      </w:r>
      <w:r>
        <w:rPr>
          <w:rFonts w:ascii="Times New Roman" w:hAnsi="Times New Roman"/>
          <w:i/>
        </w:rPr>
        <w:t>akad mudharah</w:t>
      </w:r>
      <w:r>
        <w:rPr>
          <w:rFonts w:ascii="Times New Roman" w:hAnsi="Times New Roman"/>
        </w:rPr>
        <w:t xml:space="preserve"> m</w:t>
      </w:r>
      <w:r>
        <w:rPr>
          <w:rFonts w:ascii="Times New Roman" w:hAnsi="Times New Roman"/>
        </w:rPr>
        <w:t xml:space="preserve">emiliki dua kategori. Kategori pertama disebut dengan </w:t>
      </w:r>
      <w:r>
        <w:rPr>
          <w:rFonts w:ascii="Times New Roman" w:hAnsi="Times New Roman"/>
          <w:i/>
        </w:rPr>
        <w:t>mudharabah mutlaqah. Mudharabah</w:t>
      </w:r>
      <w:r>
        <w:rPr>
          <w:rFonts w:ascii="Times New Roman" w:hAnsi="Times New Roman"/>
        </w:rPr>
        <w:t xml:space="preserve"> mutlaqah merupakan kotrak usaha di</w:t>
      </w:r>
      <w:r>
        <w:rPr>
          <w:rFonts w:ascii="Times New Roman" w:hAnsi="Times New Roman"/>
          <w:lang w:val="id-ID"/>
        </w:rPr>
        <w:t>m</w:t>
      </w:r>
      <w:r>
        <w:rPr>
          <w:rFonts w:ascii="Times New Roman" w:hAnsi="Times New Roman"/>
        </w:rPr>
        <w:t>a</w:t>
      </w:r>
      <w:r>
        <w:rPr>
          <w:rFonts w:ascii="Times New Roman" w:hAnsi="Times New Roman"/>
          <w:lang w:val="id-ID"/>
        </w:rPr>
        <w:t>na</w:t>
      </w:r>
      <w:r>
        <w:rPr>
          <w:rFonts w:ascii="Times New Roman" w:hAnsi="Times New Roman"/>
        </w:rPr>
        <w:t xml:space="preserve"> pemilik dana menyerahkan semua kekuasaan usaha sepenuhnya kepada pengelola modal. Pengelola modal bebas menentukan jenis usaha maup</w:t>
      </w:r>
      <w:r>
        <w:rPr>
          <w:rFonts w:ascii="Times New Roman" w:hAnsi="Times New Roman"/>
        </w:rPr>
        <w:t>un pola pengelolaannya yang terpenting tidak menentang prinsip syariah (Masse, 2010).</w:t>
      </w:r>
    </w:p>
    <w:p w:rsidR="00855E5D" w:rsidRDefault="00A83C2C">
      <w:pPr>
        <w:pStyle w:val="ListParagraph"/>
        <w:ind w:left="1134" w:firstLine="306"/>
        <w:jc w:val="both"/>
        <w:rPr>
          <w:rFonts w:ascii="Times New Roman" w:hAnsi="Times New Roman"/>
        </w:rPr>
      </w:pPr>
      <w:r>
        <w:rPr>
          <w:rFonts w:ascii="Times New Roman" w:hAnsi="Times New Roman"/>
        </w:rPr>
        <w:t xml:space="preserve">Kategori yang kedua ialah </w:t>
      </w:r>
      <w:r>
        <w:rPr>
          <w:rFonts w:ascii="Times New Roman" w:hAnsi="Times New Roman"/>
          <w:i/>
        </w:rPr>
        <w:t>mudharabah muqayyadah</w:t>
      </w:r>
      <w:r>
        <w:rPr>
          <w:rFonts w:ascii="Times New Roman" w:hAnsi="Times New Roman"/>
        </w:rPr>
        <w:t>, dalam kontrak ini pemilik dana atau modal memberikan batasan tertentu kepada pengelola usaha dengan menentukan jenis usah</w:t>
      </w:r>
      <w:r>
        <w:rPr>
          <w:rFonts w:ascii="Times New Roman" w:hAnsi="Times New Roman"/>
        </w:rPr>
        <w:t xml:space="preserve">a yang akan dikelola, jangka waktu usaha maupun tempat usaha. Syarat dan ketentuan yang selanjutnya ialah adanya pekerjaan atau usaha. </w:t>
      </w:r>
      <w:r>
        <w:rPr>
          <w:rFonts w:ascii="Times New Roman" w:hAnsi="Times New Roman"/>
        </w:rPr>
        <w:lastRenderedPageBreak/>
        <w:t>Dalam kerjsama ini segala bentuk usaha diperbolehkan selama tidak menentang ketentuan syariah sehingga tergolong dalam us</w:t>
      </w:r>
      <w:r>
        <w:rPr>
          <w:rFonts w:ascii="Times New Roman" w:hAnsi="Times New Roman"/>
        </w:rPr>
        <w:t>aha halal (Arifin, 2013).</w:t>
      </w:r>
    </w:p>
    <w:p w:rsidR="00855E5D" w:rsidRDefault="00A83C2C">
      <w:pPr>
        <w:pStyle w:val="ListParagraph"/>
        <w:ind w:left="1134" w:firstLine="306"/>
        <w:jc w:val="both"/>
        <w:rPr>
          <w:rFonts w:ascii="Times New Roman" w:hAnsi="Times New Roman"/>
        </w:rPr>
      </w:pPr>
      <w:r>
        <w:rPr>
          <w:rFonts w:ascii="Times New Roman" w:hAnsi="Times New Roman"/>
        </w:rPr>
        <w:t>Ketentuan yang harus diperhatiakan lainnya ialah kaitannya dengan nisbah keuntungan. Nisbah keuntungan merupakan bagian yang akan</w:t>
      </w:r>
      <w:r>
        <w:rPr>
          <w:rFonts w:ascii="Times New Roman" w:hAnsi="Times New Roman"/>
        </w:rPr>
        <w:t xml:space="preserve"> diperoleh kedua pihak. Penetapan nisbah dilakukan diawal dan dituangkan dalam akad. Dalam penentuannya diperbolehkan terjadinya tawar menawar atau negosiasi. Penentuan keuntungan didasarkan atas keridhaan antara dua pihak (Masse, 2010). Nisbah atau keuntu</w:t>
      </w:r>
      <w:r>
        <w:rPr>
          <w:rFonts w:ascii="Times New Roman" w:hAnsi="Times New Roman"/>
        </w:rPr>
        <w:t>ngan dalam kerjsama mudharabah harus jelas ketentuannya. Keuntungan dalam Kerjasama ini harus dikhususkan untuk kedua pihak. Tidak diperbolehkan jika keuntungan dibagi kepihak lain diluar dalam kontrak kesepakatan.</w:t>
      </w:r>
    </w:p>
    <w:p w:rsidR="00855E5D" w:rsidRDefault="00A83C2C">
      <w:pPr>
        <w:pStyle w:val="ListParagraph"/>
        <w:ind w:left="1134" w:firstLine="306"/>
        <w:jc w:val="both"/>
        <w:rPr>
          <w:rFonts w:ascii="Times New Roman" w:hAnsi="Times New Roman"/>
          <w:lang w:val="id-ID"/>
        </w:rPr>
      </w:pPr>
      <w:r>
        <w:rPr>
          <w:rFonts w:ascii="Times New Roman" w:hAnsi="Times New Roman"/>
          <w:lang w:val="id-ID"/>
        </w:rPr>
        <w:t xml:space="preserve">Kerjasama dalam bentuk </w:t>
      </w:r>
      <w:r>
        <w:rPr>
          <w:rFonts w:ascii="Times New Roman" w:hAnsi="Times New Roman"/>
          <w:i/>
          <w:lang w:val="id-ID"/>
        </w:rPr>
        <w:t xml:space="preserve">mudharabah </w:t>
      </w:r>
      <w:r>
        <w:rPr>
          <w:rFonts w:ascii="Times New Roman" w:hAnsi="Times New Roman"/>
          <w:lang w:val="id-ID"/>
        </w:rPr>
        <w:t>ini dit</w:t>
      </w:r>
      <w:r>
        <w:rPr>
          <w:rFonts w:ascii="Times New Roman" w:hAnsi="Times New Roman"/>
          <w:lang w:val="id-ID"/>
        </w:rPr>
        <w:t xml:space="preserve">erapkan dalam produk simpanan di BMT BUS Gondangrejo. </w:t>
      </w:r>
      <w:r>
        <w:rPr>
          <w:rFonts w:ascii="Times New Roman" w:hAnsi="Times New Roman"/>
          <w:i/>
          <w:lang w:val="id-ID"/>
        </w:rPr>
        <w:t>Akad mudharabah</w:t>
      </w:r>
      <w:r>
        <w:rPr>
          <w:rFonts w:ascii="Times New Roman" w:hAnsi="Times New Roman"/>
          <w:lang w:val="id-ID"/>
        </w:rPr>
        <w:t xml:space="preserve"> digunakan dalam transaksi atau produk “Si Suka” atau disebut simpanan sukarela berjangka. Simpanan sukarela berjangka merupakan investasi jangka panjang yang pengelolaannya menggunakan d</w:t>
      </w:r>
      <w:r>
        <w:rPr>
          <w:rFonts w:ascii="Times New Roman" w:hAnsi="Times New Roman"/>
          <w:lang w:val="id-ID"/>
        </w:rPr>
        <w:t>asar dan prinsip mudharabah. Dalam produk simpanan ini penarikannya hanya dapat dilakukan pada jangka waktu tertentu. Dalam produk ini nisbah keuntungan atau bagi hasil dibagi sesuai kesepakan</w:t>
      </w:r>
      <w:r>
        <w:rPr>
          <w:rFonts w:ascii="Times New Roman" w:hAnsi="Times New Roman"/>
        </w:rPr>
        <w:t xml:space="preserve"> (Rahmawati dkk, 2022)</w:t>
      </w:r>
      <w:r>
        <w:rPr>
          <w:rFonts w:ascii="Times New Roman" w:hAnsi="Times New Roman"/>
          <w:lang w:val="id-ID"/>
        </w:rPr>
        <w:t>. Besar kecilnya keuntungan yang diperoleh</w:t>
      </w:r>
      <w:r>
        <w:rPr>
          <w:rFonts w:ascii="Times New Roman" w:hAnsi="Times New Roman"/>
          <w:lang w:val="id-ID"/>
        </w:rPr>
        <w:t xml:space="preserve"> sesuai jangka waktumya.</w:t>
      </w:r>
    </w:p>
    <w:p w:rsidR="00855E5D" w:rsidRDefault="00A83C2C">
      <w:pPr>
        <w:pStyle w:val="ListParagraph"/>
        <w:ind w:left="1134" w:firstLine="306"/>
        <w:jc w:val="both"/>
        <w:rPr>
          <w:rFonts w:ascii="Times New Roman" w:hAnsi="Times New Roman"/>
          <w:lang w:val="id-ID"/>
        </w:rPr>
      </w:pPr>
      <w:r>
        <w:rPr>
          <w:rFonts w:ascii="Times New Roman" w:hAnsi="Times New Roman"/>
          <w:lang w:val="id-ID"/>
        </w:rPr>
        <w:t xml:space="preserve">Simpanan berjangka di BMT Bina Ummat Sejahtera Gondangrejo menggunakan kontrak atau perjanjian akad mudharabah. </w:t>
      </w:r>
      <w:r>
        <w:rPr>
          <w:rFonts w:ascii="Times New Roman" w:hAnsi="Times New Roman"/>
        </w:rPr>
        <w:t xml:space="preserve">Dalam hal ini didasarkan pada fatwa DSN No.3/DSN-MUI/IV/2000 mengenai diperbolehkannya penerapaan akad mudharabah pada </w:t>
      </w:r>
      <w:r>
        <w:rPr>
          <w:rFonts w:ascii="Times New Roman" w:hAnsi="Times New Roman"/>
        </w:rPr>
        <w:t xml:space="preserve">produk simpanan berjangka (Yuniar dan Prawira, 2021). </w:t>
      </w:r>
      <w:r>
        <w:rPr>
          <w:rFonts w:ascii="Times New Roman" w:hAnsi="Times New Roman"/>
          <w:lang w:val="id-ID"/>
        </w:rPr>
        <w:t>Dalam hal ini nasabah sebagai pemilik dana menyetorkan sejumlah dana pada BMT Bina Ummat Sejahtera Gondangrejo selaku pengelola dana. Di BMT Bina Ummat Sejahtera Gondangrejo sistem perhitungan nisbah di</w:t>
      </w:r>
      <w:r>
        <w:rPr>
          <w:rFonts w:ascii="Times New Roman" w:hAnsi="Times New Roman"/>
          <w:lang w:val="id-ID"/>
        </w:rPr>
        <w:t>dasarkan pada jangka waktu yang telah dipilih. Semakin\ang jangka waktu pengelolaan dana maka semakin besar nisbah keuntungan yang diterima oleh pemilik dana, berikut sistem perhitungan nisbah di BMT Bina Ummat Sejahtera Gondangrejo :</w:t>
      </w:r>
    </w:p>
    <w:p w:rsidR="00855E5D" w:rsidRDefault="00855E5D">
      <w:pPr>
        <w:pStyle w:val="ListParagraph"/>
        <w:ind w:left="1134" w:firstLine="306"/>
        <w:jc w:val="both"/>
        <w:rPr>
          <w:rFonts w:ascii="Times New Roman" w:hAnsi="Times New Roman"/>
          <w:lang w:val="id-ID"/>
        </w:rPr>
      </w:pPr>
    </w:p>
    <w:tbl>
      <w:tblPr>
        <w:tblStyle w:val="TableGrid"/>
        <w:tblW w:w="0" w:type="auto"/>
        <w:jc w:val="center"/>
        <w:tblLook w:val="04A0" w:firstRow="1" w:lastRow="0" w:firstColumn="1" w:lastColumn="0" w:noHBand="0" w:noVBand="1"/>
      </w:tblPr>
      <w:tblGrid>
        <w:gridCol w:w="2517"/>
        <w:gridCol w:w="2421"/>
      </w:tblGrid>
      <w:tr w:rsidR="00855E5D">
        <w:trPr>
          <w:jc w:val="center"/>
        </w:trPr>
        <w:tc>
          <w:tcPr>
            <w:tcW w:w="2517" w:type="dxa"/>
          </w:tcPr>
          <w:p w:rsidR="00855E5D" w:rsidRDefault="00A83C2C">
            <w:pPr>
              <w:pStyle w:val="ListParagraph"/>
              <w:ind w:left="0"/>
              <w:jc w:val="center"/>
              <w:rPr>
                <w:rFonts w:ascii="Times New Roman" w:hAnsi="Times New Roman"/>
                <w:b/>
                <w:bCs/>
                <w:lang w:val="id-ID"/>
              </w:rPr>
            </w:pPr>
            <w:r>
              <w:rPr>
                <w:rFonts w:ascii="Times New Roman" w:hAnsi="Times New Roman"/>
                <w:b/>
                <w:bCs/>
                <w:lang w:val="id-ID"/>
              </w:rPr>
              <w:t>Jangka waktu</w:t>
            </w:r>
          </w:p>
        </w:tc>
        <w:tc>
          <w:tcPr>
            <w:tcW w:w="2421" w:type="dxa"/>
          </w:tcPr>
          <w:p w:rsidR="00855E5D" w:rsidRDefault="00A83C2C">
            <w:pPr>
              <w:pStyle w:val="ListParagraph"/>
              <w:ind w:left="0"/>
              <w:jc w:val="center"/>
              <w:rPr>
                <w:rFonts w:ascii="Times New Roman" w:hAnsi="Times New Roman"/>
                <w:b/>
                <w:bCs/>
                <w:lang w:val="id-ID"/>
              </w:rPr>
            </w:pPr>
            <w:r>
              <w:rPr>
                <w:rFonts w:ascii="Times New Roman" w:hAnsi="Times New Roman"/>
                <w:b/>
                <w:bCs/>
                <w:lang w:val="id-ID"/>
              </w:rPr>
              <w:t>Nisbah</w:t>
            </w:r>
          </w:p>
        </w:tc>
      </w:tr>
      <w:tr w:rsidR="00855E5D">
        <w:trPr>
          <w:jc w:val="center"/>
        </w:trPr>
        <w:tc>
          <w:tcPr>
            <w:tcW w:w="2517" w:type="dxa"/>
          </w:tcPr>
          <w:p w:rsidR="00855E5D" w:rsidRDefault="00A83C2C">
            <w:pPr>
              <w:pStyle w:val="ListParagraph"/>
              <w:ind w:left="0"/>
              <w:jc w:val="both"/>
              <w:rPr>
                <w:rFonts w:ascii="Times New Roman" w:hAnsi="Times New Roman"/>
                <w:lang w:val="id-ID"/>
              </w:rPr>
            </w:pPr>
            <w:r>
              <w:rPr>
                <w:rFonts w:ascii="Times New Roman" w:hAnsi="Times New Roman"/>
                <w:lang w:val="id-ID"/>
              </w:rPr>
              <w:t>Si Suka 1 Bulan</w:t>
            </w:r>
          </w:p>
        </w:tc>
        <w:tc>
          <w:tcPr>
            <w:tcW w:w="2421" w:type="dxa"/>
          </w:tcPr>
          <w:p w:rsidR="00855E5D" w:rsidRDefault="00A83C2C">
            <w:pPr>
              <w:pStyle w:val="ListParagraph"/>
              <w:ind w:left="0"/>
              <w:jc w:val="both"/>
              <w:rPr>
                <w:rFonts w:ascii="Times New Roman" w:hAnsi="Times New Roman"/>
                <w:lang w:val="id-ID"/>
              </w:rPr>
            </w:pPr>
            <w:r>
              <w:rPr>
                <w:rFonts w:ascii="Times New Roman" w:hAnsi="Times New Roman"/>
                <w:lang w:val="id-ID"/>
              </w:rPr>
              <w:t>35% : 65%</w:t>
            </w:r>
          </w:p>
        </w:tc>
      </w:tr>
      <w:tr w:rsidR="00855E5D">
        <w:trPr>
          <w:jc w:val="center"/>
        </w:trPr>
        <w:tc>
          <w:tcPr>
            <w:tcW w:w="2517" w:type="dxa"/>
          </w:tcPr>
          <w:p w:rsidR="00855E5D" w:rsidRDefault="00A83C2C">
            <w:pPr>
              <w:pStyle w:val="ListParagraph"/>
              <w:ind w:left="0"/>
              <w:jc w:val="both"/>
              <w:rPr>
                <w:rFonts w:ascii="Times New Roman" w:hAnsi="Times New Roman"/>
                <w:lang w:val="id-ID"/>
              </w:rPr>
            </w:pPr>
            <w:r>
              <w:rPr>
                <w:rFonts w:ascii="Times New Roman" w:hAnsi="Times New Roman"/>
                <w:lang w:val="id-ID"/>
              </w:rPr>
              <w:t>Si Suka 3 Bulan</w:t>
            </w:r>
          </w:p>
        </w:tc>
        <w:tc>
          <w:tcPr>
            <w:tcW w:w="2421" w:type="dxa"/>
          </w:tcPr>
          <w:p w:rsidR="00855E5D" w:rsidRDefault="00A83C2C">
            <w:pPr>
              <w:pStyle w:val="ListParagraph"/>
              <w:ind w:left="0"/>
              <w:jc w:val="both"/>
              <w:rPr>
                <w:rFonts w:ascii="Times New Roman" w:hAnsi="Times New Roman"/>
                <w:lang w:val="id-ID"/>
              </w:rPr>
            </w:pPr>
            <w:r>
              <w:rPr>
                <w:rFonts w:ascii="Times New Roman" w:hAnsi="Times New Roman"/>
                <w:lang w:val="id-ID"/>
              </w:rPr>
              <w:t>40% : 60%</w:t>
            </w:r>
          </w:p>
        </w:tc>
      </w:tr>
      <w:tr w:rsidR="00855E5D">
        <w:trPr>
          <w:jc w:val="center"/>
        </w:trPr>
        <w:tc>
          <w:tcPr>
            <w:tcW w:w="2517" w:type="dxa"/>
          </w:tcPr>
          <w:p w:rsidR="00855E5D" w:rsidRDefault="00A83C2C">
            <w:pPr>
              <w:pStyle w:val="ListParagraph"/>
              <w:ind w:left="0"/>
              <w:jc w:val="both"/>
              <w:rPr>
                <w:rFonts w:ascii="Times New Roman" w:hAnsi="Times New Roman"/>
                <w:lang w:val="id-ID"/>
              </w:rPr>
            </w:pPr>
            <w:r>
              <w:rPr>
                <w:rFonts w:ascii="Times New Roman" w:hAnsi="Times New Roman"/>
                <w:lang w:val="id-ID"/>
              </w:rPr>
              <w:t>Si Suka 6 Bulan</w:t>
            </w:r>
          </w:p>
        </w:tc>
        <w:tc>
          <w:tcPr>
            <w:tcW w:w="2421" w:type="dxa"/>
          </w:tcPr>
          <w:p w:rsidR="00855E5D" w:rsidRDefault="00A83C2C">
            <w:pPr>
              <w:pStyle w:val="ListParagraph"/>
              <w:ind w:left="0"/>
              <w:jc w:val="both"/>
              <w:rPr>
                <w:rFonts w:ascii="Times New Roman" w:hAnsi="Times New Roman"/>
                <w:lang w:val="id-ID"/>
              </w:rPr>
            </w:pPr>
            <w:r>
              <w:rPr>
                <w:rFonts w:ascii="Times New Roman" w:hAnsi="Times New Roman"/>
                <w:lang w:val="id-ID"/>
              </w:rPr>
              <w:t>45% : 55%</w:t>
            </w:r>
          </w:p>
        </w:tc>
      </w:tr>
      <w:tr w:rsidR="00855E5D">
        <w:trPr>
          <w:jc w:val="center"/>
        </w:trPr>
        <w:tc>
          <w:tcPr>
            <w:tcW w:w="2517" w:type="dxa"/>
          </w:tcPr>
          <w:p w:rsidR="00855E5D" w:rsidRDefault="00A83C2C">
            <w:pPr>
              <w:pStyle w:val="ListParagraph"/>
              <w:ind w:left="0"/>
              <w:jc w:val="both"/>
              <w:rPr>
                <w:rFonts w:ascii="Times New Roman" w:hAnsi="Times New Roman"/>
                <w:lang w:val="id-ID"/>
              </w:rPr>
            </w:pPr>
            <w:r>
              <w:rPr>
                <w:rFonts w:ascii="Times New Roman" w:hAnsi="Times New Roman"/>
                <w:lang w:val="id-ID"/>
              </w:rPr>
              <w:t>Si Suka 12 Bulan</w:t>
            </w:r>
          </w:p>
        </w:tc>
        <w:tc>
          <w:tcPr>
            <w:tcW w:w="2421" w:type="dxa"/>
          </w:tcPr>
          <w:p w:rsidR="00855E5D" w:rsidRDefault="00A83C2C">
            <w:pPr>
              <w:pStyle w:val="ListParagraph"/>
              <w:ind w:left="0"/>
              <w:jc w:val="both"/>
              <w:rPr>
                <w:rFonts w:ascii="Times New Roman" w:hAnsi="Times New Roman"/>
                <w:lang w:val="id-ID"/>
              </w:rPr>
            </w:pPr>
            <w:r>
              <w:rPr>
                <w:rFonts w:ascii="Times New Roman" w:hAnsi="Times New Roman"/>
                <w:lang w:val="id-ID"/>
              </w:rPr>
              <w:t>50% : 50%</w:t>
            </w:r>
          </w:p>
        </w:tc>
      </w:tr>
    </w:tbl>
    <w:p w:rsidR="00855E5D" w:rsidRDefault="00855E5D">
      <w:pPr>
        <w:pStyle w:val="ListParagraph"/>
        <w:ind w:left="1134" w:firstLine="306"/>
        <w:jc w:val="both"/>
        <w:rPr>
          <w:rFonts w:ascii="Times New Roman" w:hAnsi="Times New Roman"/>
          <w:lang w:val="id-ID"/>
        </w:rPr>
      </w:pPr>
    </w:p>
    <w:p w:rsidR="00855E5D" w:rsidRDefault="00A83C2C">
      <w:pPr>
        <w:pStyle w:val="ListParagraph"/>
        <w:ind w:left="1134" w:firstLine="306"/>
        <w:jc w:val="both"/>
        <w:rPr>
          <w:rFonts w:ascii="Times New Roman" w:hAnsi="Times New Roman"/>
          <w:lang w:val="id-ID"/>
        </w:rPr>
      </w:pPr>
      <w:r>
        <w:rPr>
          <w:rFonts w:ascii="Times New Roman" w:hAnsi="Times New Roman"/>
          <w:lang w:val="id-ID"/>
        </w:rPr>
        <w:t>Dalam sistem tabungan berjangka perhitungan nisbah seperti yang dipaparkan ditabel diatas. Keuntungan yang didapatakan semakin tinggi jika jangka</w:t>
      </w:r>
      <w:r>
        <w:rPr>
          <w:rFonts w:ascii="Times New Roman" w:hAnsi="Times New Roman"/>
          <w:lang w:val="id-ID"/>
        </w:rPr>
        <w:t xml:space="preserve"> waktu penyimpanan lebih lama. Dari pihak pengelola dana menawarkan proporsi keuntungan dari kerjasama yang akan dijalankan. Dari penawaran tersebut jika nasabah atau pemilik dana menyetuji maka dilakukan akad kerjasama dalam hal ini </w:t>
      </w:r>
      <w:r>
        <w:rPr>
          <w:rFonts w:ascii="Times New Roman" w:hAnsi="Times New Roman"/>
          <w:lang w:val="id-ID"/>
        </w:rPr>
        <w:lastRenderedPageBreak/>
        <w:t>akad berbentuk sistem mudharabah.</w:t>
      </w:r>
      <w:r>
        <w:rPr>
          <w:rFonts w:ascii="Times New Roman" w:hAnsi="Times New Roman"/>
          <w:lang w:val="id-ID"/>
        </w:rPr>
        <w:t>BMT Bina Ummat Sejahtera Gondangrejo memberikan penawaran jangka waktu penyimpanan 1 bulan sampa</w:t>
      </w:r>
      <w:r>
        <w:rPr>
          <w:rFonts w:ascii="Times New Roman" w:hAnsi="Times New Roman"/>
        </w:rPr>
        <w:t>i</w:t>
      </w:r>
      <w:r>
        <w:rPr>
          <w:rFonts w:ascii="Times New Roman" w:hAnsi="Times New Roman"/>
          <w:lang w:val="id-ID"/>
        </w:rPr>
        <w:t xml:space="preserve"> 12 bulan dengan</w:t>
      </w:r>
      <w:bookmarkStart w:id="0" w:name="_GoBack"/>
      <w:bookmarkEnd w:id="0"/>
      <w:r>
        <w:rPr>
          <w:rFonts w:ascii="Times New Roman" w:hAnsi="Times New Roman"/>
          <w:lang w:val="id-ID"/>
        </w:rPr>
        <w:t xml:space="preserve"> porsi keuntungan yang berbeda.</w:t>
      </w:r>
    </w:p>
    <w:p w:rsidR="00855E5D" w:rsidRDefault="00A83C2C">
      <w:pPr>
        <w:pStyle w:val="ListParagraph"/>
        <w:ind w:left="1134" w:firstLine="306"/>
        <w:jc w:val="both"/>
        <w:rPr>
          <w:rFonts w:ascii="Times New Roman" w:hAnsi="Times New Roman"/>
          <w:lang w:val="id-ID"/>
        </w:rPr>
      </w:pPr>
      <w:r>
        <w:rPr>
          <w:rFonts w:ascii="Times New Roman" w:hAnsi="Times New Roman"/>
          <w:lang w:val="id-ID"/>
        </w:rPr>
        <w:t>Dalam produk simpanan berjangka ini keuntungan yang didapatkan o</w:t>
      </w:r>
      <w:r>
        <w:rPr>
          <w:rFonts w:ascii="Times New Roman" w:hAnsi="Times New Roman"/>
          <w:lang w:val="id-ID"/>
        </w:rPr>
        <w:t xml:space="preserve">leh nasabah akan langsung masuk ke rekening tabungan biasa yang mana dana keuntungan dapat diambil sewaktu-waktu oleh nasabah. Keuntungan yang didapat akan secara otomatis masuk ke rekening disetiap bulannya. Dalam transaksi ini dana yang disetorkan hanya </w:t>
      </w:r>
      <w:r>
        <w:rPr>
          <w:rFonts w:ascii="Times New Roman" w:hAnsi="Times New Roman"/>
          <w:lang w:val="id-ID"/>
        </w:rPr>
        <w:t xml:space="preserve">dapat diambil diwaktu yang telah ditentukan atau dipilih oleh nasabah atau pemilik dana. Jika dalam perjalanan kerjasama ini pihak pemilik dana menghendaki untuk menarik dana yang sudah disetor dalam kurun waktu yang kurang dari kesepakatan maka kentungan </w:t>
      </w:r>
      <w:r>
        <w:rPr>
          <w:rFonts w:ascii="Times New Roman" w:hAnsi="Times New Roman"/>
          <w:lang w:val="id-ID"/>
        </w:rPr>
        <w:t>dikembalikan kepada pengelola dana. Dalam hal ini pemilik dana meenerima kembali dannya secara utuh.</w:t>
      </w:r>
    </w:p>
    <w:p w:rsidR="00855E5D" w:rsidRDefault="00A83C2C">
      <w:pPr>
        <w:pStyle w:val="ListParagraph"/>
        <w:numPr>
          <w:ilvl w:val="1"/>
          <w:numId w:val="1"/>
        </w:numPr>
        <w:ind w:left="1134" w:hanging="425"/>
        <w:jc w:val="both"/>
        <w:rPr>
          <w:rFonts w:ascii="Times New Roman" w:hAnsi="Times New Roman"/>
          <w:b/>
          <w:bCs/>
          <w:lang w:val="id-ID"/>
        </w:rPr>
      </w:pPr>
      <w:r>
        <w:rPr>
          <w:rFonts w:ascii="Times New Roman" w:hAnsi="Times New Roman"/>
          <w:b/>
          <w:bCs/>
          <w:lang w:val="id-ID"/>
        </w:rPr>
        <w:t>Pembahasan</w:t>
      </w:r>
    </w:p>
    <w:p w:rsidR="00855E5D" w:rsidRDefault="00A83C2C">
      <w:pPr>
        <w:pStyle w:val="ListParagraph"/>
        <w:ind w:left="1134" w:firstLine="306"/>
        <w:jc w:val="both"/>
        <w:rPr>
          <w:rFonts w:ascii="Times New Roman" w:hAnsi="Times New Roman"/>
          <w:lang w:val="id-ID"/>
        </w:rPr>
      </w:pPr>
      <w:r>
        <w:rPr>
          <w:rFonts w:ascii="Times New Roman" w:hAnsi="Times New Roman"/>
          <w:lang w:val="id-ID"/>
        </w:rPr>
        <w:t xml:space="preserve">Berdasarkan pendapat para ulama yang didasarkan pada </w:t>
      </w:r>
      <w:r>
        <w:rPr>
          <w:rFonts w:ascii="Times New Roman" w:hAnsi="Times New Roman"/>
          <w:i/>
          <w:lang w:val="id-ID"/>
        </w:rPr>
        <w:t>Al qur’an</w:t>
      </w:r>
      <w:r>
        <w:rPr>
          <w:rFonts w:ascii="Times New Roman" w:hAnsi="Times New Roman"/>
          <w:lang w:val="id-ID"/>
        </w:rPr>
        <w:t xml:space="preserve"> dan </w:t>
      </w:r>
      <w:r>
        <w:rPr>
          <w:rFonts w:ascii="Times New Roman" w:hAnsi="Times New Roman"/>
          <w:i/>
          <w:lang w:val="id-ID"/>
        </w:rPr>
        <w:t>Hadist, akad mudhrabah</w:t>
      </w:r>
      <w:r>
        <w:rPr>
          <w:rFonts w:ascii="Times New Roman" w:hAnsi="Times New Roman"/>
          <w:lang w:val="id-ID"/>
        </w:rPr>
        <w:t xml:space="preserve"> diperbolehkan diterapkan dalam kerjasam ekonomi di mas</w:t>
      </w:r>
      <w:r>
        <w:rPr>
          <w:rFonts w:ascii="Times New Roman" w:hAnsi="Times New Roman"/>
          <w:lang w:val="id-ID"/>
        </w:rPr>
        <w:t xml:space="preserve">yarakat. Pelaksanaan kerjasama mudharabah harus didasarkan pada syariat islam dan harus sesui dengan syarat dan ketentuan dalam islam. Sesuai dengan hal tersebut BMT Bina Ummat Sejahtera Gondangrejo sebagai salah satu lembaga keuangan syariah menerapkan </w:t>
      </w:r>
      <w:r>
        <w:rPr>
          <w:rFonts w:ascii="Times New Roman" w:hAnsi="Times New Roman"/>
          <w:i/>
          <w:lang w:val="id-ID"/>
        </w:rPr>
        <w:t>ak</w:t>
      </w:r>
      <w:r>
        <w:rPr>
          <w:rFonts w:ascii="Times New Roman" w:hAnsi="Times New Roman"/>
          <w:i/>
          <w:lang w:val="id-ID"/>
        </w:rPr>
        <w:t>ad mudharabah</w:t>
      </w:r>
      <w:r>
        <w:rPr>
          <w:rFonts w:ascii="Times New Roman" w:hAnsi="Times New Roman"/>
          <w:lang w:val="id-ID"/>
        </w:rPr>
        <w:t xml:space="preserve"> dalam salah satu produknya. Di BMT Bina Ummat Sejahtera Gondangrejo</w:t>
      </w:r>
      <w:r>
        <w:rPr>
          <w:rFonts w:ascii="Times New Roman" w:hAnsi="Times New Roman"/>
        </w:rPr>
        <w:t xml:space="preserve"> </w:t>
      </w:r>
      <w:r>
        <w:rPr>
          <w:rFonts w:ascii="Times New Roman" w:hAnsi="Times New Roman"/>
          <w:lang w:val="id-ID"/>
        </w:rPr>
        <w:t>akad mudharabah diterapkan salah satunya dalam produk simpanan berjangka.</w:t>
      </w:r>
    </w:p>
    <w:p w:rsidR="00855E5D" w:rsidRDefault="00A83C2C">
      <w:pPr>
        <w:pStyle w:val="ListParagraph"/>
        <w:ind w:left="1134" w:firstLine="306"/>
        <w:jc w:val="both"/>
        <w:rPr>
          <w:rFonts w:ascii="Times New Roman" w:hAnsi="Times New Roman"/>
          <w:lang w:val="id-ID"/>
        </w:rPr>
      </w:pPr>
      <w:r>
        <w:rPr>
          <w:rFonts w:ascii="Times New Roman" w:hAnsi="Times New Roman"/>
          <w:lang w:val="id-ID"/>
        </w:rPr>
        <w:t xml:space="preserve">Dalam pelaksanaannya transaksi atau kerjsama mudharabah pada simpanan berjangka sudah sesuai dengan </w:t>
      </w:r>
      <w:r>
        <w:rPr>
          <w:rFonts w:ascii="Times New Roman" w:hAnsi="Times New Roman"/>
          <w:lang w:val="id-ID"/>
        </w:rPr>
        <w:t>syarat dan ketentuan akad mudharabah. Hal ini dapat dilihat pada saat ijab qabul. Di BMT Bina Ummat Sejahtera Gondangrejo ketika pemilik dana atau nasabah ingin melakukan kerjsama pihak BMT Bina Ummat Sejahtera Gondangrejo menjelaskan secara rinci mengenai</w:t>
      </w:r>
      <w:r>
        <w:rPr>
          <w:rFonts w:ascii="Times New Roman" w:hAnsi="Times New Roman"/>
          <w:lang w:val="id-ID"/>
        </w:rPr>
        <w:t xml:space="preserve"> prosedur, syarat dan nisbah keuntungan yang akan diperoleh dari kerjsama ini. Setelah kedua pihak sama-sama paham dan sepakat ingin berkerja sama, maka terjadilah </w:t>
      </w:r>
      <w:r>
        <w:rPr>
          <w:rFonts w:ascii="Times New Roman" w:hAnsi="Times New Roman"/>
          <w:i/>
          <w:lang w:val="id-ID"/>
        </w:rPr>
        <w:t>ijab qobul. Ijab qabul</w:t>
      </w:r>
      <w:r>
        <w:rPr>
          <w:rFonts w:ascii="Times New Roman" w:hAnsi="Times New Roman"/>
          <w:lang w:val="id-ID"/>
        </w:rPr>
        <w:t xml:space="preserve"> atau kesepakan kedua pihak juga didasarkan atas kerelaan antar dua pi</w:t>
      </w:r>
      <w:r>
        <w:rPr>
          <w:rFonts w:ascii="Times New Roman" w:hAnsi="Times New Roman"/>
          <w:lang w:val="id-ID"/>
        </w:rPr>
        <w:t xml:space="preserve">hak. Jadi tidak ada unsur keterpaksaan atau tekanan dari pihak manapun. </w:t>
      </w:r>
    </w:p>
    <w:p w:rsidR="00855E5D" w:rsidRDefault="00A83C2C">
      <w:pPr>
        <w:pStyle w:val="ListParagraph"/>
        <w:ind w:left="1134" w:firstLine="306"/>
        <w:jc w:val="both"/>
        <w:rPr>
          <w:rFonts w:ascii="Times New Roman" w:hAnsi="Times New Roman"/>
          <w:lang w:val="id-ID"/>
        </w:rPr>
      </w:pPr>
      <w:r>
        <w:rPr>
          <w:rFonts w:ascii="Times New Roman" w:hAnsi="Times New Roman"/>
          <w:lang w:val="id-ID"/>
        </w:rPr>
        <w:t>Dalam kerj</w:t>
      </w:r>
      <w:r>
        <w:rPr>
          <w:rFonts w:ascii="Times New Roman" w:hAnsi="Times New Roman"/>
        </w:rPr>
        <w:t>a</w:t>
      </w:r>
      <w:r>
        <w:rPr>
          <w:rFonts w:ascii="Times New Roman" w:hAnsi="Times New Roman"/>
          <w:lang w:val="id-ID"/>
        </w:rPr>
        <w:t xml:space="preserve">sama </w:t>
      </w:r>
      <w:r>
        <w:rPr>
          <w:rFonts w:ascii="Times New Roman" w:hAnsi="Times New Roman"/>
          <w:i/>
          <w:lang w:val="id-ID"/>
        </w:rPr>
        <w:t>mudharabah</w:t>
      </w:r>
      <w:r>
        <w:rPr>
          <w:rFonts w:ascii="Times New Roman" w:hAnsi="Times New Roman"/>
          <w:lang w:val="id-ID"/>
        </w:rPr>
        <w:t xml:space="preserve"> bentuk simpanan berjangka di BMT Bina Ummat Sejahtera Gondangrejo dilihat ketentuan modal juga sudah sesuia dengan syarat dan ketentuan yang berlaku. </w:t>
      </w:r>
      <w:r>
        <w:rPr>
          <w:rFonts w:ascii="Times New Roman" w:hAnsi="Times New Roman"/>
        </w:rPr>
        <w:t xml:space="preserve">Modal </w:t>
      </w:r>
      <w:r>
        <w:rPr>
          <w:rFonts w:ascii="Times New Roman" w:hAnsi="Times New Roman"/>
        </w:rPr>
        <w:t>yang disetorkan terdiri dari mata uang yang berlaku. Modal atau dana harus diserahkan seraca jelas. Baik jumlah maupun jenisnya</w:t>
      </w:r>
      <w:r>
        <w:rPr>
          <w:rFonts w:ascii="Times New Roman" w:hAnsi="Times New Roman"/>
          <w:lang w:val="id-ID"/>
        </w:rPr>
        <w:t xml:space="preserve">. Di </w:t>
      </w:r>
      <w:r>
        <w:rPr>
          <w:rFonts w:ascii="Times New Roman" w:hAnsi="Times New Roman"/>
        </w:rPr>
        <w:t>Modal yang disetorkan terdiri dari mata uang yang berlaku. Modal atau dana harus diserahkan seraca jelas. Baik jumlah maupun</w:t>
      </w:r>
      <w:r>
        <w:rPr>
          <w:rFonts w:ascii="Times New Roman" w:hAnsi="Times New Roman"/>
        </w:rPr>
        <w:t xml:space="preserve"> jenisnya</w:t>
      </w:r>
      <w:r>
        <w:rPr>
          <w:rFonts w:ascii="Times New Roman" w:hAnsi="Times New Roman"/>
          <w:lang w:val="id-ID"/>
        </w:rPr>
        <w:t xml:space="preserve"> sebelum terjadinya ijab qabul sudah dipastikan kedua pihak memahami dan mengerti modal yang disetorkan baik jenis ataupun jumlah yang akan disetorkan.</w:t>
      </w:r>
    </w:p>
    <w:p w:rsidR="00855E5D" w:rsidRDefault="00A83C2C">
      <w:pPr>
        <w:pStyle w:val="ListParagraph"/>
        <w:ind w:left="1134" w:firstLine="306"/>
        <w:jc w:val="both"/>
        <w:rPr>
          <w:rFonts w:ascii="Times New Roman" w:hAnsi="Times New Roman"/>
          <w:lang w:val="id-ID"/>
        </w:rPr>
      </w:pPr>
      <w:r>
        <w:rPr>
          <w:rFonts w:ascii="Times New Roman" w:hAnsi="Times New Roman"/>
          <w:lang w:val="id-ID"/>
        </w:rPr>
        <w:t xml:space="preserve">Simpanan berjangka di BMT Bina Ummat Sejahtera berbentuk </w:t>
      </w:r>
      <w:r>
        <w:rPr>
          <w:rFonts w:ascii="Times New Roman" w:hAnsi="Times New Roman"/>
          <w:i/>
          <w:lang w:val="id-ID"/>
        </w:rPr>
        <w:t>mudharabah mutlaqah. Mudharabah mutlaq</w:t>
      </w:r>
      <w:r>
        <w:rPr>
          <w:rFonts w:ascii="Times New Roman" w:hAnsi="Times New Roman"/>
          <w:i/>
          <w:lang w:val="id-ID"/>
        </w:rPr>
        <w:t>ah</w:t>
      </w:r>
      <w:r>
        <w:rPr>
          <w:rFonts w:ascii="Times New Roman" w:hAnsi="Times New Roman"/>
          <w:lang w:val="id-ID"/>
        </w:rPr>
        <w:t xml:space="preserve"> merupakan kotrak usaha dimana pemilik dana menyerahkan semua kekuasaan usaha sepenuhnya kepada pengelola modal. </w:t>
      </w:r>
      <w:r>
        <w:rPr>
          <w:rFonts w:ascii="Times New Roman" w:hAnsi="Times New Roman"/>
        </w:rPr>
        <w:t>Pengelola modal bebas menentukan jenis usaha maupun pola pengelolaannya yang terpenting tidak menentang prinsip syariah</w:t>
      </w:r>
      <w:r>
        <w:rPr>
          <w:rFonts w:ascii="Times New Roman" w:hAnsi="Times New Roman"/>
          <w:lang w:val="id-ID"/>
        </w:rPr>
        <w:t xml:space="preserve">. Dalam kerjasama ini </w:t>
      </w:r>
      <w:r>
        <w:rPr>
          <w:rFonts w:ascii="Times New Roman" w:hAnsi="Times New Roman"/>
          <w:lang w:val="id-ID"/>
        </w:rPr>
        <w:t xml:space="preserve">pemilik modal </w:t>
      </w:r>
      <w:r>
        <w:rPr>
          <w:rFonts w:ascii="Times New Roman" w:hAnsi="Times New Roman"/>
          <w:lang w:val="id-ID"/>
        </w:rPr>
        <w:lastRenderedPageBreak/>
        <w:t>tidak ikut campur dalam penentuan usaha yang akan dijalankan oleh pengelola dana. Pemilik dana menyerahkan seluruh kegiatan usaha pada pengelola dana.</w:t>
      </w:r>
    </w:p>
    <w:p w:rsidR="00855E5D" w:rsidRDefault="00A83C2C">
      <w:pPr>
        <w:pStyle w:val="ListParagraph"/>
        <w:ind w:left="1134" w:firstLine="306"/>
        <w:jc w:val="both"/>
        <w:rPr>
          <w:rFonts w:ascii="Times New Roman" w:hAnsi="Times New Roman"/>
          <w:lang w:val="id-ID"/>
        </w:rPr>
      </w:pPr>
      <w:r>
        <w:rPr>
          <w:rFonts w:ascii="Times New Roman" w:hAnsi="Times New Roman"/>
          <w:lang w:val="id-ID"/>
        </w:rPr>
        <w:t>Perhitungan keuntungan atau nisbah keuntungan dalam kerjasama ini juga sudah memenuhi syara</w:t>
      </w:r>
      <w:r>
        <w:rPr>
          <w:rFonts w:ascii="Times New Roman" w:hAnsi="Times New Roman"/>
          <w:lang w:val="id-ID"/>
        </w:rPr>
        <w:t>t dan ketentuan. Dimana dalam kerjasama ini pihak pemgelola dan dan pemilik dana membentuk kesepakatan. Pihak pemilik dana dalam hal ini BMT memberikan penawaran atas produk dan nisbah keuntungan, kemudian nasabah dapat memilih dan dapat disesuaikan dengan</w:t>
      </w:r>
      <w:r>
        <w:rPr>
          <w:rFonts w:ascii="Times New Roman" w:hAnsi="Times New Roman"/>
          <w:lang w:val="id-ID"/>
        </w:rPr>
        <w:t xml:space="preserve"> keinginan. Setelah keduanya sepakat dana sama-sama rela terjadilan kontrak atau perjanjian yang mana didalam kontrak tersebut menuangkan perhitungan nisbah keuntungan diawal transaksi.</w:t>
      </w:r>
    </w:p>
    <w:p w:rsidR="00855E5D" w:rsidRDefault="00A83C2C">
      <w:pPr>
        <w:pStyle w:val="ListParagraph"/>
        <w:numPr>
          <w:ilvl w:val="0"/>
          <w:numId w:val="1"/>
        </w:numPr>
        <w:jc w:val="both"/>
        <w:rPr>
          <w:rFonts w:ascii="Times New Roman" w:hAnsi="Times New Roman"/>
          <w:lang w:val="id-ID"/>
        </w:rPr>
      </w:pPr>
      <w:r>
        <w:rPr>
          <w:rFonts w:ascii="Times New Roman" w:hAnsi="Times New Roman"/>
          <w:b/>
          <w:bCs/>
          <w:lang w:val="id-ID"/>
        </w:rPr>
        <w:t>KESIMPULAN</w:t>
      </w:r>
    </w:p>
    <w:p w:rsidR="00855E5D" w:rsidRDefault="00A83C2C">
      <w:pPr>
        <w:pStyle w:val="ListParagraph"/>
        <w:ind w:firstLine="720"/>
        <w:jc w:val="both"/>
        <w:rPr>
          <w:rFonts w:ascii="Times New Roman" w:hAnsi="Times New Roman"/>
          <w:lang w:val="id-ID"/>
        </w:rPr>
      </w:pPr>
      <w:r>
        <w:rPr>
          <w:rFonts w:ascii="Times New Roman" w:hAnsi="Times New Roman"/>
        </w:rPr>
        <w:t xml:space="preserve">Pertama, </w:t>
      </w:r>
      <w:r>
        <w:rPr>
          <w:rFonts w:ascii="Times New Roman" w:hAnsi="Times New Roman"/>
          <w:lang w:val="id-ID"/>
        </w:rPr>
        <w:t>Simpana berjangka di BMT Bina Ummat Sejahtera Gond</w:t>
      </w:r>
      <w:r>
        <w:rPr>
          <w:rFonts w:ascii="Times New Roman" w:hAnsi="Times New Roman"/>
          <w:lang w:val="id-ID"/>
        </w:rPr>
        <w:t xml:space="preserve">angrejo menerapkan </w:t>
      </w:r>
      <w:r>
        <w:rPr>
          <w:rFonts w:ascii="Times New Roman" w:hAnsi="Times New Roman"/>
          <w:i/>
          <w:lang w:val="id-ID"/>
        </w:rPr>
        <w:t>akad mudharabah</w:t>
      </w:r>
      <w:r>
        <w:rPr>
          <w:rFonts w:ascii="Times New Roman" w:hAnsi="Times New Roman"/>
          <w:lang w:val="id-ID"/>
        </w:rPr>
        <w:t xml:space="preserve"> dalam transaksi kerjasamanya. Dalam kerjasama ini menghasilkan keuntungan atau hasil yang dibagi untuk kedua pihak.</w:t>
      </w:r>
    </w:p>
    <w:p w:rsidR="00855E5D" w:rsidRDefault="00A83C2C">
      <w:pPr>
        <w:pStyle w:val="ListParagraph"/>
        <w:ind w:firstLine="720"/>
        <w:jc w:val="both"/>
        <w:rPr>
          <w:rFonts w:ascii="Times New Roman" w:hAnsi="Times New Roman"/>
          <w:lang w:val="id-ID"/>
        </w:rPr>
      </w:pPr>
      <w:r>
        <w:rPr>
          <w:rFonts w:ascii="Times New Roman" w:hAnsi="Times New Roman"/>
        </w:rPr>
        <w:t>Kedua,</w:t>
      </w:r>
      <w:r>
        <w:rPr>
          <w:rFonts w:ascii="Times New Roman" w:hAnsi="Times New Roman"/>
          <w:lang w:val="id-ID"/>
        </w:rPr>
        <w:t xml:space="preserve"> </w:t>
      </w:r>
      <w:r>
        <w:rPr>
          <w:rFonts w:ascii="Times New Roman" w:hAnsi="Times New Roman"/>
          <w:lang w:val="id-ID"/>
        </w:rPr>
        <w:t>Dalam perhitungan nisbah keuntungan dalam simpanan berjangka di BMT Bina Ummat Sejahtera Gondangrejo dikelompokkan dalam tiga proporsi keuntungan. Masing-masing memiliki jangka waktu dan jumlah kentungan yang berbeda. Semakin lama jangka waktu yang diambil</w:t>
      </w:r>
      <w:r>
        <w:rPr>
          <w:rFonts w:ascii="Times New Roman" w:hAnsi="Times New Roman"/>
          <w:lang w:val="id-ID"/>
        </w:rPr>
        <w:t xml:space="preserve"> maka keuntungan yang akan diperoleh semakin tinggi. Pihak pengelola dana dalam hal ini BMT memberikan beberapa pilihan bentuk porsi keuntungan. Pemilik dana memiliki kesempatan umtuk memilih bentuk presentase yang mana yang diinginkan. Setelah kedua pihak</w:t>
      </w:r>
      <w:r>
        <w:rPr>
          <w:rFonts w:ascii="Times New Roman" w:hAnsi="Times New Roman"/>
          <w:lang w:val="id-ID"/>
        </w:rPr>
        <w:t xml:space="preserve"> sepakat baru kemudian dilaksanakan akad. </w:t>
      </w:r>
    </w:p>
    <w:p w:rsidR="00855E5D" w:rsidRDefault="00A83C2C">
      <w:pPr>
        <w:pStyle w:val="ListParagraph"/>
        <w:ind w:firstLine="720"/>
        <w:jc w:val="both"/>
        <w:rPr>
          <w:rFonts w:ascii="Times New Roman" w:hAnsi="Times New Roman"/>
          <w:lang w:val="id-ID"/>
        </w:rPr>
      </w:pPr>
      <w:r>
        <w:rPr>
          <w:rFonts w:ascii="Times New Roman" w:hAnsi="Times New Roman"/>
          <w:lang w:val="id-ID"/>
        </w:rPr>
        <w:t>Ketiga, Di BMT Bina Ummat Sejahtera Gondangrejo perhitungan nisbah keuntungan dalam simpanan berjangka sudah sesuai dengan dasar , syarat serta ketentuan akad mudharabah.  Baik pemilik dana maupun pengelola dana s</w:t>
      </w:r>
      <w:r>
        <w:rPr>
          <w:rFonts w:ascii="Times New Roman" w:hAnsi="Times New Roman"/>
          <w:lang w:val="id-ID"/>
        </w:rPr>
        <w:t>ama-sama berkesempatan untuk menentukan perhitungan nisbah yang diinginkan, jadi nisbah keuntungan dipilih atas dasar kerelaan atas dua pihak.</w:t>
      </w:r>
    </w:p>
    <w:p w:rsidR="00855E5D" w:rsidRDefault="00A83C2C">
      <w:pPr>
        <w:pStyle w:val="ListParagraph"/>
        <w:ind w:firstLine="720"/>
        <w:jc w:val="both"/>
        <w:rPr>
          <w:rFonts w:ascii="Times New Roman" w:hAnsi="Times New Roman"/>
          <w:lang w:val="id-ID"/>
        </w:rPr>
      </w:pPr>
      <w:r>
        <w:rPr>
          <w:rFonts w:ascii="Times New Roman" w:hAnsi="Times New Roman"/>
        </w:rPr>
        <w:t xml:space="preserve">Saran dalam penelitian ini yang ditujukan kepada </w:t>
      </w:r>
      <w:r>
        <w:rPr>
          <w:rFonts w:ascii="Times New Roman" w:hAnsi="Times New Roman"/>
          <w:lang w:val="id-ID"/>
        </w:rPr>
        <w:t>pemilik dana, dimana kedepannya harus lebih memahami mengenai pr</w:t>
      </w:r>
      <w:r>
        <w:rPr>
          <w:rFonts w:ascii="Times New Roman" w:hAnsi="Times New Roman"/>
          <w:lang w:val="id-ID"/>
        </w:rPr>
        <w:t>insip dan dasar akad mudharabah terutama dalam hal simpanan berjangka. Pemilik dana dengan pemahaman yang baik dan mendalam maka dapat melihat apakan kerjasama yang akan dijalani sudah sesuai dengan prindip syariah.</w:t>
      </w:r>
      <w:r>
        <w:rPr>
          <w:rFonts w:ascii="Times New Roman" w:hAnsi="Times New Roman"/>
        </w:rPr>
        <w:t xml:space="preserve"> </w:t>
      </w:r>
      <w:r>
        <w:rPr>
          <w:rFonts w:ascii="Times New Roman" w:hAnsi="Times New Roman"/>
          <w:lang w:val="id-ID"/>
        </w:rPr>
        <w:t>Kemudian saran bagi pengelola dana</w:t>
      </w:r>
      <w:r>
        <w:rPr>
          <w:rFonts w:ascii="Times New Roman" w:hAnsi="Times New Roman"/>
        </w:rPr>
        <w:t xml:space="preserve"> perlu</w:t>
      </w:r>
      <w:r>
        <w:rPr>
          <w:rFonts w:ascii="Times New Roman" w:hAnsi="Times New Roman"/>
        </w:rPr>
        <w:t xml:space="preserve"> memiliki pemahaman yang baik terhadap prinsip syariah dan akad </w:t>
      </w:r>
      <w:r>
        <w:rPr>
          <w:rFonts w:ascii="Times New Roman" w:hAnsi="Times New Roman"/>
          <w:lang w:val="id-ID"/>
        </w:rPr>
        <w:t>mudharabah</w:t>
      </w:r>
      <w:r>
        <w:rPr>
          <w:rFonts w:ascii="Times New Roman" w:hAnsi="Times New Roman"/>
        </w:rPr>
        <w:t xml:space="preserve">. Selain itu juga diharapkan </w:t>
      </w:r>
      <w:r>
        <w:rPr>
          <w:rFonts w:ascii="Times New Roman" w:hAnsi="Times New Roman"/>
          <w:lang w:val="id-ID"/>
        </w:rPr>
        <w:t xml:space="preserve">dapat </w:t>
      </w:r>
      <w:r>
        <w:rPr>
          <w:rFonts w:ascii="Times New Roman" w:hAnsi="Times New Roman"/>
        </w:rPr>
        <w:t>menjaga keterbukaan dan transparansi dalam pengelolaan bisnis dan keuangan. Ini termasuk memberikan laporan keuangan secara teratur dan menjelaskan</w:t>
      </w:r>
      <w:r>
        <w:rPr>
          <w:rFonts w:ascii="Times New Roman" w:hAnsi="Times New Roman"/>
        </w:rPr>
        <w:t xml:space="preserve"> dengan jelas mengenai penggunaan modal yang diberikan</w:t>
      </w:r>
      <w:r>
        <w:rPr>
          <w:rFonts w:ascii="Times New Roman" w:hAnsi="Times New Roman"/>
          <w:lang w:val="id-ID"/>
        </w:rPr>
        <w:t xml:space="preserve"> oleh pemilik dana.</w:t>
      </w:r>
    </w:p>
    <w:p w:rsidR="00855E5D" w:rsidRDefault="00A83C2C">
      <w:pPr>
        <w:pStyle w:val="ListParagraph"/>
        <w:numPr>
          <w:ilvl w:val="0"/>
          <w:numId w:val="1"/>
        </w:numPr>
        <w:jc w:val="both"/>
        <w:rPr>
          <w:rFonts w:ascii="Times New Roman" w:hAnsi="Times New Roman"/>
          <w:lang w:val="id-ID"/>
        </w:rPr>
      </w:pPr>
      <w:r>
        <w:rPr>
          <w:rFonts w:ascii="Times New Roman" w:hAnsi="Times New Roman"/>
          <w:b/>
          <w:bCs/>
          <w:lang w:val="id-ID"/>
        </w:rPr>
        <w:t>UCAPAN TERIMA KASIH</w:t>
      </w:r>
    </w:p>
    <w:p w:rsidR="00855E5D" w:rsidRDefault="00A83C2C">
      <w:pPr>
        <w:pStyle w:val="ListParagraph"/>
        <w:spacing w:after="240"/>
        <w:ind w:firstLine="720"/>
        <w:jc w:val="both"/>
        <w:rPr>
          <w:rFonts w:ascii="Times New Roman" w:hAnsi="Times New Roman"/>
        </w:rPr>
      </w:pPr>
      <w:r>
        <w:rPr>
          <w:rFonts w:ascii="Times New Roman" w:hAnsi="Times New Roman"/>
        </w:rPr>
        <w:t>Ucapan terimakasih diberikan peneliti kepada</w:t>
      </w:r>
      <w:r>
        <w:rPr>
          <w:rFonts w:ascii="Times New Roman" w:hAnsi="Times New Roman"/>
          <w:lang w:val="id-ID"/>
        </w:rPr>
        <w:t xml:space="preserve"> BMT Bina Ummat Sejahtera Gondangrejo</w:t>
      </w:r>
      <w:r>
        <w:rPr>
          <w:rFonts w:ascii="Times New Roman" w:hAnsi="Times New Roman"/>
        </w:rPr>
        <w:t xml:space="preserve"> yang sudah bersedia menjadi tempat penelitian ini. </w:t>
      </w:r>
    </w:p>
    <w:p w:rsidR="00855E5D" w:rsidRDefault="00A83C2C">
      <w:pPr>
        <w:pStyle w:val="ListParagraph"/>
        <w:numPr>
          <w:ilvl w:val="0"/>
          <w:numId w:val="1"/>
        </w:numPr>
        <w:spacing w:after="240"/>
        <w:jc w:val="both"/>
        <w:rPr>
          <w:rFonts w:ascii="Times New Roman" w:hAnsi="Times New Roman"/>
          <w:b/>
          <w:bCs/>
          <w:lang w:val="id-ID"/>
        </w:rPr>
      </w:pPr>
      <w:r>
        <w:rPr>
          <w:rFonts w:ascii="Times New Roman" w:hAnsi="Times New Roman"/>
          <w:b/>
          <w:bCs/>
          <w:lang w:val="id-ID"/>
        </w:rPr>
        <w:t>REFERENSI</w:t>
      </w:r>
    </w:p>
    <w:p w:rsidR="00855E5D" w:rsidRDefault="00855E5D">
      <w:pPr>
        <w:pStyle w:val="ListParagraph"/>
        <w:jc w:val="both"/>
        <w:rPr>
          <w:rFonts w:ascii="Times New Roman" w:hAnsi="Times New Roman"/>
          <w:lang w:val="id-ID"/>
        </w:rPr>
      </w:pPr>
    </w:p>
    <w:p w:rsidR="00855E5D" w:rsidRDefault="00A83C2C">
      <w:pPr>
        <w:pStyle w:val="ListParagraph"/>
        <w:ind w:left="1440" w:hanging="731"/>
        <w:jc w:val="both"/>
        <w:rPr>
          <w:rFonts w:ascii="Times New Roman" w:hAnsi="Times New Roman"/>
        </w:rPr>
      </w:pPr>
      <w:r>
        <w:rPr>
          <w:rFonts w:ascii="Times New Roman" w:hAnsi="Times New Roman"/>
        </w:rPr>
        <w:t>Afifah, Siti. (20</w:t>
      </w:r>
      <w:r>
        <w:rPr>
          <w:rFonts w:ascii="Times New Roman" w:hAnsi="Times New Roman"/>
        </w:rPr>
        <w:t>13). Analisis Produk Deposit Mudharabah dan Penerapannya pada PT BPRS Amanah Ummah. Jurnal Al Muzara’ah. Vol. 1. No. 2.</w:t>
      </w:r>
    </w:p>
    <w:p w:rsidR="00855E5D" w:rsidRDefault="00855E5D">
      <w:pPr>
        <w:pStyle w:val="ListParagraph"/>
        <w:ind w:left="1440" w:hanging="731"/>
        <w:jc w:val="both"/>
        <w:rPr>
          <w:rFonts w:ascii="Times New Roman" w:hAnsi="Times New Roman"/>
        </w:rPr>
      </w:pPr>
    </w:p>
    <w:p w:rsidR="00855E5D" w:rsidRDefault="00A83C2C">
      <w:pPr>
        <w:pStyle w:val="ListParagraph"/>
        <w:ind w:left="1440" w:hanging="731"/>
        <w:jc w:val="both"/>
        <w:rPr>
          <w:rFonts w:ascii="Times New Roman" w:hAnsi="Times New Roman"/>
        </w:rPr>
      </w:pPr>
      <w:r>
        <w:rPr>
          <w:rFonts w:ascii="Times New Roman" w:hAnsi="Times New Roman"/>
        </w:rPr>
        <w:lastRenderedPageBreak/>
        <w:t xml:space="preserve">Andiyansari, Chasanah Novambar. (2020). Akad Mudharabah dalam Perspektif Fikih dan Perbankan Syariah. Vol. 3. No. 2. </w:t>
      </w:r>
    </w:p>
    <w:p w:rsidR="00855E5D" w:rsidRDefault="00855E5D">
      <w:pPr>
        <w:pStyle w:val="ListParagraph"/>
        <w:ind w:left="1440" w:hanging="731"/>
        <w:jc w:val="both"/>
        <w:rPr>
          <w:rFonts w:ascii="Times New Roman" w:hAnsi="Times New Roman"/>
          <w:lang w:val="id-ID"/>
        </w:rPr>
      </w:pPr>
    </w:p>
    <w:p w:rsidR="00855E5D" w:rsidRDefault="00A83C2C">
      <w:pPr>
        <w:pStyle w:val="ListParagraph"/>
        <w:ind w:left="1440" w:hanging="731"/>
        <w:jc w:val="both"/>
        <w:rPr>
          <w:rFonts w:ascii="Times New Roman" w:hAnsi="Times New Roman"/>
          <w:lang w:val="id-ID"/>
        </w:rPr>
      </w:pPr>
      <w:r>
        <w:rPr>
          <w:rFonts w:ascii="Times New Roman" w:hAnsi="Times New Roman"/>
          <w:lang w:val="id-ID"/>
        </w:rPr>
        <w:t>Arifin, Meuthiya</w:t>
      </w:r>
      <w:r>
        <w:rPr>
          <w:rFonts w:ascii="Times New Roman" w:hAnsi="Times New Roman"/>
          <w:lang w:val="id-ID"/>
        </w:rPr>
        <w:t xml:space="preserve"> Athifa dan Sa’diyah, Mahmudatus. (2013). Mudharabah Dalam Fiqh dan Perbankan Syariah. Vol. 1, No. 2. </w:t>
      </w:r>
    </w:p>
    <w:p w:rsidR="00855E5D" w:rsidRDefault="00855E5D">
      <w:pPr>
        <w:pStyle w:val="ListParagraph"/>
        <w:ind w:left="1440" w:hanging="731"/>
        <w:jc w:val="both"/>
        <w:rPr>
          <w:rFonts w:ascii="Times New Roman" w:hAnsi="Times New Roman"/>
          <w:lang w:val="id-ID"/>
        </w:rPr>
      </w:pPr>
    </w:p>
    <w:p w:rsidR="00855E5D" w:rsidRDefault="00A83C2C">
      <w:pPr>
        <w:pStyle w:val="ListParagraph"/>
        <w:ind w:left="1440" w:hanging="731"/>
        <w:jc w:val="both"/>
        <w:rPr>
          <w:rFonts w:ascii="Times New Roman" w:hAnsi="Times New Roman"/>
          <w:lang w:val="id-ID"/>
        </w:rPr>
      </w:pPr>
      <w:r>
        <w:rPr>
          <w:rFonts w:ascii="Times New Roman" w:hAnsi="Times New Roman"/>
          <w:lang w:val="id-ID"/>
        </w:rPr>
        <w:t xml:space="preserve">Arikunto, Suharsini, </w:t>
      </w:r>
      <w:r>
        <w:rPr>
          <w:rFonts w:ascii="Times New Roman" w:hAnsi="Times New Roman"/>
          <w:i/>
          <w:iCs/>
          <w:lang w:val="id-ID"/>
        </w:rPr>
        <w:t xml:space="preserve">Prosedur Penelitian Suatu Pendekatan Praktek, </w:t>
      </w:r>
      <w:r>
        <w:rPr>
          <w:rFonts w:ascii="Times New Roman" w:hAnsi="Times New Roman"/>
          <w:lang w:val="id-ID"/>
        </w:rPr>
        <w:t>Jakarta: PT. Rineka Cipta, Cet. Ke-11, 1998. H. 114.</w:t>
      </w:r>
    </w:p>
    <w:p w:rsidR="00855E5D" w:rsidRDefault="00855E5D">
      <w:pPr>
        <w:pStyle w:val="ListParagraph"/>
        <w:ind w:left="1440" w:hanging="731"/>
        <w:jc w:val="both"/>
        <w:rPr>
          <w:rFonts w:ascii="Times New Roman" w:hAnsi="Times New Roman"/>
          <w:lang w:val="id-ID"/>
        </w:rPr>
      </w:pPr>
    </w:p>
    <w:p w:rsidR="00855E5D" w:rsidRDefault="00A83C2C">
      <w:pPr>
        <w:pStyle w:val="ListParagraph"/>
        <w:ind w:left="1440" w:hanging="731"/>
        <w:jc w:val="both"/>
        <w:rPr>
          <w:rFonts w:ascii="Times New Roman" w:hAnsi="Times New Roman"/>
          <w:lang w:val="id-ID"/>
        </w:rPr>
      </w:pPr>
      <w:r>
        <w:rPr>
          <w:rFonts w:ascii="Times New Roman" w:hAnsi="Times New Roman"/>
          <w:lang w:val="id-ID"/>
        </w:rPr>
        <w:t xml:space="preserve">Dewanara, Faisal. (2021). </w:t>
      </w:r>
      <w:r>
        <w:rPr>
          <w:rFonts w:ascii="Times New Roman" w:eastAsia="Calibri" w:hAnsi="Times New Roman"/>
          <w:bCs/>
          <w:lang w:val="id-ID" w:eastAsia="en-US"/>
          <w14:ligatures w14:val="standardContextual"/>
        </w:rPr>
        <w:t>Anali</w:t>
      </w:r>
      <w:r>
        <w:rPr>
          <w:rFonts w:ascii="Times New Roman" w:eastAsia="Calibri" w:hAnsi="Times New Roman"/>
          <w:bCs/>
          <w:lang w:val="id-ID" w:eastAsia="en-US"/>
          <w14:ligatures w14:val="standardContextual"/>
        </w:rPr>
        <w:t xml:space="preserve">sis Pembagian </w:t>
      </w:r>
      <w:r>
        <w:rPr>
          <w:rFonts w:ascii="Times New Roman" w:eastAsia="Calibri" w:hAnsi="Times New Roman"/>
          <w:bCs/>
          <w:i/>
          <w:iCs/>
          <w:lang w:val="id-ID" w:eastAsia="en-US"/>
          <w14:ligatures w14:val="standardContextual"/>
        </w:rPr>
        <w:t xml:space="preserve">Nisbah </w:t>
      </w:r>
      <w:r>
        <w:rPr>
          <w:rFonts w:ascii="Times New Roman" w:eastAsia="Calibri" w:hAnsi="Times New Roman"/>
          <w:bCs/>
          <w:lang w:val="id-ID" w:eastAsia="en-US"/>
          <w14:ligatures w14:val="standardContextual"/>
        </w:rPr>
        <w:t xml:space="preserve">Dalam Akad </w:t>
      </w:r>
      <w:r>
        <w:rPr>
          <w:rFonts w:ascii="Times New Roman" w:eastAsia="Calibri" w:hAnsi="Times New Roman"/>
          <w:bCs/>
          <w:i/>
          <w:iCs/>
          <w:lang w:val="id-ID" w:eastAsia="en-US"/>
          <w14:ligatures w14:val="standardContextual"/>
        </w:rPr>
        <w:t xml:space="preserve">Mudharabah </w:t>
      </w:r>
      <w:r>
        <w:rPr>
          <w:rFonts w:ascii="Times New Roman" w:eastAsia="Calibri" w:hAnsi="Times New Roman"/>
          <w:bCs/>
          <w:lang w:val="id-ID" w:eastAsia="en-US"/>
          <w14:ligatures w14:val="standardContextual"/>
        </w:rPr>
        <w:t xml:space="preserve">Antara </w:t>
      </w:r>
      <w:r>
        <w:rPr>
          <w:rFonts w:ascii="Times New Roman" w:eastAsia="Calibri" w:hAnsi="Times New Roman"/>
          <w:bCs/>
          <w:i/>
          <w:iCs/>
          <w:lang w:val="id-ID" w:eastAsia="en-US"/>
          <w14:ligatures w14:val="standardContextual"/>
        </w:rPr>
        <w:t xml:space="preserve">Shahibulmal </w:t>
      </w:r>
      <w:r>
        <w:rPr>
          <w:rFonts w:ascii="Times New Roman" w:eastAsia="Calibri" w:hAnsi="Times New Roman"/>
          <w:bCs/>
          <w:lang w:val="id-ID" w:eastAsia="en-US"/>
          <w14:ligatures w14:val="standardContextual"/>
        </w:rPr>
        <w:t xml:space="preserve">Dengan </w:t>
      </w:r>
      <w:r>
        <w:rPr>
          <w:rFonts w:ascii="Times New Roman" w:eastAsia="Calibri" w:hAnsi="Times New Roman"/>
          <w:bCs/>
          <w:i/>
          <w:iCs/>
          <w:lang w:val="id-ID" w:eastAsia="en-US"/>
          <w14:ligatures w14:val="standardContextual"/>
        </w:rPr>
        <w:t xml:space="preserve">Mudharib </w:t>
      </w:r>
      <w:r>
        <w:rPr>
          <w:rFonts w:ascii="Times New Roman" w:eastAsia="Calibri" w:hAnsi="Times New Roman"/>
          <w:bCs/>
          <w:lang w:val="id-ID" w:eastAsia="en-US"/>
          <w14:ligatures w14:val="standardContextual"/>
        </w:rPr>
        <w:t xml:space="preserve">Ditinjau Dari Aspek Hukum Dan Ekonomi Syariah di Bank BNI Kantor Cabang Pembantu Boyolali. </w:t>
      </w:r>
      <w:r>
        <w:rPr>
          <w:rFonts w:ascii="Times New Roman" w:eastAsia="Calibri" w:hAnsi="Times New Roman"/>
          <w:lang w:eastAsia="en-US"/>
          <w14:ligatures w14:val="standardContextual"/>
        </w:rPr>
        <w:t>Fairness and Justice: Jurnal Ilmiah Ilmu Hukum. Vol.19. No.2.</w:t>
      </w:r>
    </w:p>
    <w:p w:rsidR="00855E5D" w:rsidRDefault="00855E5D">
      <w:pPr>
        <w:pStyle w:val="ListParagraph"/>
        <w:ind w:left="1440" w:hanging="731"/>
        <w:jc w:val="both"/>
        <w:rPr>
          <w:rFonts w:ascii="Times New Roman" w:hAnsi="Times New Roman"/>
        </w:rPr>
      </w:pPr>
    </w:p>
    <w:p w:rsidR="00855E5D" w:rsidRDefault="00A83C2C">
      <w:pPr>
        <w:pStyle w:val="ListParagraph"/>
        <w:ind w:left="1440" w:hanging="731"/>
        <w:jc w:val="both"/>
        <w:rPr>
          <w:rFonts w:ascii="Times New Roman" w:hAnsi="Times New Roman"/>
        </w:rPr>
      </w:pPr>
      <w:r>
        <w:rPr>
          <w:rFonts w:ascii="Times New Roman" w:hAnsi="Times New Roman"/>
        </w:rPr>
        <w:t xml:space="preserve">Hamidah, Siti. (2016). Akad Pembiayaan Mudharabah Menurut Pemahaman Nasabah Baitu Maal Wat Tamwil Di Tongas Probolinggo. </w:t>
      </w:r>
      <w:r>
        <w:rPr>
          <w:rFonts w:ascii="Times New Roman" w:hAnsi="Times New Roman"/>
          <w:i/>
          <w:iCs/>
        </w:rPr>
        <w:t xml:space="preserve">Jurnal Hukum dan Syariah, </w:t>
      </w:r>
      <w:r>
        <w:rPr>
          <w:rFonts w:ascii="Times New Roman" w:hAnsi="Times New Roman"/>
        </w:rPr>
        <w:t>vol 7, no.2.</w:t>
      </w:r>
    </w:p>
    <w:p w:rsidR="00855E5D" w:rsidRDefault="00855E5D">
      <w:pPr>
        <w:pStyle w:val="ListParagraph"/>
        <w:ind w:left="1440" w:hanging="731"/>
        <w:jc w:val="both"/>
        <w:rPr>
          <w:rFonts w:ascii="Times New Roman" w:hAnsi="Times New Roman"/>
        </w:rPr>
      </w:pPr>
    </w:p>
    <w:p w:rsidR="00855E5D" w:rsidRDefault="00A83C2C">
      <w:pPr>
        <w:pStyle w:val="ListParagraph"/>
        <w:ind w:left="1440" w:hanging="731"/>
        <w:jc w:val="both"/>
        <w:rPr>
          <w:rFonts w:ascii="Times New Roman" w:hAnsi="Times New Roman"/>
          <w:lang w:val="id-ID"/>
        </w:rPr>
      </w:pPr>
      <w:r>
        <w:rPr>
          <w:rFonts w:ascii="Times New Roman" w:hAnsi="Times New Roman"/>
          <w:lang w:val="id-ID"/>
        </w:rPr>
        <w:t xml:space="preserve">Masse, Rahman Ambo. (2010). Konsep Mudharabah Antara Kajian Fiqh dan Penerapan Perbankan. </w:t>
      </w:r>
      <w:r>
        <w:rPr>
          <w:rFonts w:ascii="Times New Roman" w:hAnsi="Times New Roman"/>
          <w:i/>
          <w:iCs/>
          <w:lang w:val="id-ID"/>
        </w:rPr>
        <w:t>Jurna</w:t>
      </w:r>
      <w:r>
        <w:rPr>
          <w:rFonts w:ascii="Times New Roman" w:hAnsi="Times New Roman"/>
          <w:i/>
          <w:iCs/>
          <w:lang w:val="id-ID"/>
        </w:rPr>
        <w:t xml:space="preserve">l Hukum Diktum. </w:t>
      </w:r>
      <w:r>
        <w:rPr>
          <w:rFonts w:ascii="Times New Roman" w:hAnsi="Times New Roman"/>
          <w:lang w:val="id-ID"/>
        </w:rPr>
        <w:t>Vol. 8, No. 1.</w:t>
      </w:r>
    </w:p>
    <w:p w:rsidR="00855E5D" w:rsidRDefault="00855E5D">
      <w:pPr>
        <w:pStyle w:val="ListParagraph"/>
        <w:ind w:left="1440" w:hanging="731"/>
        <w:jc w:val="both"/>
        <w:rPr>
          <w:rFonts w:ascii="Times New Roman" w:hAnsi="Times New Roman"/>
          <w:lang w:val="id-ID"/>
        </w:rPr>
      </w:pPr>
    </w:p>
    <w:p w:rsidR="00855E5D" w:rsidRDefault="00A83C2C">
      <w:pPr>
        <w:pStyle w:val="ListParagraph"/>
        <w:ind w:left="1440" w:hanging="731"/>
        <w:jc w:val="both"/>
        <w:rPr>
          <w:rFonts w:ascii="Times New Roman" w:hAnsi="Times New Roman"/>
          <w:lang w:val="id-ID"/>
        </w:rPr>
      </w:pPr>
      <w:r>
        <w:rPr>
          <w:rFonts w:ascii="Times New Roman" w:hAnsi="Times New Roman"/>
          <w:lang w:val="id-ID"/>
        </w:rPr>
        <w:t xml:space="preserve">Nawawi, Hadani, </w:t>
      </w:r>
      <w:r>
        <w:rPr>
          <w:rFonts w:ascii="Times New Roman" w:hAnsi="Times New Roman"/>
          <w:i/>
          <w:iCs/>
          <w:lang w:val="id-ID"/>
        </w:rPr>
        <w:t xml:space="preserve">Metode Penelitian Bidang Sosial, </w:t>
      </w:r>
      <w:r>
        <w:rPr>
          <w:rFonts w:ascii="Times New Roman" w:hAnsi="Times New Roman"/>
          <w:lang w:val="id-ID"/>
        </w:rPr>
        <w:t>Yogyakarta: Gajahmada University Press, Cet Ke-6, h. 31.</w:t>
      </w:r>
    </w:p>
    <w:p w:rsidR="00855E5D" w:rsidRDefault="00855E5D">
      <w:pPr>
        <w:pStyle w:val="ListParagraph"/>
        <w:ind w:left="1440" w:hanging="731"/>
        <w:jc w:val="both"/>
        <w:rPr>
          <w:rFonts w:ascii="Times New Roman" w:hAnsi="Times New Roman"/>
          <w:lang w:val="id-ID"/>
        </w:rPr>
      </w:pPr>
    </w:p>
    <w:p w:rsidR="00855E5D" w:rsidRDefault="00A83C2C">
      <w:pPr>
        <w:pStyle w:val="ListParagraph"/>
        <w:ind w:left="1440" w:hanging="731"/>
        <w:jc w:val="both"/>
        <w:rPr>
          <w:rFonts w:ascii="Times New Roman" w:hAnsi="Times New Roman"/>
          <w:lang w:val="id-ID"/>
        </w:rPr>
      </w:pPr>
      <w:r>
        <w:rPr>
          <w:rFonts w:ascii="Times New Roman" w:hAnsi="Times New Roman"/>
          <w:lang w:val="id-ID"/>
        </w:rPr>
        <w:t xml:space="preserve">Nurul, Huda. (2010). </w:t>
      </w:r>
      <w:r>
        <w:rPr>
          <w:rFonts w:ascii="Times New Roman" w:hAnsi="Times New Roman"/>
          <w:i/>
          <w:iCs/>
          <w:lang w:val="id-ID"/>
        </w:rPr>
        <w:t xml:space="preserve">Lembaga Keuangan Islam: Tinjauan Teoritis dan Praktis, </w:t>
      </w:r>
      <w:r>
        <w:rPr>
          <w:rFonts w:ascii="Times New Roman" w:hAnsi="Times New Roman"/>
          <w:lang w:val="id-ID"/>
        </w:rPr>
        <w:t xml:space="preserve">Jakarta: Kencana Prenada Media Group, h. </w:t>
      </w:r>
      <w:r>
        <w:rPr>
          <w:rFonts w:ascii="Times New Roman" w:hAnsi="Times New Roman"/>
          <w:lang w:val="id-ID"/>
        </w:rPr>
        <w:t>363.</w:t>
      </w:r>
    </w:p>
    <w:p w:rsidR="00855E5D" w:rsidRDefault="00855E5D">
      <w:pPr>
        <w:pStyle w:val="ListParagraph"/>
        <w:ind w:left="1440" w:hanging="731"/>
        <w:jc w:val="both"/>
        <w:rPr>
          <w:rFonts w:ascii="Times New Roman" w:hAnsi="Times New Roman"/>
        </w:rPr>
      </w:pPr>
    </w:p>
    <w:p w:rsidR="00855E5D" w:rsidRDefault="00A83C2C">
      <w:pPr>
        <w:pStyle w:val="ListParagraph"/>
        <w:ind w:left="1440" w:hanging="731"/>
        <w:jc w:val="both"/>
        <w:rPr>
          <w:rFonts w:ascii="Times New Roman" w:hAnsi="Times New Roman"/>
        </w:rPr>
      </w:pPr>
      <w:r>
        <w:rPr>
          <w:rFonts w:ascii="Times New Roman" w:hAnsi="Times New Roman"/>
        </w:rPr>
        <w:t xml:space="preserve">Kasmir. (2009). </w:t>
      </w:r>
      <w:r>
        <w:rPr>
          <w:rFonts w:ascii="Times New Roman" w:hAnsi="Times New Roman"/>
          <w:i/>
          <w:iCs/>
        </w:rPr>
        <w:t xml:space="preserve">Bank dan Lembaga Keuangan Syariah. </w:t>
      </w:r>
      <w:r>
        <w:rPr>
          <w:rFonts w:ascii="Times New Roman" w:hAnsi="Times New Roman"/>
        </w:rPr>
        <w:t>Jakarta: PT. Raja Grafindo Persada.</w:t>
      </w:r>
    </w:p>
    <w:p w:rsidR="00855E5D" w:rsidRDefault="00855E5D">
      <w:pPr>
        <w:pStyle w:val="ListParagraph"/>
        <w:ind w:left="1440" w:hanging="731"/>
        <w:jc w:val="both"/>
        <w:rPr>
          <w:rFonts w:ascii="Times New Roman" w:hAnsi="Times New Roman"/>
        </w:rPr>
      </w:pPr>
    </w:p>
    <w:p w:rsidR="00855E5D" w:rsidRDefault="00A83C2C">
      <w:pPr>
        <w:pStyle w:val="ListParagraph"/>
        <w:ind w:left="1440" w:hanging="731"/>
        <w:jc w:val="both"/>
        <w:rPr>
          <w:rFonts w:ascii="Times New Roman" w:hAnsi="Times New Roman"/>
          <w:lang w:val="id-ID"/>
        </w:rPr>
      </w:pPr>
      <w:r>
        <w:rPr>
          <w:rFonts w:ascii="Times New Roman" w:hAnsi="Times New Roman"/>
          <w:lang w:val="id-ID"/>
        </w:rPr>
        <w:t xml:space="preserve">Rahmad, Hidayat. (2014). </w:t>
      </w:r>
      <w:r>
        <w:rPr>
          <w:rFonts w:ascii="Times New Roman" w:hAnsi="Times New Roman"/>
          <w:i/>
          <w:iCs/>
          <w:lang w:val="id-ID"/>
        </w:rPr>
        <w:t xml:space="preserve">Efisiensi Perbankan Syariah: </w:t>
      </w:r>
      <w:r>
        <w:rPr>
          <w:rFonts w:ascii="Times New Roman" w:hAnsi="Times New Roman"/>
          <w:lang w:val="id-ID"/>
        </w:rPr>
        <w:t>Teori dan Praktik, Bekasi: Gramata Publishing, h. 9.</w:t>
      </w:r>
    </w:p>
    <w:p w:rsidR="00855E5D" w:rsidRDefault="00855E5D">
      <w:pPr>
        <w:pStyle w:val="ListParagraph"/>
        <w:ind w:left="1440" w:hanging="731"/>
        <w:jc w:val="both"/>
        <w:rPr>
          <w:rFonts w:ascii="Times New Roman" w:hAnsi="Times New Roman"/>
          <w:lang w:val="id-ID"/>
        </w:rPr>
      </w:pPr>
    </w:p>
    <w:p w:rsidR="00855E5D" w:rsidRDefault="00A83C2C">
      <w:pPr>
        <w:pStyle w:val="ListParagraph"/>
        <w:ind w:left="1440" w:hanging="731"/>
        <w:jc w:val="both"/>
        <w:rPr>
          <w:rFonts w:ascii="Times New Roman" w:hAnsi="Times New Roman"/>
        </w:rPr>
      </w:pPr>
      <w:r>
        <w:rPr>
          <w:rFonts w:ascii="Times New Roman" w:hAnsi="Times New Roman"/>
        </w:rPr>
        <w:t>Rahmawati, Rizky Devi dkk. Implementasi Simpanan Berja</w:t>
      </w:r>
      <w:r>
        <w:rPr>
          <w:rFonts w:ascii="Times New Roman" w:hAnsi="Times New Roman"/>
        </w:rPr>
        <w:t>ngka Syariah Dengan Akad Mudharabah Perspektif Fatwa DSN MUI NO. 03/DSN-MUI/VI/2000. IQTISODINA : Jurnal Ekonomi Syariah dan Hukum Islam. Vol. 5. No. 1.</w:t>
      </w:r>
    </w:p>
    <w:p w:rsidR="00855E5D" w:rsidRDefault="00855E5D">
      <w:pPr>
        <w:pStyle w:val="ListParagraph"/>
        <w:ind w:left="1440" w:hanging="731"/>
        <w:jc w:val="both"/>
        <w:rPr>
          <w:rFonts w:ascii="Times New Roman" w:hAnsi="Times New Roman"/>
        </w:rPr>
      </w:pPr>
    </w:p>
    <w:p w:rsidR="00855E5D" w:rsidRDefault="00A83C2C">
      <w:pPr>
        <w:pStyle w:val="ListParagraph"/>
        <w:ind w:left="1440" w:hanging="731"/>
        <w:jc w:val="both"/>
        <w:rPr>
          <w:rFonts w:ascii="Times New Roman" w:hAnsi="Times New Roman"/>
        </w:rPr>
      </w:pPr>
      <w:r>
        <w:rPr>
          <w:rFonts w:ascii="Times New Roman" w:hAnsi="Times New Roman"/>
        </w:rPr>
        <w:t xml:space="preserve">Sa‟diyah. Mahmudatus. (2013). Mudharabah dan fiqh dan perbankan syariah. </w:t>
      </w:r>
      <w:r>
        <w:rPr>
          <w:rFonts w:ascii="Times New Roman" w:hAnsi="Times New Roman"/>
          <w:i/>
          <w:iCs/>
        </w:rPr>
        <w:t>Jurnal Ekonomi</w:t>
      </w:r>
      <w:r>
        <w:rPr>
          <w:rFonts w:ascii="Times New Roman" w:hAnsi="Times New Roman"/>
        </w:rPr>
        <w:t>, Vol. 1, No. 2</w:t>
      </w:r>
      <w:r>
        <w:rPr>
          <w:rFonts w:ascii="Times New Roman" w:hAnsi="Times New Roman"/>
        </w:rPr>
        <w:t>.</w:t>
      </w:r>
    </w:p>
    <w:p w:rsidR="00855E5D" w:rsidRDefault="00855E5D">
      <w:pPr>
        <w:pStyle w:val="ListParagraph"/>
        <w:ind w:left="1440" w:hanging="731"/>
        <w:jc w:val="both"/>
        <w:rPr>
          <w:rFonts w:ascii="Times New Roman" w:hAnsi="Times New Roman"/>
        </w:rPr>
      </w:pPr>
    </w:p>
    <w:p w:rsidR="00855E5D" w:rsidRDefault="00A83C2C">
      <w:pPr>
        <w:pStyle w:val="ListParagraph"/>
        <w:ind w:left="1440" w:hanging="731"/>
        <w:jc w:val="both"/>
        <w:rPr>
          <w:rFonts w:ascii="Times New Roman" w:hAnsi="Times New Roman"/>
        </w:rPr>
      </w:pPr>
      <w:r>
        <w:rPr>
          <w:rFonts w:ascii="Times New Roman" w:hAnsi="Times New Roman"/>
        </w:rPr>
        <w:t>Syaukani. (2018). Mudharabah Dalam Sistem Ekonomi Islam. Jurnal Manajemen dan Bisnis. Vol. 6. No. 2.</w:t>
      </w:r>
    </w:p>
    <w:p w:rsidR="00855E5D" w:rsidRDefault="00855E5D">
      <w:pPr>
        <w:pStyle w:val="ListParagraph"/>
        <w:ind w:left="1440" w:hanging="731"/>
        <w:jc w:val="both"/>
        <w:rPr>
          <w:rFonts w:ascii="Times New Roman" w:hAnsi="Times New Roman"/>
        </w:rPr>
      </w:pPr>
    </w:p>
    <w:p w:rsidR="00855E5D" w:rsidRDefault="00A83C2C">
      <w:pPr>
        <w:pStyle w:val="ListParagraph"/>
        <w:ind w:left="1440" w:hanging="731"/>
        <w:jc w:val="both"/>
        <w:rPr>
          <w:rFonts w:ascii="Times New Roman" w:hAnsi="Times New Roman"/>
          <w:lang w:val="id-ID"/>
        </w:rPr>
      </w:pPr>
      <w:r>
        <w:rPr>
          <w:rFonts w:ascii="Times New Roman" w:hAnsi="Times New Roman"/>
        </w:rPr>
        <w:lastRenderedPageBreak/>
        <w:t xml:space="preserve">Yunimar dan Prawira, Adi. (2021). Analisis Bsgi Hasil Produk Deposit Berjangka Pada Koperasi Konsumen Pegawai Negeri Syariah Balaikota Padang Panjang. </w:t>
      </w:r>
      <w:r>
        <w:rPr>
          <w:rFonts w:ascii="Times New Roman" w:hAnsi="Times New Roman"/>
        </w:rPr>
        <w:t>Al Masraf( Jurnal Lembaga Keuangan dan Perbankan). Vol. 6. No. 1.</w:t>
      </w:r>
    </w:p>
    <w:sectPr w:rsidR="00855E5D">
      <w:pgSz w:w="11906" w:h="16838" w:code="9"/>
      <w:pgMar w:top="1701" w:right="1701" w:bottom="22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tmpl w:val="10E0B6B0"/>
    <w:lvl w:ilvl="0" w:tplc="31782F1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00000001"/>
    <w:multiLevelType w:val="hybridMultilevel"/>
    <w:tmpl w:val="74CE85FA"/>
    <w:lvl w:ilvl="0" w:tplc="3AECEEC4">
      <w:start w:val="1"/>
      <w:numFmt w:val="decimal"/>
      <w:lvlText w:val="%1."/>
      <w:lvlJc w:val="left"/>
      <w:pPr>
        <w:ind w:left="720" w:hanging="360"/>
      </w:pPr>
      <w:rPr>
        <w:rFonts w:ascii="Times New Roman" w:eastAsia="SimSu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0000002"/>
    <w:multiLevelType w:val="hybridMultilevel"/>
    <w:tmpl w:val="840C27E6"/>
    <w:lvl w:ilvl="0" w:tplc="D9A66468">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
    <w:nsid w:val="00000003"/>
    <w:multiLevelType w:val="hybridMultilevel"/>
    <w:tmpl w:val="84FADD60"/>
    <w:lvl w:ilvl="0" w:tplc="8F5C4B34">
      <w:start w:val="1"/>
      <w:numFmt w:val="lowerLetter"/>
      <w:lvlText w:val="%1."/>
      <w:lvlJc w:val="left"/>
      <w:pPr>
        <w:ind w:left="1080" w:hanging="360"/>
      </w:pPr>
      <w:rPr>
        <w:rFonts w:ascii="Times New Roman" w:hAnsi="Times New Roman" w:cs="Times New Roman"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00000004"/>
    <w:multiLevelType w:val="hybridMultilevel"/>
    <w:tmpl w:val="FD2AC010"/>
    <w:lvl w:ilvl="0" w:tplc="3FF635B6">
      <w:start w:val="1"/>
      <w:numFmt w:val="lowerLetter"/>
      <w:lvlText w:val="%1)"/>
      <w:lvlJc w:val="left"/>
      <w:pPr>
        <w:ind w:left="1364" w:hanging="360"/>
      </w:pPr>
      <w:rPr>
        <w:rFonts w:hint="default"/>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5">
    <w:nsid w:val="00000005"/>
    <w:multiLevelType w:val="hybridMultilevel"/>
    <w:tmpl w:val="F462161C"/>
    <w:lvl w:ilvl="0" w:tplc="9990BD4E">
      <w:start w:val="1"/>
      <w:numFmt w:val="decimal"/>
      <w:lvlText w:val="%1."/>
      <w:lvlJc w:val="left"/>
      <w:pPr>
        <w:ind w:left="726" w:hanging="360"/>
      </w:pPr>
      <w:rPr>
        <w:rFonts w:hint="default"/>
      </w:rPr>
    </w:lvl>
    <w:lvl w:ilvl="1" w:tplc="04210019" w:tentative="1">
      <w:start w:val="1"/>
      <w:numFmt w:val="lowerLetter"/>
      <w:lvlText w:val="%2."/>
      <w:lvlJc w:val="left"/>
      <w:pPr>
        <w:ind w:left="1446" w:hanging="360"/>
      </w:pPr>
    </w:lvl>
    <w:lvl w:ilvl="2" w:tplc="0421001B" w:tentative="1">
      <w:start w:val="1"/>
      <w:numFmt w:val="lowerRoman"/>
      <w:lvlText w:val="%3."/>
      <w:lvlJc w:val="right"/>
      <w:pPr>
        <w:ind w:left="2166" w:hanging="180"/>
      </w:pPr>
    </w:lvl>
    <w:lvl w:ilvl="3" w:tplc="0421000F" w:tentative="1">
      <w:start w:val="1"/>
      <w:numFmt w:val="decimal"/>
      <w:lvlText w:val="%4."/>
      <w:lvlJc w:val="left"/>
      <w:pPr>
        <w:ind w:left="2886" w:hanging="360"/>
      </w:pPr>
    </w:lvl>
    <w:lvl w:ilvl="4" w:tplc="04210019" w:tentative="1">
      <w:start w:val="1"/>
      <w:numFmt w:val="lowerLetter"/>
      <w:lvlText w:val="%5."/>
      <w:lvlJc w:val="left"/>
      <w:pPr>
        <w:ind w:left="3606" w:hanging="360"/>
      </w:pPr>
    </w:lvl>
    <w:lvl w:ilvl="5" w:tplc="0421001B" w:tentative="1">
      <w:start w:val="1"/>
      <w:numFmt w:val="lowerRoman"/>
      <w:lvlText w:val="%6."/>
      <w:lvlJc w:val="right"/>
      <w:pPr>
        <w:ind w:left="4326" w:hanging="180"/>
      </w:pPr>
    </w:lvl>
    <w:lvl w:ilvl="6" w:tplc="0421000F" w:tentative="1">
      <w:start w:val="1"/>
      <w:numFmt w:val="decimal"/>
      <w:lvlText w:val="%7."/>
      <w:lvlJc w:val="left"/>
      <w:pPr>
        <w:ind w:left="5046" w:hanging="360"/>
      </w:pPr>
    </w:lvl>
    <w:lvl w:ilvl="7" w:tplc="04210019" w:tentative="1">
      <w:start w:val="1"/>
      <w:numFmt w:val="lowerLetter"/>
      <w:lvlText w:val="%8."/>
      <w:lvlJc w:val="left"/>
      <w:pPr>
        <w:ind w:left="5766" w:hanging="360"/>
      </w:pPr>
    </w:lvl>
    <w:lvl w:ilvl="8" w:tplc="0421001B" w:tentative="1">
      <w:start w:val="1"/>
      <w:numFmt w:val="lowerRoman"/>
      <w:lvlText w:val="%9."/>
      <w:lvlJc w:val="right"/>
      <w:pPr>
        <w:ind w:left="6486" w:hanging="180"/>
      </w:pPr>
    </w:lvl>
  </w:abstractNum>
  <w:abstractNum w:abstractNumId="6">
    <w:nsid w:val="00000006"/>
    <w:multiLevelType w:val="hybridMultilevel"/>
    <w:tmpl w:val="2F1E16AA"/>
    <w:lvl w:ilvl="0" w:tplc="C8EED1FA">
      <w:start w:val="1"/>
      <w:numFmt w:val="decimal"/>
      <w:lvlText w:val="%1."/>
      <w:lvlJc w:val="left"/>
      <w:pPr>
        <w:ind w:left="726" w:hanging="360"/>
      </w:pPr>
      <w:rPr>
        <w:rFonts w:ascii="Times New Roman" w:hAnsi="Times New Roman" w:cs="Times New Roman" w:hint="default"/>
        <w:b w:val="0"/>
        <w:bCs w:val="0"/>
      </w:rPr>
    </w:lvl>
    <w:lvl w:ilvl="1" w:tplc="04210019" w:tentative="1">
      <w:start w:val="1"/>
      <w:numFmt w:val="lowerLetter"/>
      <w:lvlText w:val="%2."/>
      <w:lvlJc w:val="left"/>
      <w:pPr>
        <w:ind w:left="1446" w:hanging="360"/>
      </w:pPr>
    </w:lvl>
    <w:lvl w:ilvl="2" w:tplc="0421001B" w:tentative="1">
      <w:start w:val="1"/>
      <w:numFmt w:val="lowerRoman"/>
      <w:lvlText w:val="%3."/>
      <w:lvlJc w:val="right"/>
      <w:pPr>
        <w:ind w:left="2166" w:hanging="180"/>
      </w:pPr>
    </w:lvl>
    <w:lvl w:ilvl="3" w:tplc="0421000F" w:tentative="1">
      <w:start w:val="1"/>
      <w:numFmt w:val="decimal"/>
      <w:lvlText w:val="%4."/>
      <w:lvlJc w:val="left"/>
      <w:pPr>
        <w:ind w:left="2886" w:hanging="360"/>
      </w:pPr>
    </w:lvl>
    <w:lvl w:ilvl="4" w:tplc="04210019" w:tentative="1">
      <w:start w:val="1"/>
      <w:numFmt w:val="lowerLetter"/>
      <w:lvlText w:val="%5."/>
      <w:lvlJc w:val="left"/>
      <w:pPr>
        <w:ind w:left="3606" w:hanging="360"/>
      </w:pPr>
    </w:lvl>
    <w:lvl w:ilvl="5" w:tplc="0421001B" w:tentative="1">
      <w:start w:val="1"/>
      <w:numFmt w:val="lowerRoman"/>
      <w:lvlText w:val="%6."/>
      <w:lvlJc w:val="right"/>
      <w:pPr>
        <w:ind w:left="4326" w:hanging="180"/>
      </w:pPr>
    </w:lvl>
    <w:lvl w:ilvl="6" w:tplc="0421000F" w:tentative="1">
      <w:start w:val="1"/>
      <w:numFmt w:val="decimal"/>
      <w:lvlText w:val="%7."/>
      <w:lvlJc w:val="left"/>
      <w:pPr>
        <w:ind w:left="5046" w:hanging="360"/>
      </w:pPr>
    </w:lvl>
    <w:lvl w:ilvl="7" w:tplc="04210019" w:tentative="1">
      <w:start w:val="1"/>
      <w:numFmt w:val="lowerLetter"/>
      <w:lvlText w:val="%8."/>
      <w:lvlJc w:val="left"/>
      <w:pPr>
        <w:ind w:left="5766" w:hanging="360"/>
      </w:pPr>
    </w:lvl>
    <w:lvl w:ilvl="8" w:tplc="0421001B" w:tentative="1">
      <w:start w:val="1"/>
      <w:numFmt w:val="lowerRoman"/>
      <w:lvlText w:val="%9."/>
      <w:lvlJc w:val="right"/>
      <w:pPr>
        <w:ind w:left="6486" w:hanging="180"/>
      </w:pPr>
    </w:lvl>
  </w:abstractNum>
  <w:abstractNum w:abstractNumId="7">
    <w:nsid w:val="00000007"/>
    <w:multiLevelType w:val="hybridMultilevel"/>
    <w:tmpl w:val="2AEE6F94"/>
    <w:lvl w:ilvl="0" w:tplc="E1E830B0">
      <w:start w:val="1"/>
      <w:numFmt w:val="decimal"/>
      <w:lvlText w:val="%1."/>
      <w:lvlJc w:val="left"/>
      <w:pPr>
        <w:ind w:left="726" w:hanging="360"/>
      </w:pPr>
      <w:rPr>
        <w:rFonts w:hint="default"/>
      </w:rPr>
    </w:lvl>
    <w:lvl w:ilvl="1" w:tplc="04210019" w:tentative="1">
      <w:start w:val="1"/>
      <w:numFmt w:val="lowerLetter"/>
      <w:lvlText w:val="%2."/>
      <w:lvlJc w:val="left"/>
      <w:pPr>
        <w:ind w:left="1446" w:hanging="360"/>
      </w:pPr>
    </w:lvl>
    <w:lvl w:ilvl="2" w:tplc="0421001B" w:tentative="1">
      <w:start w:val="1"/>
      <w:numFmt w:val="lowerRoman"/>
      <w:lvlText w:val="%3."/>
      <w:lvlJc w:val="right"/>
      <w:pPr>
        <w:ind w:left="2166" w:hanging="180"/>
      </w:pPr>
    </w:lvl>
    <w:lvl w:ilvl="3" w:tplc="0421000F" w:tentative="1">
      <w:start w:val="1"/>
      <w:numFmt w:val="decimal"/>
      <w:lvlText w:val="%4."/>
      <w:lvlJc w:val="left"/>
      <w:pPr>
        <w:ind w:left="2886" w:hanging="360"/>
      </w:pPr>
    </w:lvl>
    <w:lvl w:ilvl="4" w:tplc="04210019" w:tentative="1">
      <w:start w:val="1"/>
      <w:numFmt w:val="lowerLetter"/>
      <w:lvlText w:val="%5."/>
      <w:lvlJc w:val="left"/>
      <w:pPr>
        <w:ind w:left="3606" w:hanging="360"/>
      </w:pPr>
    </w:lvl>
    <w:lvl w:ilvl="5" w:tplc="0421001B" w:tentative="1">
      <w:start w:val="1"/>
      <w:numFmt w:val="lowerRoman"/>
      <w:lvlText w:val="%6."/>
      <w:lvlJc w:val="right"/>
      <w:pPr>
        <w:ind w:left="4326" w:hanging="180"/>
      </w:pPr>
    </w:lvl>
    <w:lvl w:ilvl="6" w:tplc="0421000F" w:tentative="1">
      <w:start w:val="1"/>
      <w:numFmt w:val="decimal"/>
      <w:lvlText w:val="%7."/>
      <w:lvlJc w:val="left"/>
      <w:pPr>
        <w:ind w:left="5046" w:hanging="360"/>
      </w:pPr>
    </w:lvl>
    <w:lvl w:ilvl="7" w:tplc="04210019" w:tentative="1">
      <w:start w:val="1"/>
      <w:numFmt w:val="lowerLetter"/>
      <w:lvlText w:val="%8."/>
      <w:lvlJc w:val="left"/>
      <w:pPr>
        <w:ind w:left="5766" w:hanging="360"/>
      </w:pPr>
    </w:lvl>
    <w:lvl w:ilvl="8" w:tplc="0421001B" w:tentative="1">
      <w:start w:val="1"/>
      <w:numFmt w:val="lowerRoman"/>
      <w:lvlText w:val="%9."/>
      <w:lvlJc w:val="right"/>
      <w:pPr>
        <w:ind w:left="6486" w:hanging="180"/>
      </w:pPr>
    </w:lvl>
  </w:abstractNum>
  <w:abstractNum w:abstractNumId="8">
    <w:nsid w:val="00000008"/>
    <w:multiLevelType w:val="multilevel"/>
    <w:tmpl w:val="23CE025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b w:val="0"/>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00000009"/>
    <w:multiLevelType w:val="hybridMultilevel"/>
    <w:tmpl w:val="12D03048"/>
    <w:lvl w:ilvl="0" w:tplc="A6429D78">
      <w:start w:val="1"/>
      <w:numFmt w:val="decimal"/>
      <w:lvlText w:val="%1)"/>
      <w:lvlJc w:val="left"/>
      <w:pPr>
        <w:ind w:left="1004" w:hanging="360"/>
      </w:pPr>
      <w:rPr>
        <w:rFonts w:hint="default"/>
        <w:b w:val="0"/>
        <w:bCs/>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0">
    <w:nsid w:val="0000000A"/>
    <w:multiLevelType w:val="hybridMultilevel"/>
    <w:tmpl w:val="9350DF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0000000B"/>
    <w:multiLevelType w:val="hybridMultilevel"/>
    <w:tmpl w:val="D048ECEA"/>
    <w:lvl w:ilvl="0" w:tplc="51605FF0">
      <w:start w:val="1"/>
      <w:numFmt w:val="decimal"/>
      <w:lvlText w:val="%1)"/>
      <w:lvlJc w:val="left"/>
      <w:pPr>
        <w:ind w:left="1004" w:hanging="360"/>
      </w:pPr>
      <w:rPr>
        <w:rFonts w:hint="default"/>
        <w:b w:val="0"/>
        <w:bCs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2">
    <w:nsid w:val="0000000C"/>
    <w:multiLevelType w:val="multilevel"/>
    <w:tmpl w:val="C3D43892"/>
    <w:lvl w:ilvl="0">
      <w:start w:val="1"/>
      <w:numFmt w:val="decimal"/>
      <w:lvlText w:val="%1."/>
      <w:lvlJc w:val="left"/>
      <w:pPr>
        <w:ind w:left="720" w:hanging="360"/>
      </w:pPr>
      <w:rPr>
        <w:rFonts w:hint="default"/>
        <w:b/>
        <w:bCs/>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0000000D"/>
    <w:multiLevelType w:val="hybridMultilevel"/>
    <w:tmpl w:val="E2C2F0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0000000E"/>
    <w:multiLevelType w:val="hybridMultilevel"/>
    <w:tmpl w:val="B7245382"/>
    <w:lvl w:ilvl="0" w:tplc="2A8462A2">
      <w:start w:val="1"/>
      <w:numFmt w:val="decimal"/>
      <w:lvlText w:val="%1)"/>
      <w:lvlJc w:val="left"/>
      <w:pPr>
        <w:ind w:left="1800" w:hanging="360"/>
      </w:pPr>
      <w:rPr>
        <w:rFonts w:hint="default"/>
        <w:b w:val="0"/>
        <w:bCs/>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12"/>
  </w:num>
  <w:num w:numId="2">
    <w:abstractNumId w:val="1"/>
  </w:num>
  <w:num w:numId="3">
    <w:abstractNumId w:val="13"/>
  </w:num>
  <w:num w:numId="4">
    <w:abstractNumId w:val="0"/>
  </w:num>
  <w:num w:numId="5">
    <w:abstractNumId w:val="10"/>
  </w:num>
  <w:num w:numId="6">
    <w:abstractNumId w:val="8"/>
  </w:num>
  <w:num w:numId="7">
    <w:abstractNumId w:val="14"/>
  </w:num>
  <w:num w:numId="8">
    <w:abstractNumId w:val="6"/>
  </w:num>
  <w:num w:numId="9">
    <w:abstractNumId w:val="9"/>
  </w:num>
  <w:num w:numId="10">
    <w:abstractNumId w:val="7"/>
  </w:num>
  <w:num w:numId="11">
    <w:abstractNumId w:val="2"/>
  </w:num>
  <w:num w:numId="12">
    <w:abstractNumId w:val="3"/>
  </w:num>
  <w:num w:numId="13">
    <w:abstractNumId w:val="5"/>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E5D"/>
    <w:rsid w:val="00855E5D"/>
    <w:rsid w:val="00A24A5A"/>
    <w:rsid w:val="00A83C2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A36CC5-DA39-4186-981A-90DA78781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kern w:val="2"/>
        <w:sz w:val="22"/>
        <w:szCs w:val="22"/>
        <w:lang w:val="id-ID" w:eastAsia="en-US" w:bidi="ar-SA"/>
        <w14:ligatures w14:val="standardContextual"/>
      </w:rPr>
    </w:rPrDefault>
    <w:pPrDefault>
      <w:pPr>
        <w:spacing w:line="360" w:lineRule="auto"/>
        <w:ind w:left="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ind w:left="0"/>
      <w:jc w:val="left"/>
    </w:pPr>
    <w:rPr>
      <w:rFonts w:eastAsia="SimSun" w:cs="Times New Roman"/>
      <w:kern w:val="0"/>
      <w:lang w:val="en-US"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rPr>
      <w:rFonts w:ascii="Calibri" w:eastAsia="SimSun" w:hAnsi="Calibri" w:cs="Times New Roman"/>
      <w:kern w:val="0"/>
      <w:lang w:val="en-US" w:eastAsia="zh-CN"/>
      <w14:ligatures w14:val="none"/>
    </w:rPr>
  </w:style>
  <w:style w:type="character" w:styleId="Hyperlink">
    <w:name w:val="Hyperlink"/>
    <w:basedOn w:val="DefaultParagraphFont"/>
    <w:uiPriority w:val="99"/>
    <w:rPr>
      <w:color w:val="0000FF"/>
      <w:u w:val="single"/>
    </w:rPr>
  </w:style>
  <w:style w:type="paragraph" w:styleId="NoSpacing">
    <w:name w:val="No Spacing"/>
    <w:uiPriority w:val="1"/>
    <w:qFormat/>
    <w:pPr>
      <w:spacing w:line="240" w:lineRule="auto"/>
      <w:ind w:left="0"/>
      <w:jc w:val="left"/>
    </w:pPr>
    <w:rPr>
      <w:rFonts w:eastAsia="SimSun" w:cs="Times New Roman"/>
      <w:kern w:val="0"/>
      <w:lang w:val="en-US" w:eastAsia="zh-CN"/>
      <w14:ligatures w14:val="none"/>
    </w:rPr>
  </w:style>
  <w:style w:type="character" w:customStyle="1" w:styleId="UnresolvedMention1">
    <w:name w:val="Unresolved Mention1"/>
    <w:basedOn w:val="DefaultParagraphFont"/>
    <w:uiPriority w:val="99"/>
    <w:rPr>
      <w:color w:val="605E5C"/>
      <w:shd w:val="clear" w:color="auto" w:fill="E1DFDD"/>
    </w:rPr>
  </w:style>
  <w:style w:type="table" w:styleId="TableGrid">
    <w:name w:val="Table Grid"/>
    <w:basedOn w:val="TableNormal"/>
    <w:uiPriority w:val="3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kern w:val="0"/>
      <w:sz w:val="20"/>
      <w:szCs w:val="20"/>
      <w:lang w:val="en-ID" w:eastAsia="en-ID"/>
      <w14:ligatures w14:val="none"/>
    </w:rPr>
  </w:style>
  <w:style w:type="character" w:customStyle="1" w:styleId="y2iqfc">
    <w:name w:val="y2iqfc"/>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jadhimas0@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3256</Words>
  <Characters>18560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A416KA</dc:creator>
  <cp:lastModifiedBy>User</cp:lastModifiedBy>
  <cp:revision>3</cp:revision>
  <dcterms:created xsi:type="dcterms:W3CDTF">2024-04-29T00:59:00Z</dcterms:created>
  <dcterms:modified xsi:type="dcterms:W3CDTF">2024-04-29T01:00:00Z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d2906f4b1d9742f3a413226692745983</vt:lpwstr>
  </property>
</Properties>
</file>