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5BC" w:rsidRPr="001F6C1D" w:rsidRDefault="004F05BC" w:rsidP="004F05BC">
      <w:pPr>
        <w:spacing w:line="480" w:lineRule="auto"/>
        <w:jc w:val="center"/>
        <w:rPr>
          <w:b/>
          <w:szCs w:val="24"/>
        </w:rPr>
      </w:pPr>
      <w:r w:rsidRPr="001F6C1D">
        <w:rPr>
          <w:b/>
          <w:szCs w:val="24"/>
        </w:rPr>
        <w:t>Pengaruh Tarif Ijarah Gadai Syariah Terhadap Mashlahah (kepuasan) Nasabah Gadai Emas Bank Rakyat Indonesia Syariah Cabang Serang</w:t>
      </w:r>
    </w:p>
    <w:p w:rsidR="00D73172" w:rsidRDefault="00D73172" w:rsidP="00C1629C">
      <w:pPr>
        <w:pStyle w:val="Title"/>
        <w:tabs>
          <w:tab w:val="left" w:pos="-5400"/>
          <w:tab w:val="left" w:pos="-3330"/>
        </w:tabs>
        <w:rPr>
          <w:b w:val="0"/>
          <w:sz w:val="28"/>
        </w:rPr>
      </w:pPr>
      <w:r w:rsidRPr="00D73172">
        <w:rPr>
          <w:sz w:val="24"/>
        </w:rPr>
        <w:t xml:space="preserve"> </w:t>
      </w:r>
    </w:p>
    <w:p w:rsidR="00D73172" w:rsidRDefault="004F05BC" w:rsidP="00D73172">
      <w:pPr>
        <w:jc w:val="center"/>
        <w:rPr>
          <w:b/>
          <w:sz w:val="20"/>
        </w:rPr>
      </w:pPr>
      <w:r>
        <w:rPr>
          <w:b/>
          <w:sz w:val="20"/>
        </w:rPr>
        <w:t>Nursaman</w:t>
      </w:r>
    </w:p>
    <w:p w:rsidR="00C1629C" w:rsidRDefault="00C1629C" w:rsidP="00D73172">
      <w:pPr>
        <w:jc w:val="center"/>
        <w:rPr>
          <w:b/>
          <w:sz w:val="20"/>
        </w:rPr>
      </w:pPr>
    </w:p>
    <w:p w:rsidR="00D73172" w:rsidRDefault="00D73172" w:rsidP="00D73172">
      <w:pPr>
        <w:jc w:val="center"/>
        <w:rPr>
          <w:sz w:val="22"/>
          <w:szCs w:val="22"/>
        </w:rPr>
      </w:pPr>
      <w:r>
        <w:rPr>
          <w:sz w:val="20"/>
          <w:vertAlign w:val="superscript"/>
        </w:rPr>
        <w:t>1</w:t>
      </w:r>
      <w:r w:rsidR="00C1629C" w:rsidRPr="00C1629C">
        <w:t xml:space="preserve"> </w:t>
      </w:r>
      <w:r w:rsidR="00C1629C">
        <w:t>F</w:t>
      </w:r>
      <w:r w:rsidR="00C1629C" w:rsidRPr="00C1629C">
        <w:rPr>
          <w:sz w:val="22"/>
          <w:szCs w:val="22"/>
        </w:rPr>
        <w:t>akultas Pendidikan Vokasi, Prodi Keuangan dan Perbankan</w:t>
      </w:r>
      <w:proofErr w:type="gramStart"/>
      <w:r w:rsidR="00C1629C" w:rsidRPr="00C1629C">
        <w:rPr>
          <w:sz w:val="22"/>
          <w:szCs w:val="22"/>
        </w:rPr>
        <w:t>,  Universitas</w:t>
      </w:r>
      <w:proofErr w:type="gramEnd"/>
      <w:r w:rsidR="00C1629C" w:rsidRPr="00C1629C">
        <w:rPr>
          <w:sz w:val="22"/>
          <w:szCs w:val="22"/>
        </w:rPr>
        <w:t xml:space="preserve"> Serang Raya (UNSERA)</w:t>
      </w:r>
    </w:p>
    <w:p w:rsidR="00C1629C" w:rsidRDefault="00C1629C" w:rsidP="00D73172">
      <w:pPr>
        <w:jc w:val="center"/>
        <w:rPr>
          <w:sz w:val="20"/>
        </w:rPr>
      </w:pPr>
    </w:p>
    <w:p w:rsidR="00D73172" w:rsidRDefault="00C1629C" w:rsidP="00D73172">
      <w:pPr>
        <w:pStyle w:val="PageNumber1"/>
        <w:rPr>
          <w:rFonts w:ascii="Times New Roman" w:hAnsi="Times New Roman"/>
          <w:sz w:val="20"/>
        </w:rPr>
      </w:pPr>
      <w:r>
        <w:rPr>
          <w:rFonts w:ascii="Times New Roman" w:hAnsi="Times New Roman"/>
          <w:sz w:val="20"/>
        </w:rPr>
        <w:t xml:space="preserve">   </w:t>
      </w:r>
      <w:r w:rsidR="004B7814">
        <w:rPr>
          <w:rFonts w:ascii="Times New Roman" w:hAnsi="Times New Roman"/>
          <w:sz w:val="20"/>
          <w:lang w:val="id-ID"/>
        </w:rPr>
        <w:t>E-</w:t>
      </w:r>
      <w:r w:rsidR="00D73172">
        <w:rPr>
          <w:rFonts w:ascii="Times New Roman" w:hAnsi="Times New Roman"/>
          <w:sz w:val="20"/>
        </w:rPr>
        <w:t xml:space="preserve">mail: </w:t>
      </w:r>
      <w:r w:rsidRPr="00C1629C">
        <w:rPr>
          <w:rFonts w:ascii="Times New Roman" w:hAnsi="Times New Roman"/>
          <w:sz w:val="20"/>
        </w:rPr>
        <w:t>zeinurzaman0@gmail.com</w:t>
      </w:r>
    </w:p>
    <w:p w:rsidR="0059222A" w:rsidRDefault="0059222A" w:rsidP="00D73172">
      <w:pPr>
        <w:spacing w:after="120"/>
        <w:jc w:val="center"/>
        <w:rPr>
          <w:b/>
          <w:i/>
          <w:sz w:val="22"/>
          <w:szCs w:val="22"/>
        </w:rPr>
      </w:pPr>
    </w:p>
    <w:p w:rsidR="00D73172" w:rsidRPr="005B722D" w:rsidRDefault="0059222A" w:rsidP="00D73172">
      <w:pPr>
        <w:spacing w:after="120"/>
        <w:jc w:val="center"/>
        <w:rPr>
          <w:b/>
          <w:i/>
          <w:sz w:val="22"/>
          <w:szCs w:val="22"/>
        </w:rPr>
      </w:pPr>
      <w:r w:rsidRPr="005B722D">
        <w:rPr>
          <w:b/>
          <w:i/>
          <w:sz w:val="22"/>
          <w:szCs w:val="22"/>
        </w:rPr>
        <w:t>A</w:t>
      </w:r>
      <w:r>
        <w:rPr>
          <w:b/>
          <w:i/>
          <w:sz w:val="22"/>
          <w:szCs w:val="22"/>
        </w:rPr>
        <w:t>BSTRACT</w:t>
      </w:r>
      <w:r w:rsidR="00C1629C">
        <w:rPr>
          <w:b/>
          <w:i/>
          <w:sz w:val="22"/>
          <w:szCs w:val="22"/>
        </w:rPr>
        <w:t xml:space="preserve"> </w:t>
      </w:r>
    </w:p>
    <w:p w:rsidR="004F05BC" w:rsidRPr="004F05BC" w:rsidRDefault="004F05BC" w:rsidP="0059222A">
      <w:pPr>
        <w:jc w:val="both"/>
        <w:rPr>
          <w:rFonts w:eastAsiaTheme="minorHAnsi"/>
          <w:i/>
          <w:sz w:val="22"/>
          <w:szCs w:val="22"/>
        </w:rPr>
      </w:pPr>
      <w:proofErr w:type="gramStart"/>
      <w:r w:rsidRPr="004F05BC">
        <w:rPr>
          <w:rFonts w:eastAsiaTheme="minorHAnsi"/>
          <w:i/>
          <w:sz w:val="22"/>
          <w:szCs w:val="22"/>
        </w:rPr>
        <w:t>Penelitian ini bertujuan untuk mengetahui bagaimana pengaruh tarif ijarah pada gadai syariah terhadap mashlahah (kepuasan) nasabah gadai emas Bank Rakyat Indonesia cabang Serang periode 2019 - 2020.</w:t>
      </w:r>
      <w:proofErr w:type="gramEnd"/>
      <w:r w:rsidRPr="004F05BC">
        <w:rPr>
          <w:rFonts w:eastAsiaTheme="minorHAnsi"/>
          <w:i/>
          <w:sz w:val="22"/>
          <w:szCs w:val="22"/>
        </w:rPr>
        <w:t xml:space="preserve"> </w:t>
      </w:r>
      <w:proofErr w:type="gramStart"/>
      <w:r w:rsidRPr="004F05BC">
        <w:rPr>
          <w:rFonts w:eastAsiaTheme="minorHAnsi"/>
          <w:i/>
          <w:sz w:val="22"/>
          <w:szCs w:val="22"/>
        </w:rPr>
        <w:t>Bahasan utama dalam penelitian ini adalah bagaimana pengaruh tarif ijarah pada gadai syariah secara simultan dan parsial terhadap mashlahah (kepuasan) nasabah.</w:t>
      </w:r>
      <w:proofErr w:type="gramEnd"/>
      <w:r w:rsidRPr="004F05BC">
        <w:rPr>
          <w:rFonts w:eastAsiaTheme="minorHAnsi"/>
          <w:i/>
          <w:sz w:val="22"/>
          <w:szCs w:val="22"/>
        </w:rPr>
        <w:t xml:space="preserve"> </w:t>
      </w:r>
      <w:proofErr w:type="gramStart"/>
      <w:r w:rsidRPr="004F05BC">
        <w:rPr>
          <w:rFonts w:eastAsiaTheme="minorHAnsi"/>
          <w:i/>
          <w:sz w:val="22"/>
          <w:szCs w:val="22"/>
        </w:rPr>
        <w:t>dimana</w:t>
      </w:r>
      <w:proofErr w:type="gramEnd"/>
      <w:r w:rsidRPr="004F05BC">
        <w:rPr>
          <w:rFonts w:eastAsiaTheme="minorHAnsi"/>
          <w:i/>
          <w:sz w:val="22"/>
          <w:szCs w:val="22"/>
        </w:rPr>
        <w:t xml:space="preserve"> teori dan filosofinya diambil dari Al-Qur’an, Al-Sunnah, dan para ahli. </w:t>
      </w:r>
      <w:proofErr w:type="gramStart"/>
      <w:r w:rsidRPr="004F05BC">
        <w:rPr>
          <w:rFonts w:eastAsiaTheme="minorHAnsi"/>
          <w:i/>
          <w:sz w:val="22"/>
          <w:szCs w:val="22"/>
        </w:rPr>
        <w:t>Metode yang digunakan dalam penelitian ini termasuk jenis assosiatif yang bertujuan mengetahui hubungan atau pengaruh antara dua variabel.</w:t>
      </w:r>
      <w:proofErr w:type="gramEnd"/>
      <w:r w:rsidRPr="004F05BC">
        <w:rPr>
          <w:rFonts w:eastAsiaTheme="minorHAnsi"/>
          <w:i/>
          <w:sz w:val="22"/>
          <w:szCs w:val="22"/>
        </w:rPr>
        <w:t xml:space="preserve"> </w:t>
      </w:r>
      <w:proofErr w:type="gramStart"/>
      <w:r w:rsidRPr="004F05BC">
        <w:rPr>
          <w:rFonts w:eastAsiaTheme="minorHAnsi"/>
          <w:i/>
          <w:sz w:val="22"/>
          <w:szCs w:val="22"/>
        </w:rPr>
        <w:t>Bertujuan mengetahui hubungan antarvariabel disebut korelasional.</w:t>
      </w:r>
      <w:proofErr w:type="gramEnd"/>
      <w:r w:rsidRPr="004F05BC">
        <w:rPr>
          <w:rFonts w:eastAsiaTheme="minorHAnsi"/>
          <w:i/>
          <w:sz w:val="22"/>
          <w:szCs w:val="22"/>
        </w:rPr>
        <w:t xml:space="preserve"> </w:t>
      </w:r>
      <w:proofErr w:type="gramStart"/>
      <w:r w:rsidRPr="004F05BC">
        <w:rPr>
          <w:rFonts w:eastAsiaTheme="minorHAnsi"/>
          <w:i/>
          <w:sz w:val="22"/>
          <w:szCs w:val="22"/>
        </w:rPr>
        <w:t>Ditinjau dari tujuan yang dicapai termasuk penelitian terapan.</w:t>
      </w:r>
      <w:proofErr w:type="gramEnd"/>
      <w:r w:rsidRPr="004F05BC">
        <w:rPr>
          <w:rFonts w:eastAsiaTheme="minorHAnsi"/>
          <w:i/>
          <w:sz w:val="22"/>
          <w:szCs w:val="22"/>
        </w:rPr>
        <w:t xml:space="preserve"> </w:t>
      </w:r>
      <w:proofErr w:type="gramStart"/>
      <w:r w:rsidRPr="004F05BC">
        <w:rPr>
          <w:rFonts w:eastAsiaTheme="minorHAnsi"/>
          <w:i/>
          <w:sz w:val="22"/>
          <w:szCs w:val="22"/>
        </w:rPr>
        <w:t>Ditinjau dari datanya termasuk jenis penelitian kuantitatif.</w:t>
      </w:r>
      <w:proofErr w:type="gramEnd"/>
      <w:r w:rsidRPr="004F05BC">
        <w:rPr>
          <w:rFonts w:eastAsiaTheme="minorHAnsi"/>
          <w:i/>
          <w:sz w:val="22"/>
          <w:szCs w:val="22"/>
        </w:rPr>
        <w:t xml:space="preserve"> </w:t>
      </w:r>
      <w:proofErr w:type="gramStart"/>
      <w:r w:rsidRPr="004F05BC">
        <w:rPr>
          <w:rFonts w:eastAsiaTheme="minorHAnsi"/>
          <w:i/>
          <w:sz w:val="22"/>
          <w:szCs w:val="22"/>
        </w:rPr>
        <w:t>Sumber datanya terdiri dari data primer, sekunder, dan populasi sampel.</w:t>
      </w:r>
      <w:proofErr w:type="gramEnd"/>
      <w:r w:rsidRPr="004F05BC">
        <w:rPr>
          <w:rFonts w:eastAsiaTheme="minorHAnsi"/>
          <w:i/>
          <w:sz w:val="22"/>
          <w:szCs w:val="22"/>
        </w:rPr>
        <w:t xml:space="preserve"> Operasional yang digunakan dalam penelitian ini sebagai </w:t>
      </w:r>
      <w:proofErr w:type="gramStart"/>
      <w:r w:rsidRPr="004F05BC">
        <w:rPr>
          <w:rFonts w:eastAsiaTheme="minorHAnsi"/>
          <w:i/>
          <w:sz w:val="22"/>
          <w:szCs w:val="22"/>
        </w:rPr>
        <w:t>berikut :</w:t>
      </w:r>
      <w:proofErr w:type="gramEnd"/>
      <w:r w:rsidRPr="004F05BC">
        <w:rPr>
          <w:rFonts w:eastAsiaTheme="minorHAnsi"/>
          <w:i/>
          <w:sz w:val="22"/>
          <w:szCs w:val="22"/>
        </w:rPr>
        <w:t xml:space="preserve"> variabelnya terdiri dari tarif  ijarah sebagai variabel bebas serta mashlahah (kepuasan) nasabah sebagai variabel terikat. </w:t>
      </w:r>
      <w:proofErr w:type="gramStart"/>
      <w:r w:rsidRPr="004F05BC">
        <w:rPr>
          <w:rFonts w:eastAsiaTheme="minorHAnsi"/>
          <w:i/>
          <w:sz w:val="22"/>
          <w:szCs w:val="22"/>
        </w:rPr>
        <w:t>Selain itu data yang digunakan dalam pengujian diperoleh dari manajer keuangan bank periode 2019-2020, juga hasil wawancara dan kepustakaan.</w:t>
      </w:r>
      <w:proofErr w:type="gramEnd"/>
      <w:r w:rsidRPr="004F05BC">
        <w:rPr>
          <w:rFonts w:eastAsiaTheme="minorHAnsi"/>
          <w:i/>
          <w:sz w:val="22"/>
          <w:szCs w:val="22"/>
        </w:rPr>
        <w:t xml:space="preserve"> Untuk mengolah data tersebut penulis menggunakan program SPSS. </w:t>
      </w:r>
      <w:proofErr w:type="gramStart"/>
      <w:r w:rsidRPr="004F05BC">
        <w:rPr>
          <w:rFonts w:eastAsiaTheme="minorHAnsi"/>
          <w:i/>
          <w:sz w:val="22"/>
          <w:szCs w:val="22"/>
        </w:rPr>
        <w:t>Yang dilakukan uji F untuk uji simultan.</w:t>
      </w:r>
      <w:proofErr w:type="gramEnd"/>
      <w:r w:rsidRPr="004F05BC">
        <w:rPr>
          <w:rFonts w:eastAsiaTheme="minorHAnsi"/>
          <w:i/>
          <w:sz w:val="22"/>
          <w:szCs w:val="22"/>
        </w:rPr>
        <w:t xml:space="preserve"> Dan uji t untuk pengujian parsial, dengan tingkat signifikan 0</w:t>
      </w:r>
      <w:proofErr w:type="gramStart"/>
      <w:r w:rsidRPr="004F05BC">
        <w:rPr>
          <w:rFonts w:eastAsiaTheme="minorHAnsi"/>
          <w:i/>
          <w:sz w:val="22"/>
          <w:szCs w:val="22"/>
        </w:rPr>
        <w:t>,5</w:t>
      </w:r>
      <w:proofErr w:type="gramEnd"/>
      <w:r w:rsidRPr="004F05BC">
        <w:rPr>
          <w:rFonts w:eastAsiaTheme="minorHAnsi"/>
          <w:i/>
          <w:sz w:val="22"/>
          <w:szCs w:val="22"/>
        </w:rPr>
        <w:t xml:space="preserve"> (5%). Tarif ijarah terhadap kepuasan (maslahah) tidak berpengaruh secara signifikan, karena diatas 0</w:t>
      </w:r>
      <w:proofErr w:type="gramStart"/>
      <w:r w:rsidRPr="004F05BC">
        <w:rPr>
          <w:rFonts w:eastAsiaTheme="minorHAnsi"/>
          <w:i/>
          <w:sz w:val="22"/>
          <w:szCs w:val="22"/>
        </w:rPr>
        <w:t>,05</w:t>
      </w:r>
      <w:proofErr w:type="gramEnd"/>
      <w:r w:rsidRPr="004F05BC">
        <w:rPr>
          <w:rFonts w:eastAsiaTheme="minorHAnsi"/>
          <w:i/>
          <w:sz w:val="22"/>
          <w:szCs w:val="22"/>
        </w:rPr>
        <w:t xml:space="preserve">. Penulis menyarankan agar mencari variabel </w:t>
      </w:r>
      <w:proofErr w:type="gramStart"/>
      <w:r w:rsidRPr="004F05BC">
        <w:rPr>
          <w:rFonts w:eastAsiaTheme="minorHAnsi"/>
          <w:i/>
          <w:sz w:val="22"/>
          <w:szCs w:val="22"/>
        </w:rPr>
        <w:t>lain</w:t>
      </w:r>
      <w:proofErr w:type="gramEnd"/>
      <w:r w:rsidRPr="004F05BC">
        <w:rPr>
          <w:rFonts w:eastAsiaTheme="minorHAnsi"/>
          <w:i/>
          <w:sz w:val="22"/>
          <w:szCs w:val="22"/>
        </w:rPr>
        <w:t xml:space="preserve"> yang mempengaruhi kepuasan (maslahah) nasabah. </w:t>
      </w:r>
    </w:p>
    <w:p w:rsidR="004F05BC" w:rsidRPr="000A7EC6" w:rsidRDefault="004F05BC" w:rsidP="004F05BC">
      <w:pPr>
        <w:ind w:firstLine="426"/>
        <w:jc w:val="both"/>
        <w:rPr>
          <w:rFonts w:eastAsiaTheme="minorHAnsi"/>
          <w:i/>
        </w:rPr>
      </w:pPr>
      <w:r w:rsidRPr="000A7EC6">
        <w:rPr>
          <w:rFonts w:eastAsiaTheme="minorHAnsi"/>
          <w:i/>
        </w:rPr>
        <w:t xml:space="preserve"> </w:t>
      </w:r>
    </w:p>
    <w:p w:rsidR="004F05BC" w:rsidRPr="002D055A" w:rsidRDefault="00D73172" w:rsidP="004F05BC">
      <w:pPr>
        <w:jc w:val="both"/>
        <w:rPr>
          <w:rFonts w:eastAsiaTheme="minorHAnsi"/>
        </w:rPr>
      </w:pPr>
      <w:proofErr w:type="gramStart"/>
      <w:r w:rsidRPr="005B722D">
        <w:rPr>
          <w:b/>
          <w:i/>
          <w:sz w:val="22"/>
          <w:szCs w:val="22"/>
        </w:rPr>
        <w:t>Keywords</w:t>
      </w:r>
      <w:r w:rsidR="00467D33">
        <w:rPr>
          <w:b/>
          <w:i/>
          <w:sz w:val="22"/>
          <w:szCs w:val="22"/>
          <w:lang w:val="id-ID"/>
        </w:rPr>
        <w:t xml:space="preserve"> </w:t>
      </w:r>
      <w:r w:rsidRPr="005B722D">
        <w:rPr>
          <w:b/>
          <w:i/>
          <w:sz w:val="22"/>
          <w:szCs w:val="22"/>
        </w:rPr>
        <w:t>:</w:t>
      </w:r>
      <w:proofErr w:type="gramEnd"/>
      <w:r w:rsidRPr="005B722D">
        <w:rPr>
          <w:b/>
          <w:i/>
          <w:sz w:val="22"/>
          <w:szCs w:val="22"/>
        </w:rPr>
        <w:t xml:space="preserve"> </w:t>
      </w:r>
      <w:r w:rsidR="004F05BC" w:rsidRPr="000A7EC6">
        <w:rPr>
          <w:rFonts w:eastAsiaTheme="minorHAnsi"/>
          <w:i/>
        </w:rPr>
        <w:t>Tarif ijarah, gadai syariah, mashlahah nasabaah, gadai emas.</w:t>
      </w:r>
    </w:p>
    <w:p w:rsidR="004F05BC" w:rsidRDefault="004F05BC" w:rsidP="004F05BC">
      <w:pPr>
        <w:pStyle w:val="NoSpacing"/>
        <w:tabs>
          <w:tab w:val="left" w:pos="993"/>
          <w:tab w:val="left" w:pos="2552"/>
          <w:tab w:val="left" w:pos="3828"/>
        </w:tabs>
        <w:spacing w:line="360" w:lineRule="auto"/>
        <w:jc w:val="both"/>
        <w:rPr>
          <w:rFonts w:ascii="Times New Roman" w:hAnsi="Times New Roman" w:cs="Times New Roman"/>
          <w:b/>
          <w:sz w:val="24"/>
        </w:rPr>
      </w:pPr>
      <w:bookmarkStart w:id="0" w:name="_GoBack"/>
      <w:bookmarkEnd w:id="0"/>
    </w:p>
    <w:p w:rsidR="00C1629C" w:rsidRPr="00C1629C" w:rsidRDefault="005E0159" w:rsidP="00C1629C">
      <w:pPr>
        <w:pStyle w:val="Heading3"/>
        <w:shd w:val="clear" w:color="auto" w:fill="FFFFFF"/>
        <w:spacing w:line="300" w:lineRule="atLeast"/>
        <w:rPr>
          <w:rFonts w:ascii="Trebuchet MS" w:hAnsi="Trebuchet MS"/>
          <w:b w:val="0"/>
          <w:color w:val="000000"/>
          <w:szCs w:val="24"/>
        </w:rPr>
      </w:pPr>
      <w:r w:rsidRPr="00C1629C">
        <w:rPr>
          <w:rFonts w:ascii="Times New Roman" w:hAnsi="Times New Roman" w:cs="Times New Roman"/>
          <w:b w:val="0"/>
          <w:i/>
          <w:color w:val="auto"/>
          <w:sz w:val="22"/>
          <w:szCs w:val="22"/>
        </w:rPr>
        <w:t>JEL</w:t>
      </w:r>
      <w:r w:rsidR="004B7814" w:rsidRPr="00C1629C">
        <w:rPr>
          <w:rFonts w:ascii="Times New Roman" w:hAnsi="Times New Roman" w:cs="Times New Roman"/>
          <w:b w:val="0"/>
          <w:i/>
          <w:color w:val="auto"/>
          <w:sz w:val="22"/>
          <w:szCs w:val="22"/>
          <w:lang w:val="id-ID"/>
        </w:rPr>
        <w:t xml:space="preserve"> </w:t>
      </w:r>
      <w:proofErr w:type="gramStart"/>
      <w:r w:rsidR="004B7814" w:rsidRPr="00C1629C">
        <w:rPr>
          <w:rFonts w:ascii="Times New Roman" w:hAnsi="Times New Roman" w:cs="Times New Roman"/>
          <w:b w:val="0"/>
          <w:i/>
          <w:color w:val="auto"/>
          <w:sz w:val="22"/>
          <w:szCs w:val="22"/>
          <w:lang w:val="id-ID"/>
        </w:rPr>
        <w:t>C</w:t>
      </w:r>
      <w:r w:rsidR="00220AAF" w:rsidRPr="00C1629C">
        <w:rPr>
          <w:rFonts w:ascii="Times New Roman" w:hAnsi="Times New Roman" w:cs="Times New Roman"/>
          <w:b w:val="0"/>
          <w:i/>
          <w:color w:val="auto"/>
          <w:sz w:val="22"/>
          <w:szCs w:val="22"/>
          <w:lang w:val="id-ID"/>
        </w:rPr>
        <w:t>lasification</w:t>
      </w:r>
      <w:r w:rsidR="00467D33" w:rsidRPr="00C1629C">
        <w:rPr>
          <w:rFonts w:ascii="Times New Roman" w:hAnsi="Times New Roman" w:cs="Times New Roman"/>
          <w:b w:val="0"/>
          <w:i/>
          <w:color w:val="auto"/>
          <w:sz w:val="22"/>
          <w:szCs w:val="22"/>
          <w:lang w:val="id-ID"/>
        </w:rPr>
        <w:t xml:space="preserve"> </w:t>
      </w:r>
      <w:r w:rsidRPr="00C1629C">
        <w:rPr>
          <w:rFonts w:ascii="Times New Roman" w:hAnsi="Times New Roman" w:cs="Times New Roman"/>
          <w:b w:val="0"/>
          <w:i/>
          <w:color w:val="auto"/>
          <w:sz w:val="22"/>
          <w:szCs w:val="22"/>
        </w:rPr>
        <w:t>:</w:t>
      </w:r>
      <w:proofErr w:type="gramEnd"/>
      <w:r w:rsidR="00467D33" w:rsidRPr="00C1629C">
        <w:rPr>
          <w:rFonts w:ascii="Times New Roman" w:hAnsi="Times New Roman" w:cs="Times New Roman"/>
          <w:b w:val="0"/>
          <w:i/>
          <w:color w:val="auto"/>
          <w:sz w:val="22"/>
          <w:szCs w:val="22"/>
          <w:lang w:val="id-ID"/>
        </w:rPr>
        <w:t xml:space="preserve"> </w:t>
      </w:r>
      <w:r w:rsidRPr="00C1629C">
        <w:rPr>
          <w:rFonts w:ascii="Times New Roman" w:hAnsi="Times New Roman" w:cs="Times New Roman"/>
          <w:b w:val="0"/>
          <w:i/>
          <w:color w:val="auto"/>
          <w:sz w:val="22"/>
          <w:szCs w:val="22"/>
        </w:rPr>
        <w:t xml:space="preserve"> </w:t>
      </w:r>
      <w:r w:rsidR="004F05BC" w:rsidRPr="00C1629C">
        <w:rPr>
          <w:rFonts w:ascii="Times New Roman" w:hAnsi="Times New Roman" w:cs="Times New Roman"/>
          <w:b w:val="0"/>
          <w:color w:val="auto"/>
          <w:sz w:val="22"/>
          <w:szCs w:val="22"/>
        </w:rPr>
        <w:t xml:space="preserve">Mukti, T., Ilmu, F., Islam, A., &amp; Indonesia, U. I. (2020). </w:t>
      </w:r>
      <w:r w:rsidR="004F05BC" w:rsidRPr="00C1629C">
        <w:rPr>
          <w:rFonts w:ascii="Times New Roman" w:hAnsi="Times New Roman" w:cs="Times New Roman"/>
          <w:b w:val="0"/>
          <w:i/>
          <w:iCs/>
          <w:color w:val="auto"/>
          <w:sz w:val="22"/>
          <w:szCs w:val="22"/>
        </w:rPr>
        <w:t xml:space="preserve">Jurnal Ilmiah Ekonomi </w:t>
      </w:r>
      <w:proofErr w:type="gramStart"/>
      <w:r w:rsidR="004F05BC" w:rsidRPr="00C1629C">
        <w:rPr>
          <w:rFonts w:ascii="Times New Roman" w:hAnsi="Times New Roman" w:cs="Times New Roman"/>
          <w:b w:val="0"/>
          <w:i/>
          <w:iCs/>
          <w:color w:val="auto"/>
          <w:sz w:val="22"/>
          <w:szCs w:val="22"/>
        </w:rPr>
        <w:t>Islam ,</w:t>
      </w:r>
      <w:proofErr w:type="gramEnd"/>
      <w:r w:rsidR="004F05BC" w:rsidRPr="00C1629C">
        <w:rPr>
          <w:rFonts w:ascii="Times New Roman" w:hAnsi="Times New Roman" w:cs="Times New Roman"/>
          <w:b w:val="0"/>
          <w:i/>
          <w:iCs/>
          <w:color w:val="auto"/>
          <w:sz w:val="22"/>
          <w:szCs w:val="22"/>
        </w:rPr>
        <w:t xml:space="preserve"> 6 ( 02 ), 2020 , 239-245 Peran Pegadaian Syariah dalam Literasi Keuangan Syariah</w:t>
      </w:r>
      <w:r w:rsidR="004F05BC" w:rsidRPr="00C1629C">
        <w:rPr>
          <w:rFonts w:ascii="Times New Roman" w:hAnsi="Times New Roman" w:cs="Times New Roman"/>
          <w:b w:val="0"/>
          <w:color w:val="auto"/>
          <w:sz w:val="22"/>
          <w:szCs w:val="22"/>
        </w:rPr>
        <w:t xml:space="preserve">. </w:t>
      </w:r>
      <w:r w:rsidR="004F05BC" w:rsidRPr="00C1629C">
        <w:rPr>
          <w:rFonts w:ascii="Times New Roman" w:hAnsi="Times New Roman" w:cs="Times New Roman"/>
          <w:b w:val="0"/>
          <w:i/>
          <w:iCs/>
          <w:color w:val="auto"/>
          <w:sz w:val="22"/>
          <w:szCs w:val="22"/>
        </w:rPr>
        <w:t>6</w:t>
      </w:r>
      <w:r w:rsidR="004F05BC" w:rsidRPr="00C1629C">
        <w:rPr>
          <w:rFonts w:ascii="Times New Roman" w:hAnsi="Times New Roman" w:cs="Times New Roman"/>
          <w:b w:val="0"/>
          <w:color w:val="auto"/>
          <w:sz w:val="22"/>
          <w:szCs w:val="22"/>
        </w:rPr>
        <w:t>(02), 239–245.</w:t>
      </w:r>
      <w:r w:rsidR="00C1629C" w:rsidRPr="00C1629C">
        <w:rPr>
          <w:rFonts w:ascii="Times New Roman" w:hAnsi="Times New Roman" w:cs="Times New Roman"/>
          <w:b w:val="0"/>
          <w:color w:val="auto"/>
          <w:sz w:val="22"/>
          <w:szCs w:val="22"/>
        </w:rPr>
        <w:t xml:space="preserve"> DOI:</w:t>
      </w:r>
      <w:r w:rsidR="00C1629C" w:rsidRPr="00C1629C">
        <w:rPr>
          <w:rFonts w:ascii="Trebuchet MS" w:hAnsi="Trebuchet MS"/>
          <w:b w:val="0"/>
          <w:color w:val="auto"/>
          <w:szCs w:val="24"/>
        </w:rPr>
        <w:t xml:space="preserve"> </w:t>
      </w:r>
      <w:hyperlink r:id="rId9" w:history="1">
        <w:r w:rsidR="00C1629C" w:rsidRPr="00BE30D6">
          <w:rPr>
            <w:rStyle w:val="Hyperlink"/>
            <w:rFonts w:ascii="Trebuchet MS" w:hAnsi="Trebuchet MS"/>
            <w:b w:val="0"/>
            <w:szCs w:val="24"/>
          </w:rPr>
          <w:t>http://dx.doi.org/10.29040/jiei.v6i2.1072</w:t>
        </w:r>
      </w:hyperlink>
      <w:r w:rsidR="00C1629C">
        <w:rPr>
          <w:rFonts w:ascii="Trebuchet MS" w:hAnsi="Trebuchet MS"/>
          <w:b w:val="0"/>
          <w:color w:val="000000"/>
          <w:szCs w:val="24"/>
        </w:rPr>
        <w:t xml:space="preserve"> </w:t>
      </w:r>
    </w:p>
    <w:p w:rsidR="004B7814" w:rsidRPr="00220AAF" w:rsidRDefault="004B7814" w:rsidP="007432C2">
      <w:pPr>
        <w:autoSpaceDE w:val="0"/>
        <w:spacing w:after="120"/>
        <w:ind w:left="1080" w:right="14" w:hanging="1080"/>
        <w:rPr>
          <w:i/>
          <w:sz w:val="22"/>
          <w:szCs w:val="22"/>
          <w:lang w:val="id-ID"/>
        </w:rPr>
      </w:pPr>
    </w:p>
    <w:p w:rsidR="00F41C66" w:rsidRPr="00612CF4" w:rsidRDefault="00F41C66" w:rsidP="00612CF4">
      <w:pPr>
        <w:sectPr w:rsidR="00F41C66" w:rsidRPr="00612CF4" w:rsidSect="001D0642">
          <w:headerReference w:type="default" r:id="rId10"/>
          <w:footerReference w:type="default" r:id="rId11"/>
          <w:type w:val="continuous"/>
          <w:pgSz w:w="11909" w:h="16834" w:code="9"/>
          <w:pgMar w:top="1701" w:right="1701" w:bottom="1985" w:left="1701" w:header="1060" w:footer="1242" w:gutter="0"/>
          <w:cols w:space="720"/>
          <w:docGrid w:linePitch="360"/>
        </w:sectPr>
      </w:pPr>
    </w:p>
    <w:p w:rsidR="00D73172" w:rsidRPr="003A7390" w:rsidRDefault="00D73172" w:rsidP="003A7390">
      <w:pPr>
        <w:pStyle w:val="Heading1"/>
        <w:numPr>
          <w:ilvl w:val="0"/>
          <w:numId w:val="6"/>
        </w:numPr>
        <w:suppressAutoHyphens/>
        <w:spacing w:after="60" w:line="360" w:lineRule="auto"/>
        <w:ind w:left="360"/>
        <w:rPr>
          <w:i w:val="0"/>
          <w:sz w:val="22"/>
          <w:szCs w:val="22"/>
        </w:rPr>
      </w:pPr>
      <w:r w:rsidRPr="003A7390">
        <w:rPr>
          <w:i w:val="0"/>
          <w:sz w:val="22"/>
          <w:szCs w:val="22"/>
        </w:rPr>
        <w:lastRenderedPageBreak/>
        <w:t xml:space="preserve">PENDAHULUAN </w:t>
      </w:r>
    </w:p>
    <w:p w:rsidR="006865E8" w:rsidRPr="003A7390" w:rsidRDefault="006865E8" w:rsidP="003A7390">
      <w:pPr>
        <w:pStyle w:val="NoSpacing"/>
        <w:spacing w:line="360" w:lineRule="auto"/>
        <w:ind w:firstLine="567"/>
        <w:jc w:val="both"/>
        <w:rPr>
          <w:rFonts w:ascii="Times New Roman" w:hAnsi="Times New Roman" w:cs="Times New Roman"/>
        </w:rPr>
      </w:pPr>
      <w:r w:rsidRPr="003A7390">
        <w:rPr>
          <w:rFonts w:ascii="Times New Roman" w:hAnsi="Times New Roman" w:cs="Times New Roman"/>
        </w:rPr>
        <w:t xml:space="preserve">Lembaga Keuangan Syariah (LKS) lahir dari perbankan syariah, yakni Bank Muamalah Indonesia (BMI) pada tahun 1992, pada tahun 1997 terjadi krisis keuangan berhasil lolos dari likuidasi Bank </w:t>
      </w:r>
      <w:r w:rsidRPr="003A7390">
        <w:rPr>
          <w:rFonts w:ascii="Times New Roman" w:hAnsi="Times New Roman" w:cs="Times New Roman"/>
        </w:rPr>
        <w:lastRenderedPageBreak/>
        <w:t xml:space="preserve">Indonesia (BI). Hal ini menjadi pemicu perkembangan Lembaga Keuangan Syariah (LKS), serta muncul LKS non-perbankan dimana pembinaan dan pengawasan dibawah depertemen keuangan, seperti pasar modal, asuransi, reksadana, serta lembaga-lembaga lainnya di seluruh Indonesia. </w:t>
      </w:r>
    </w:p>
    <w:p w:rsidR="006865E8" w:rsidRPr="003A7390" w:rsidRDefault="006865E8" w:rsidP="003A7390">
      <w:pPr>
        <w:pStyle w:val="NoSpacing"/>
        <w:spacing w:line="360" w:lineRule="auto"/>
        <w:ind w:firstLine="567"/>
        <w:jc w:val="both"/>
        <w:rPr>
          <w:rFonts w:ascii="Times New Roman" w:hAnsi="Times New Roman" w:cs="Times New Roman"/>
        </w:rPr>
      </w:pPr>
      <w:proofErr w:type="gramStart"/>
      <w:r w:rsidRPr="003A7390">
        <w:rPr>
          <w:rFonts w:ascii="Times New Roman" w:hAnsi="Times New Roman" w:cs="Times New Roman"/>
        </w:rPr>
        <w:lastRenderedPageBreak/>
        <w:t>Salah satu produk Lembaga Keuangan Syariah di maksud adalah pembiayaan yang dalam hukum Islam kepentingan kreditur sangat diperhatikan dan di jaga.</w:t>
      </w:r>
      <w:proofErr w:type="gramEnd"/>
      <w:r w:rsidRPr="003A7390">
        <w:rPr>
          <w:rFonts w:ascii="Times New Roman" w:hAnsi="Times New Roman" w:cs="Times New Roman"/>
        </w:rPr>
        <w:t xml:space="preserve"> </w:t>
      </w:r>
      <w:proofErr w:type="gramStart"/>
      <w:r w:rsidRPr="003A7390">
        <w:rPr>
          <w:rFonts w:ascii="Times New Roman" w:hAnsi="Times New Roman" w:cs="Times New Roman"/>
        </w:rPr>
        <w:t>Oleh karena itu, guna menjaga kepercayaan dibolehkan meminta barang jaminan atas peinjamannya.</w:t>
      </w:r>
      <w:proofErr w:type="gramEnd"/>
      <w:r w:rsidRPr="003A7390">
        <w:rPr>
          <w:rFonts w:ascii="Times New Roman" w:hAnsi="Times New Roman" w:cs="Times New Roman"/>
        </w:rPr>
        <w:t xml:space="preserve"> </w:t>
      </w:r>
      <w:proofErr w:type="gramStart"/>
      <w:r w:rsidRPr="003A7390">
        <w:rPr>
          <w:rFonts w:ascii="Times New Roman" w:hAnsi="Times New Roman" w:cs="Times New Roman"/>
        </w:rPr>
        <w:t>Dalam dunia finansial barang jaminan dikenal dengan obyek jaminan (collateral) atau barang gadai (marhun) dalam gadai syariah.</w:t>
      </w:r>
      <w:proofErr w:type="gramEnd"/>
      <w:r w:rsidRPr="003A7390">
        <w:rPr>
          <w:rFonts w:ascii="Times New Roman" w:hAnsi="Times New Roman" w:cs="Times New Roman"/>
        </w:rPr>
        <w:t xml:space="preserve"> (Sasli Rais, 2005).  </w:t>
      </w:r>
      <w:proofErr w:type="gramStart"/>
      <w:r w:rsidRPr="003A7390">
        <w:rPr>
          <w:rFonts w:ascii="Times New Roman" w:hAnsi="Times New Roman" w:cs="Times New Roman"/>
        </w:rPr>
        <w:t>Salah satu bank syariah yang ada produk gadainya adalah Bank Rakyat Indonesia Syariah cabang Serang sebagai obyek penelitian ini.</w:t>
      </w:r>
      <w:proofErr w:type="gramEnd"/>
      <w:r w:rsidRPr="003A7390">
        <w:rPr>
          <w:rFonts w:ascii="Times New Roman" w:hAnsi="Times New Roman" w:cs="Times New Roman"/>
        </w:rPr>
        <w:t xml:space="preserve"> </w:t>
      </w:r>
    </w:p>
    <w:p w:rsidR="006865E8" w:rsidRPr="003A7390" w:rsidRDefault="006865E8" w:rsidP="003A7390">
      <w:pPr>
        <w:pStyle w:val="NoSpacing"/>
        <w:spacing w:line="360" w:lineRule="auto"/>
        <w:ind w:firstLine="567"/>
        <w:jc w:val="both"/>
        <w:rPr>
          <w:rFonts w:ascii="Times New Roman" w:hAnsi="Times New Roman" w:cs="Times New Roman"/>
        </w:rPr>
      </w:pPr>
      <w:r w:rsidRPr="003A7390">
        <w:rPr>
          <w:rFonts w:ascii="Times New Roman" w:hAnsi="Times New Roman" w:cs="Times New Roman"/>
        </w:rPr>
        <w:t xml:space="preserve">Salah satu produknya yang </w:t>
      </w:r>
      <w:proofErr w:type="gramStart"/>
      <w:r w:rsidRPr="003A7390">
        <w:rPr>
          <w:rFonts w:ascii="Times New Roman" w:hAnsi="Times New Roman" w:cs="Times New Roman"/>
        </w:rPr>
        <w:t>akan</w:t>
      </w:r>
      <w:proofErr w:type="gramEnd"/>
      <w:r w:rsidRPr="003A7390">
        <w:rPr>
          <w:rFonts w:ascii="Times New Roman" w:hAnsi="Times New Roman" w:cs="Times New Roman"/>
        </w:rPr>
        <w:t xml:space="preserve"> diteliti dalam penelitian ini adalah produk gadai emas faedah BRI Syariah. Menurut Antonio, gadai (rahn) dalam perbankan syariah digunakan sebagai produk pelengkap, artinya gadai (rahn) digunakan sebagai akad tambahan terhadap produk lainnya, seperti murabahah, dimana bank dapat menahan barang nasabah sebagai konsekwensi akad tersebut. </w:t>
      </w:r>
      <w:proofErr w:type="gramStart"/>
      <w:r w:rsidRPr="003A7390">
        <w:rPr>
          <w:rFonts w:ascii="Times New Roman" w:hAnsi="Times New Roman" w:cs="Times New Roman"/>
        </w:rPr>
        <w:t>Gadai (rahn) sebagai salah satu mekanisme dari perjanjian utang-piutang, khusus untuk mengatasi masalah pinjam-meminjam, baik secara individu atau kelembagaan.</w:t>
      </w:r>
      <w:proofErr w:type="gramEnd"/>
      <w:r w:rsidRPr="003A7390">
        <w:rPr>
          <w:rFonts w:ascii="Times New Roman" w:hAnsi="Times New Roman" w:cs="Times New Roman"/>
        </w:rPr>
        <w:t xml:space="preserve"> </w:t>
      </w:r>
    </w:p>
    <w:p w:rsidR="006865E8" w:rsidRPr="003A7390" w:rsidRDefault="006865E8" w:rsidP="003A7390">
      <w:pPr>
        <w:pStyle w:val="NoSpacing"/>
        <w:spacing w:line="360" w:lineRule="auto"/>
        <w:ind w:firstLine="567"/>
        <w:jc w:val="both"/>
        <w:rPr>
          <w:rFonts w:ascii="Times New Roman" w:hAnsi="Times New Roman" w:cs="Times New Roman"/>
        </w:rPr>
      </w:pPr>
      <w:proofErr w:type="gramStart"/>
      <w:r w:rsidRPr="003A7390">
        <w:rPr>
          <w:rFonts w:ascii="Times New Roman" w:hAnsi="Times New Roman" w:cs="Times New Roman"/>
        </w:rPr>
        <w:t>Kepuasan (mashalahah) adalah bentuk keadaan, baik materi maupun non-materi, yang mampu meningkatkan kedudukan manusia sebagai mahluk yang paling mulia.</w:t>
      </w:r>
      <w:proofErr w:type="gramEnd"/>
      <w:r w:rsidRPr="003A7390">
        <w:rPr>
          <w:rFonts w:ascii="Times New Roman" w:hAnsi="Times New Roman" w:cs="Times New Roman"/>
        </w:rPr>
        <w:t xml:space="preserve"> </w:t>
      </w:r>
      <w:proofErr w:type="gramStart"/>
      <w:r w:rsidRPr="003A7390">
        <w:rPr>
          <w:rFonts w:ascii="Times New Roman" w:hAnsi="Times New Roman" w:cs="Times New Roman"/>
        </w:rPr>
        <w:t>(QS. 6:76, 14:5, 17:28, 18:21, dan 2:269).</w:t>
      </w:r>
      <w:proofErr w:type="gramEnd"/>
      <w:r w:rsidRPr="003A7390">
        <w:rPr>
          <w:rFonts w:ascii="Times New Roman" w:hAnsi="Times New Roman" w:cs="Times New Roman"/>
        </w:rPr>
        <w:t xml:space="preserve"> </w:t>
      </w:r>
      <w:proofErr w:type="gramStart"/>
      <w:r w:rsidRPr="003A7390">
        <w:rPr>
          <w:rFonts w:ascii="Times New Roman" w:hAnsi="Times New Roman" w:cs="Times New Roman"/>
        </w:rPr>
        <w:t xml:space="preserve">Atau mashlahah adalah merupakan suatu </w:t>
      </w:r>
      <w:r w:rsidRPr="003A7390">
        <w:rPr>
          <w:rFonts w:ascii="Times New Roman" w:hAnsi="Times New Roman" w:cs="Times New Roman"/>
        </w:rPr>
        <w:lastRenderedPageBreak/>
        <w:t>akibat atas terpenuhinya suatu kebutuhan atau fitrah.</w:t>
      </w:r>
      <w:proofErr w:type="gramEnd"/>
      <w:r w:rsidRPr="003A7390">
        <w:rPr>
          <w:rFonts w:ascii="Times New Roman" w:hAnsi="Times New Roman" w:cs="Times New Roman"/>
        </w:rPr>
        <w:t xml:space="preserve"> (P3EI, UII, 2008).   </w:t>
      </w:r>
    </w:p>
    <w:p w:rsidR="006865E8" w:rsidRPr="003A7390" w:rsidRDefault="006865E8" w:rsidP="003A7390">
      <w:pPr>
        <w:pStyle w:val="NoSpacing"/>
        <w:spacing w:line="360" w:lineRule="auto"/>
        <w:ind w:firstLine="567"/>
        <w:jc w:val="both"/>
        <w:rPr>
          <w:rFonts w:ascii="Times New Roman" w:hAnsi="Times New Roman" w:cs="Times New Roman"/>
        </w:rPr>
      </w:pPr>
      <w:proofErr w:type="gramStart"/>
      <w:r w:rsidRPr="003A7390">
        <w:rPr>
          <w:rFonts w:ascii="Times New Roman" w:hAnsi="Times New Roman" w:cs="Times New Roman"/>
        </w:rPr>
        <w:t>Dalam penelitian ini adalah sekitar mekanisme dan tarif ijarah pengaruhnya terhadap kepuasan (maslahah) gadai emas BRISyariah cabang Serang.</w:t>
      </w:r>
      <w:proofErr w:type="gramEnd"/>
      <w:r w:rsidRPr="003A7390">
        <w:rPr>
          <w:rFonts w:ascii="Times New Roman" w:hAnsi="Times New Roman" w:cs="Times New Roman"/>
        </w:rPr>
        <w:t xml:space="preserve"> </w:t>
      </w:r>
      <w:proofErr w:type="gramStart"/>
      <w:r w:rsidRPr="003A7390">
        <w:rPr>
          <w:rFonts w:ascii="Times New Roman" w:hAnsi="Times New Roman" w:cs="Times New Roman"/>
        </w:rPr>
        <w:t>Yang berlandaskan undang-undang, peraturan pemerintah atau pun fatwa-fatwa Dewan Syariah Nasional (DSN) sebagai lembaga yang diberi wewenang penuh dalam pengawasan dan penetapan aturan.</w:t>
      </w:r>
      <w:proofErr w:type="gramEnd"/>
      <w:r w:rsidRPr="003A7390">
        <w:rPr>
          <w:rFonts w:ascii="Times New Roman" w:hAnsi="Times New Roman" w:cs="Times New Roman"/>
        </w:rPr>
        <w:t xml:space="preserve"> Tetapi diantara gadai atau pegadaian syaraiah yang ada di sekitar Serang tidak seragam dalam mekanisme dan penentuan tarif ijarahnya, sehingga muncul asumsi di sebagian masyarakat, bahwa gadai syariah dan gadai konvensional tidak ada perbedaan, hanya yang dicari profit sebanyak-banyaknya, tanpa memperhatikan kebutuhan dan keadaan nasabah. Berdasarkan hasil baca penulis hanya ada satu fatwa Dewan Syariah Nasional MUI </w:t>
      </w:r>
      <w:proofErr w:type="gramStart"/>
      <w:r w:rsidRPr="003A7390">
        <w:rPr>
          <w:rFonts w:ascii="Times New Roman" w:hAnsi="Times New Roman" w:cs="Times New Roman"/>
        </w:rPr>
        <w:t>No :</w:t>
      </w:r>
      <w:proofErr w:type="gramEnd"/>
      <w:r w:rsidRPr="003A7390">
        <w:rPr>
          <w:rFonts w:ascii="Times New Roman" w:hAnsi="Times New Roman" w:cs="Times New Roman"/>
        </w:rPr>
        <w:t xml:space="preserve"> 25/DSN-MUI/III/2002 yang berbunyi : “</w:t>
      </w:r>
      <w:r w:rsidRPr="003A7390">
        <w:rPr>
          <w:rFonts w:ascii="Times New Roman" w:hAnsi="Times New Roman" w:cs="Times New Roman"/>
          <w:i/>
        </w:rPr>
        <w:t xml:space="preserve">Besar biaya pemeliharaan dan penyimpanan marhun tidak boleh ditentukan berdasarkan pinjaman”. </w:t>
      </w:r>
      <w:proofErr w:type="gramStart"/>
      <w:r w:rsidRPr="003A7390">
        <w:rPr>
          <w:rFonts w:ascii="Times New Roman" w:hAnsi="Times New Roman" w:cs="Times New Roman"/>
          <w:i/>
        </w:rPr>
        <w:t>Sedangkan “Besarnya pinjaman dari pegadaian syariah yang diberikan ke nasabah tergantung dari besarnya nilai barang yang akan digadaikan”.</w:t>
      </w:r>
      <w:proofErr w:type="gramEnd"/>
      <w:r w:rsidRPr="003A7390">
        <w:rPr>
          <w:rFonts w:ascii="Times New Roman" w:hAnsi="Times New Roman" w:cs="Times New Roman"/>
        </w:rPr>
        <w:t xml:space="preserve"> (Heri Sudarsono, 2004).</w:t>
      </w:r>
    </w:p>
    <w:p w:rsidR="006865E8" w:rsidRPr="003A7390" w:rsidRDefault="006865E8" w:rsidP="003A7390">
      <w:pPr>
        <w:pStyle w:val="NoSpacing"/>
        <w:spacing w:line="360" w:lineRule="auto"/>
        <w:ind w:firstLine="567"/>
        <w:jc w:val="both"/>
        <w:rPr>
          <w:rFonts w:ascii="Times New Roman" w:hAnsi="Times New Roman" w:cs="Times New Roman"/>
        </w:rPr>
      </w:pPr>
      <w:r w:rsidRPr="003A7390">
        <w:rPr>
          <w:rFonts w:ascii="Times New Roman" w:hAnsi="Times New Roman" w:cs="Times New Roman"/>
        </w:rPr>
        <w:t xml:space="preserve">Dengan banyaknya Lembaga Keuangan Syariah (LKS), baik perbankan maupun non-perbankan yang membuka gadai syariah, dalam bank ini dengan </w:t>
      </w:r>
      <w:proofErr w:type="gramStart"/>
      <w:r w:rsidRPr="003A7390">
        <w:rPr>
          <w:rFonts w:ascii="Times New Roman" w:hAnsi="Times New Roman" w:cs="Times New Roman"/>
        </w:rPr>
        <w:t>nama</w:t>
      </w:r>
      <w:proofErr w:type="gramEnd"/>
      <w:r w:rsidRPr="003A7390">
        <w:rPr>
          <w:rFonts w:ascii="Times New Roman" w:hAnsi="Times New Roman" w:cs="Times New Roman"/>
        </w:rPr>
        <w:t xml:space="preserve"> Gadai </w:t>
      </w:r>
      <w:r w:rsidRPr="003A7390">
        <w:rPr>
          <w:rFonts w:ascii="Times New Roman" w:hAnsi="Times New Roman" w:cs="Times New Roman"/>
        </w:rPr>
        <w:lastRenderedPageBreak/>
        <w:t xml:space="preserve">Faedah BRI Syariah. Diantara pegadaian syariah yang ada di </w:t>
      </w:r>
      <w:proofErr w:type="gramStart"/>
      <w:r w:rsidRPr="003A7390">
        <w:rPr>
          <w:rFonts w:ascii="Times New Roman" w:hAnsi="Times New Roman" w:cs="Times New Roman"/>
        </w:rPr>
        <w:t>kota</w:t>
      </w:r>
      <w:proofErr w:type="gramEnd"/>
      <w:r w:rsidRPr="003A7390">
        <w:rPr>
          <w:rFonts w:ascii="Times New Roman" w:hAnsi="Times New Roman" w:cs="Times New Roman"/>
        </w:rPr>
        <w:t xml:space="preserve"> Serang dalam menetapkan tarif ijarahnya cenderung tidak sama, sehingga bisa mengakibatkan nasabah kurang tertarik dengan produk yang mereka tawarkan, sehingga dapat menurunkan profit gadai yang ada di bank BRI Syariah cabang Serang. </w:t>
      </w:r>
    </w:p>
    <w:p w:rsidR="006865E8" w:rsidRPr="003A7390" w:rsidRDefault="006865E8" w:rsidP="003A7390">
      <w:pPr>
        <w:pStyle w:val="NoSpacing"/>
        <w:spacing w:line="360" w:lineRule="auto"/>
        <w:ind w:firstLine="567"/>
        <w:jc w:val="both"/>
        <w:rPr>
          <w:rFonts w:ascii="Times New Roman" w:hAnsi="Times New Roman" w:cs="Times New Roman"/>
        </w:rPr>
      </w:pPr>
      <w:proofErr w:type="gramStart"/>
      <w:r w:rsidRPr="003A7390">
        <w:rPr>
          <w:rFonts w:ascii="Times New Roman" w:hAnsi="Times New Roman" w:cs="Times New Roman"/>
        </w:rPr>
        <w:t>Tujuan penelitian ini dimaksudkan untuk mendapatkan bukti empiris informasi tentang pengaruh tarif ijarah gadai syariah terhadap kepuasan (maslahah) nasabah gadai emas Bank Rakyat Indonesia Syariah cabang Serang.</w:t>
      </w:r>
      <w:proofErr w:type="gramEnd"/>
      <w:r w:rsidRPr="003A7390">
        <w:rPr>
          <w:rFonts w:ascii="Times New Roman" w:hAnsi="Times New Roman" w:cs="Times New Roman"/>
        </w:rPr>
        <w:t xml:space="preserve"> </w:t>
      </w:r>
    </w:p>
    <w:p w:rsidR="006865E8" w:rsidRPr="003A7390" w:rsidRDefault="006865E8" w:rsidP="003A7390">
      <w:pPr>
        <w:pStyle w:val="NoSpacing"/>
        <w:spacing w:line="360" w:lineRule="auto"/>
        <w:jc w:val="both"/>
        <w:rPr>
          <w:rFonts w:ascii="Times New Roman" w:hAnsi="Times New Roman" w:cs="Times New Roman"/>
          <w:b/>
        </w:rPr>
      </w:pPr>
      <w:r w:rsidRPr="003A7390">
        <w:rPr>
          <w:rFonts w:ascii="Times New Roman" w:hAnsi="Times New Roman" w:cs="Times New Roman"/>
          <w:b/>
        </w:rPr>
        <w:t>Tinjauan Pustaka</w:t>
      </w:r>
    </w:p>
    <w:p w:rsidR="006865E8" w:rsidRPr="003A7390" w:rsidRDefault="006865E8" w:rsidP="003A7390">
      <w:pPr>
        <w:pStyle w:val="NoSpacing"/>
        <w:spacing w:line="360" w:lineRule="auto"/>
        <w:ind w:left="426" w:hanging="426"/>
        <w:jc w:val="both"/>
        <w:rPr>
          <w:rFonts w:ascii="Times New Roman" w:hAnsi="Times New Roman" w:cs="Times New Roman"/>
          <w:i/>
        </w:rPr>
      </w:pPr>
      <w:r w:rsidRPr="003A7390">
        <w:rPr>
          <w:rFonts w:ascii="Times New Roman" w:hAnsi="Times New Roman" w:cs="Times New Roman"/>
          <w:i/>
        </w:rPr>
        <w:t>Definisi Tarif</w:t>
      </w:r>
    </w:p>
    <w:p w:rsidR="006865E8" w:rsidRPr="003A7390" w:rsidRDefault="006865E8" w:rsidP="003A7390">
      <w:pPr>
        <w:pStyle w:val="NoSpacing"/>
        <w:spacing w:line="360" w:lineRule="auto"/>
        <w:ind w:firstLine="426"/>
        <w:jc w:val="both"/>
        <w:rPr>
          <w:rFonts w:ascii="Times New Roman" w:hAnsi="Times New Roman" w:cs="Times New Roman"/>
        </w:rPr>
      </w:pPr>
      <w:proofErr w:type="gramStart"/>
      <w:r w:rsidRPr="003A7390">
        <w:rPr>
          <w:rFonts w:ascii="Times New Roman" w:hAnsi="Times New Roman" w:cs="Times New Roman"/>
        </w:rPr>
        <w:t xml:space="preserve">Tarif (harga) dalam bahasa Arab disebut </w:t>
      </w:r>
      <w:r w:rsidRPr="003A7390">
        <w:rPr>
          <w:rFonts w:ascii="Times New Roman" w:hAnsi="Times New Roman" w:cs="Times New Roman"/>
          <w:i/>
        </w:rPr>
        <w:t>tsaman (price)</w:t>
      </w:r>
      <w:r w:rsidRPr="003A7390">
        <w:rPr>
          <w:rFonts w:ascii="Times New Roman" w:hAnsi="Times New Roman" w:cs="Times New Roman"/>
        </w:rPr>
        <w:t>, adalah suatu nilai tukar dari produk barang maupun jasa yang dinyatakan dalam satuan moneter.</w:t>
      </w:r>
      <w:proofErr w:type="gramEnd"/>
      <w:r w:rsidRPr="003A7390">
        <w:rPr>
          <w:rFonts w:ascii="Times New Roman" w:hAnsi="Times New Roman" w:cs="Times New Roman"/>
        </w:rPr>
        <w:t xml:space="preserve"> </w:t>
      </w:r>
      <w:proofErr w:type="gramStart"/>
      <w:r w:rsidRPr="003A7390">
        <w:rPr>
          <w:rFonts w:ascii="Times New Roman" w:hAnsi="Times New Roman" w:cs="Times New Roman"/>
        </w:rPr>
        <w:t>Harga merupakan salah satu penentu keberhasilan suatu perusahaan karena harga menentukan seberapa besar keuntungan yang diperoleh perusahaan dari penjualan produknya, baik berupa barang maupun jasa.</w:t>
      </w:r>
      <w:proofErr w:type="gramEnd"/>
      <w:r w:rsidRPr="003A7390">
        <w:rPr>
          <w:rFonts w:ascii="Times New Roman" w:hAnsi="Times New Roman" w:cs="Times New Roman"/>
        </w:rPr>
        <w:t xml:space="preserve"> </w:t>
      </w:r>
      <w:proofErr w:type="gramStart"/>
      <w:r w:rsidRPr="003A7390">
        <w:rPr>
          <w:rFonts w:ascii="Times New Roman" w:hAnsi="Times New Roman" w:cs="Times New Roman"/>
        </w:rPr>
        <w:t>(Kasmir, 2008).</w:t>
      </w:r>
      <w:proofErr w:type="gramEnd"/>
      <w:r w:rsidRPr="003A7390">
        <w:rPr>
          <w:rFonts w:ascii="Times New Roman" w:hAnsi="Times New Roman" w:cs="Times New Roman"/>
        </w:rPr>
        <w:t xml:space="preserve"> Menetapkan tarif terlalu tinggi </w:t>
      </w:r>
      <w:proofErr w:type="gramStart"/>
      <w:r w:rsidRPr="003A7390">
        <w:rPr>
          <w:rFonts w:ascii="Times New Roman" w:hAnsi="Times New Roman" w:cs="Times New Roman"/>
        </w:rPr>
        <w:t>akan</w:t>
      </w:r>
      <w:proofErr w:type="gramEnd"/>
      <w:r w:rsidRPr="003A7390">
        <w:rPr>
          <w:rFonts w:ascii="Times New Roman" w:hAnsi="Times New Roman" w:cs="Times New Roman"/>
        </w:rPr>
        <w:t xml:space="preserve"> menyebabkan penjualan akan menurun, namun jika tarif terlalu rendah akan mengurangi keuntungan yang dapat diperoleh organisasi perusahaan. </w:t>
      </w:r>
    </w:p>
    <w:p w:rsidR="006865E8" w:rsidRPr="003A7390" w:rsidRDefault="006865E8" w:rsidP="003A7390">
      <w:pPr>
        <w:pStyle w:val="NoSpacing"/>
        <w:spacing w:line="360" w:lineRule="auto"/>
        <w:ind w:left="426" w:hanging="426"/>
        <w:jc w:val="both"/>
        <w:rPr>
          <w:rFonts w:ascii="Times New Roman" w:hAnsi="Times New Roman" w:cs="Times New Roman"/>
          <w:i/>
        </w:rPr>
      </w:pPr>
      <w:r w:rsidRPr="003A7390">
        <w:rPr>
          <w:rFonts w:ascii="Times New Roman" w:hAnsi="Times New Roman" w:cs="Times New Roman"/>
          <w:i/>
        </w:rPr>
        <w:t xml:space="preserve">Definisi Ijarah </w:t>
      </w:r>
    </w:p>
    <w:p w:rsidR="006865E8" w:rsidRPr="003A7390" w:rsidRDefault="006865E8" w:rsidP="003A7390">
      <w:pPr>
        <w:pStyle w:val="NoSpacing"/>
        <w:spacing w:line="360" w:lineRule="auto"/>
        <w:ind w:firstLine="426"/>
        <w:jc w:val="both"/>
        <w:rPr>
          <w:rFonts w:ascii="Times New Roman" w:hAnsi="Times New Roman" w:cs="Times New Roman"/>
        </w:rPr>
      </w:pPr>
      <w:proofErr w:type="gramStart"/>
      <w:r w:rsidRPr="003A7390">
        <w:rPr>
          <w:rFonts w:ascii="Times New Roman" w:hAnsi="Times New Roman" w:cs="Times New Roman"/>
        </w:rPr>
        <w:t>Ijarah (sewa) berasal dari bahasa Arab bentuk masdar dari kata “</w:t>
      </w:r>
      <w:r w:rsidRPr="003A7390">
        <w:rPr>
          <w:rFonts w:ascii="Times New Roman" w:hAnsi="Times New Roman" w:cs="Times New Roman"/>
          <w:i/>
        </w:rPr>
        <w:t xml:space="preserve">Aajara, Yu’jiru dan Ijaaratan” </w:t>
      </w:r>
      <w:r w:rsidRPr="003A7390">
        <w:rPr>
          <w:rFonts w:ascii="Times New Roman" w:hAnsi="Times New Roman" w:cs="Times New Roman"/>
        </w:rPr>
        <w:t xml:space="preserve">arti secara bahasa adalah </w:t>
      </w:r>
      <w:r w:rsidRPr="003A7390">
        <w:rPr>
          <w:rFonts w:ascii="Times New Roman" w:hAnsi="Times New Roman" w:cs="Times New Roman"/>
        </w:rPr>
        <w:lastRenderedPageBreak/>
        <w:t>menyewakan, rental, mengontrakan.</w:t>
      </w:r>
      <w:proofErr w:type="gramEnd"/>
      <w:r w:rsidRPr="003A7390">
        <w:rPr>
          <w:rFonts w:ascii="Times New Roman" w:hAnsi="Times New Roman" w:cs="Times New Roman"/>
        </w:rPr>
        <w:t xml:space="preserve"> (S. Askar, 2009). </w:t>
      </w:r>
    </w:p>
    <w:p w:rsidR="006865E8" w:rsidRPr="003A7390" w:rsidRDefault="006865E8" w:rsidP="003A7390">
      <w:pPr>
        <w:pStyle w:val="NoSpacing"/>
        <w:spacing w:line="360" w:lineRule="auto"/>
        <w:ind w:firstLine="426"/>
        <w:jc w:val="both"/>
        <w:rPr>
          <w:rFonts w:ascii="Times New Roman" w:hAnsi="Times New Roman" w:cs="Times New Roman"/>
        </w:rPr>
      </w:pPr>
      <w:r w:rsidRPr="003A7390">
        <w:rPr>
          <w:rFonts w:ascii="Times New Roman" w:hAnsi="Times New Roman" w:cs="Times New Roman"/>
        </w:rPr>
        <w:t xml:space="preserve">Sedangkan ijarah menurut ahli ekonomi </w:t>
      </w:r>
      <w:proofErr w:type="gramStart"/>
      <w:r w:rsidRPr="003A7390">
        <w:rPr>
          <w:rFonts w:ascii="Times New Roman" w:hAnsi="Times New Roman" w:cs="Times New Roman"/>
        </w:rPr>
        <w:t>syariah :</w:t>
      </w:r>
      <w:proofErr w:type="gramEnd"/>
    </w:p>
    <w:p w:rsidR="006865E8" w:rsidRPr="003A7390" w:rsidRDefault="006865E8" w:rsidP="003A7390">
      <w:pPr>
        <w:pStyle w:val="NoSpacing"/>
        <w:spacing w:line="360" w:lineRule="auto"/>
        <w:ind w:left="426"/>
        <w:jc w:val="both"/>
        <w:rPr>
          <w:rFonts w:ascii="Times New Roman" w:hAnsi="Times New Roman" w:cs="Times New Roman"/>
        </w:rPr>
      </w:pPr>
      <w:proofErr w:type="gramStart"/>
      <w:r w:rsidRPr="003A7390">
        <w:rPr>
          <w:rFonts w:ascii="Times New Roman" w:hAnsi="Times New Roman" w:cs="Times New Roman"/>
        </w:rPr>
        <w:t>“Transaksi terhadap manfaat yang dituju, tertentu bersifat biasa dimanfaatkan, dengan suatu imbalan”.</w:t>
      </w:r>
      <w:proofErr w:type="gramEnd"/>
      <w:r w:rsidRPr="003A7390">
        <w:rPr>
          <w:rFonts w:ascii="Times New Roman" w:hAnsi="Times New Roman" w:cs="Times New Roman"/>
        </w:rPr>
        <w:t xml:space="preserve"> (Ibrahim Bajuri, tt). </w:t>
      </w:r>
    </w:p>
    <w:p w:rsidR="006865E8" w:rsidRPr="003A7390" w:rsidRDefault="006865E8" w:rsidP="003A7390">
      <w:pPr>
        <w:pStyle w:val="NoSpacing"/>
        <w:spacing w:line="360" w:lineRule="auto"/>
        <w:ind w:firstLine="426"/>
        <w:jc w:val="both"/>
        <w:rPr>
          <w:rFonts w:ascii="Times New Roman" w:hAnsi="Times New Roman" w:cs="Times New Roman"/>
        </w:rPr>
      </w:pPr>
      <w:r w:rsidRPr="003A7390">
        <w:rPr>
          <w:rFonts w:ascii="Times New Roman" w:hAnsi="Times New Roman" w:cs="Times New Roman"/>
        </w:rPr>
        <w:t xml:space="preserve">Menurut fatwa Dewan Syariah </w:t>
      </w:r>
      <w:proofErr w:type="gramStart"/>
      <w:r w:rsidRPr="003A7390">
        <w:rPr>
          <w:rFonts w:ascii="Times New Roman" w:hAnsi="Times New Roman" w:cs="Times New Roman"/>
        </w:rPr>
        <w:t>Nasional :</w:t>
      </w:r>
      <w:proofErr w:type="gramEnd"/>
      <w:r w:rsidRPr="003A7390">
        <w:rPr>
          <w:rFonts w:ascii="Times New Roman" w:hAnsi="Times New Roman" w:cs="Times New Roman"/>
        </w:rPr>
        <w:t xml:space="preserve"> “Akad pemindahan hak guna (manfaat) atas suatu barang atau jasa dalam waktu tertentu melalui sewa pembayaran sewa atau upah, tanpa diikuti dengan pemindahan kepemilikan barang itu sendiri”. (</w:t>
      </w:r>
      <w:proofErr w:type="gramStart"/>
      <w:r w:rsidRPr="003A7390">
        <w:rPr>
          <w:rFonts w:ascii="Times New Roman" w:hAnsi="Times New Roman" w:cs="Times New Roman"/>
        </w:rPr>
        <w:t>No :</w:t>
      </w:r>
      <w:proofErr w:type="gramEnd"/>
      <w:r w:rsidRPr="003A7390">
        <w:rPr>
          <w:rFonts w:ascii="Times New Roman" w:hAnsi="Times New Roman" w:cs="Times New Roman"/>
        </w:rPr>
        <w:t xml:space="preserve"> 09/DSN-MUI/IV, 2000). (Adiwarman A. Karim, 2006). </w:t>
      </w:r>
    </w:p>
    <w:p w:rsidR="006865E8" w:rsidRPr="003A7390" w:rsidRDefault="006865E8" w:rsidP="003A7390">
      <w:pPr>
        <w:pStyle w:val="NoSpacing"/>
        <w:spacing w:line="360" w:lineRule="auto"/>
        <w:jc w:val="both"/>
        <w:rPr>
          <w:rFonts w:ascii="Times New Roman" w:hAnsi="Times New Roman" w:cs="Times New Roman"/>
          <w:i/>
        </w:rPr>
      </w:pPr>
      <w:r w:rsidRPr="003A7390">
        <w:rPr>
          <w:rFonts w:ascii="Times New Roman" w:hAnsi="Times New Roman" w:cs="Times New Roman"/>
          <w:i/>
        </w:rPr>
        <w:t>Definisi Gadai</w:t>
      </w:r>
    </w:p>
    <w:p w:rsidR="006865E8" w:rsidRPr="003A7390" w:rsidRDefault="006865E8" w:rsidP="003A7390">
      <w:pPr>
        <w:pStyle w:val="NoSpacing"/>
        <w:spacing w:line="360" w:lineRule="auto"/>
        <w:ind w:firstLine="426"/>
        <w:jc w:val="both"/>
        <w:rPr>
          <w:rFonts w:ascii="Times New Roman" w:hAnsi="Times New Roman" w:cs="Times New Roman"/>
        </w:rPr>
      </w:pPr>
      <w:r w:rsidRPr="003A7390">
        <w:rPr>
          <w:rFonts w:ascii="Times New Roman" w:hAnsi="Times New Roman" w:cs="Times New Roman"/>
        </w:rPr>
        <w:t xml:space="preserve">Gadai dalam bahasa Arab disebut rahn, yaitu bentuk masdar dari </w:t>
      </w:r>
      <w:proofErr w:type="gramStart"/>
      <w:r w:rsidRPr="003A7390">
        <w:rPr>
          <w:rFonts w:ascii="Times New Roman" w:hAnsi="Times New Roman" w:cs="Times New Roman"/>
        </w:rPr>
        <w:t>kata :</w:t>
      </w:r>
      <w:proofErr w:type="gramEnd"/>
      <w:r w:rsidRPr="003A7390">
        <w:rPr>
          <w:rFonts w:ascii="Times New Roman" w:hAnsi="Times New Roman" w:cs="Times New Roman"/>
        </w:rPr>
        <w:t xml:space="preserve"> </w:t>
      </w:r>
      <w:r w:rsidRPr="003A7390">
        <w:rPr>
          <w:rFonts w:ascii="Times New Roman" w:hAnsi="Times New Roman" w:cs="Times New Roman"/>
          <w:i/>
        </w:rPr>
        <w:t xml:space="preserve">Rahana, Yarhanu, dan Rahnan </w:t>
      </w:r>
      <w:r w:rsidRPr="003A7390">
        <w:rPr>
          <w:rFonts w:ascii="Times New Roman" w:hAnsi="Times New Roman" w:cs="Times New Roman"/>
        </w:rPr>
        <w:t xml:space="preserve">yang artinya kekal, tinggal, menempati. (S. Askar, 2009).  </w:t>
      </w:r>
      <w:proofErr w:type="gramStart"/>
      <w:r w:rsidRPr="003A7390">
        <w:rPr>
          <w:rFonts w:ascii="Times New Roman" w:hAnsi="Times New Roman" w:cs="Times New Roman"/>
        </w:rPr>
        <w:t>Arti secara bahasa rahn artinya menahan terhadap suatu barang dengan hak sehingga dapat dijadikan sebagai pembayaran dari barang tersebut.</w:t>
      </w:r>
      <w:proofErr w:type="gramEnd"/>
      <w:r w:rsidRPr="003A7390">
        <w:rPr>
          <w:rFonts w:ascii="Times New Roman" w:hAnsi="Times New Roman" w:cs="Times New Roman"/>
        </w:rPr>
        <w:t xml:space="preserve"> (Abdul Ghafur Anshari, 2006).</w:t>
      </w:r>
    </w:p>
    <w:p w:rsidR="006865E8" w:rsidRPr="003A7390" w:rsidRDefault="006865E8" w:rsidP="003A7390">
      <w:pPr>
        <w:pStyle w:val="NoSpacing"/>
        <w:spacing w:line="360" w:lineRule="auto"/>
        <w:ind w:firstLine="426"/>
        <w:jc w:val="both"/>
        <w:rPr>
          <w:rFonts w:ascii="Times New Roman" w:hAnsi="Times New Roman" w:cs="Times New Roman"/>
        </w:rPr>
      </w:pPr>
      <w:r w:rsidRPr="003A7390">
        <w:rPr>
          <w:rFonts w:ascii="Times New Roman" w:hAnsi="Times New Roman" w:cs="Times New Roman"/>
        </w:rPr>
        <w:t xml:space="preserve">Menurut Antonio, “Gadai (rahn) adalah menahan salah satu harta milik si peminjam sebagai jaminan atas pinjaman yang diterimanya, barang yang ditahan tersebut memiliki nilai ekonomi”. </w:t>
      </w:r>
      <w:proofErr w:type="gramStart"/>
      <w:r w:rsidRPr="003A7390">
        <w:rPr>
          <w:rFonts w:ascii="Times New Roman" w:hAnsi="Times New Roman" w:cs="Times New Roman"/>
        </w:rPr>
        <w:t>(Antonio, 2000).</w:t>
      </w:r>
      <w:proofErr w:type="gramEnd"/>
    </w:p>
    <w:p w:rsidR="006865E8" w:rsidRPr="003A7390" w:rsidRDefault="006865E8" w:rsidP="0059222A">
      <w:pPr>
        <w:pStyle w:val="NoSpacing"/>
        <w:spacing w:line="360" w:lineRule="auto"/>
        <w:jc w:val="both"/>
        <w:rPr>
          <w:rFonts w:ascii="Times New Roman" w:hAnsi="Times New Roman" w:cs="Times New Roman"/>
          <w:b/>
        </w:rPr>
      </w:pPr>
      <w:r w:rsidRPr="003A7390">
        <w:rPr>
          <w:rFonts w:ascii="Times New Roman" w:hAnsi="Times New Roman" w:cs="Times New Roman"/>
          <w:i/>
        </w:rPr>
        <w:t>Definisi Maslahah</w:t>
      </w:r>
    </w:p>
    <w:p w:rsidR="006865E8" w:rsidRPr="003A7390" w:rsidRDefault="006865E8" w:rsidP="003A7390">
      <w:pPr>
        <w:pStyle w:val="NoSpacing"/>
        <w:spacing w:line="360" w:lineRule="auto"/>
        <w:ind w:firstLine="426"/>
        <w:jc w:val="both"/>
        <w:rPr>
          <w:rFonts w:ascii="Times New Roman" w:hAnsi="Times New Roman" w:cs="Times New Roman"/>
        </w:rPr>
      </w:pPr>
      <w:proofErr w:type="gramStart"/>
      <w:r w:rsidRPr="003A7390">
        <w:rPr>
          <w:rFonts w:ascii="Times New Roman" w:hAnsi="Times New Roman" w:cs="Times New Roman"/>
        </w:rPr>
        <w:t xml:space="preserve">Kepuasan atau mashlahah adalah bentuk tunggal dari jamak Mashalih artinya timbangan, kata mashlahah adalah sesuatu </w:t>
      </w:r>
      <w:r w:rsidRPr="003A7390">
        <w:rPr>
          <w:rFonts w:ascii="Times New Roman" w:hAnsi="Times New Roman" w:cs="Times New Roman"/>
        </w:rPr>
        <w:lastRenderedPageBreak/>
        <w:t>yang yang banyak kebaikan dan manfaatnya.</w:t>
      </w:r>
      <w:proofErr w:type="gramEnd"/>
      <w:r w:rsidRPr="003A7390">
        <w:rPr>
          <w:rFonts w:ascii="Times New Roman" w:hAnsi="Times New Roman" w:cs="Times New Roman"/>
        </w:rPr>
        <w:t xml:space="preserve"> </w:t>
      </w:r>
      <w:proofErr w:type="gramStart"/>
      <w:r w:rsidRPr="003A7390">
        <w:rPr>
          <w:rFonts w:ascii="Times New Roman" w:hAnsi="Times New Roman" w:cs="Times New Roman"/>
        </w:rPr>
        <w:t>(Mahmud Yunus, 1990).</w:t>
      </w:r>
      <w:proofErr w:type="gramEnd"/>
      <w:r w:rsidRPr="003A7390">
        <w:rPr>
          <w:rFonts w:ascii="Times New Roman" w:hAnsi="Times New Roman" w:cs="Times New Roman"/>
        </w:rPr>
        <w:t xml:space="preserve"> </w:t>
      </w:r>
      <w:proofErr w:type="gramStart"/>
      <w:r w:rsidRPr="003A7390">
        <w:rPr>
          <w:rFonts w:ascii="Times New Roman" w:hAnsi="Times New Roman" w:cs="Times New Roman"/>
        </w:rPr>
        <w:t>Sedangkan lawan mashlahah adalah mafasid, yaitu sesuatu yang banyak keburukannya.</w:t>
      </w:r>
      <w:proofErr w:type="gramEnd"/>
      <w:r w:rsidRPr="003A7390">
        <w:rPr>
          <w:rFonts w:ascii="Times New Roman" w:hAnsi="Times New Roman" w:cs="Times New Roman"/>
        </w:rPr>
        <w:t xml:space="preserve"> </w:t>
      </w:r>
    </w:p>
    <w:p w:rsidR="006865E8" w:rsidRPr="003A7390" w:rsidRDefault="006865E8" w:rsidP="003A7390">
      <w:pPr>
        <w:pStyle w:val="NoSpacing"/>
        <w:spacing w:line="360" w:lineRule="auto"/>
        <w:ind w:firstLine="426"/>
        <w:jc w:val="both"/>
        <w:rPr>
          <w:rFonts w:ascii="Times New Roman" w:hAnsi="Times New Roman" w:cs="Times New Roman"/>
        </w:rPr>
      </w:pPr>
      <w:proofErr w:type="gramStart"/>
      <w:r w:rsidRPr="003A7390">
        <w:rPr>
          <w:rFonts w:ascii="Times New Roman" w:hAnsi="Times New Roman" w:cs="Times New Roman"/>
        </w:rPr>
        <w:t>Kepuasan dalam istilah ekonomi Islam adalah bentuk keadaan, baik material maupun non-material, yang mampu meningkatkan kedudukan manusia sebagai mahluk yang paling mulia.</w:t>
      </w:r>
      <w:proofErr w:type="gramEnd"/>
      <w:r w:rsidRPr="003A7390">
        <w:rPr>
          <w:rFonts w:ascii="Times New Roman" w:hAnsi="Times New Roman" w:cs="Times New Roman"/>
        </w:rPr>
        <w:t xml:space="preserve"> </w:t>
      </w:r>
      <w:proofErr w:type="gramStart"/>
      <w:r w:rsidRPr="003A7390">
        <w:rPr>
          <w:rFonts w:ascii="Times New Roman" w:hAnsi="Times New Roman" w:cs="Times New Roman"/>
        </w:rPr>
        <w:t>(QS. 6:76, 14:5, 17:28, 18:21, dan 2:269).</w:t>
      </w:r>
      <w:proofErr w:type="gramEnd"/>
      <w:r w:rsidRPr="003A7390">
        <w:rPr>
          <w:rFonts w:ascii="Times New Roman" w:hAnsi="Times New Roman" w:cs="Times New Roman"/>
        </w:rPr>
        <w:t xml:space="preserve"> </w:t>
      </w:r>
      <w:proofErr w:type="gramStart"/>
      <w:r w:rsidRPr="003A7390">
        <w:rPr>
          <w:rFonts w:ascii="Times New Roman" w:hAnsi="Times New Roman" w:cs="Times New Roman"/>
        </w:rPr>
        <w:t>Adapun kepuasan adalah suatu akibat dari terpenuhinya suatu keinginan.</w:t>
      </w:r>
      <w:proofErr w:type="gramEnd"/>
      <w:r w:rsidRPr="003A7390">
        <w:rPr>
          <w:rFonts w:ascii="Times New Roman" w:hAnsi="Times New Roman" w:cs="Times New Roman"/>
        </w:rPr>
        <w:t xml:space="preserve"> (P3EI, UII, 2008).  Jadi walaupun demikian, terpenuhinya suatu kebutuhan juga </w:t>
      </w:r>
      <w:proofErr w:type="gramStart"/>
      <w:r w:rsidRPr="003A7390">
        <w:rPr>
          <w:rFonts w:ascii="Times New Roman" w:hAnsi="Times New Roman" w:cs="Times New Roman"/>
        </w:rPr>
        <w:t>akan</w:t>
      </w:r>
      <w:proofErr w:type="gramEnd"/>
      <w:r w:rsidRPr="003A7390">
        <w:rPr>
          <w:rFonts w:ascii="Times New Roman" w:hAnsi="Times New Roman" w:cs="Times New Roman"/>
        </w:rPr>
        <w:t xml:space="preserve"> memberi kepuasan terutama jika kebutuhan tersebut disadari dan diingikan. </w:t>
      </w:r>
    </w:p>
    <w:p w:rsidR="006865E8" w:rsidRPr="003A7390" w:rsidRDefault="006865E8" w:rsidP="003A7390">
      <w:pPr>
        <w:pStyle w:val="NoSpacing"/>
        <w:spacing w:line="360" w:lineRule="auto"/>
        <w:ind w:firstLine="426"/>
        <w:jc w:val="both"/>
        <w:rPr>
          <w:rFonts w:ascii="Times New Roman" w:hAnsi="Times New Roman" w:cs="Times New Roman"/>
        </w:rPr>
      </w:pPr>
      <w:r w:rsidRPr="003A7390">
        <w:rPr>
          <w:rFonts w:ascii="Times New Roman" w:hAnsi="Times New Roman" w:cs="Times New Roman"/>
        </w:rPr>
        <w:t>Kepuasan atau maslahah menurut al-</w:t>
      </w:r>
      <w:proofErr w:type="gramStart"/>
      <w:r w:rsidRPr="003A7390">
        <w:rPr>
          <w:rFonts w:ascii="Times New Roman" w:hAnsi="Times New Roman" w:cs="Times New Roman"/>
        </w:rPr>
        <w:t>Syatibi :</w:t>
      </w:r>
      <w:proofErr w:type="gramEnd"/>
      <w:r w:rsidRPr="003A7390">
        <w:rPr>
          <w:rFonts w:ascii="Times New Roman" w:hAnsi="Times New Roman" w:cs="Times New Roman"/>
        </w:rPr>
        <w:t xml:space="preserve"> “Segala sesuatu yang menyangkut rezeki manusia, pemenuhan penghidupan manusia, dan perolehan apa-apa yang dituntut oleh kualitas-kulalitas emosional dan intelektualnya, dalam pengertian yang mutlak”. (Adiwarman A Karim, 2006). Dalam meningkatkan kesejahteraan umat manusia khususnya umat Islam, pertimbangan adanya mashalah haruslah mengandung empat eksioma, yaitu kesatuan (</w:t>
      </w:r>
      <w:r w:rsidRPr="003A7390">
        <w:rPr>
          <w:rFonts w:ascii="Times New Roman" w:hAnsi="Times New Roman" w:cs="Times New Roman"/>
          <w:i/>
        </w:rPr>
        <w:t>unity</w:t>
      </w:r>
      <w:r w:rsidRPr="003A7390">
        <w:rPr>
          <w:rFonts w:ascii="Times New Roman" w:hAnsi="Times New Roman" w:cs="Times New Roman"/>
        </w:rPr>
        <w:t>), keseimbangan (</w:t>
      </w:r>
      <w:r w:rsidRPr="003A7390">
        <w:rPr>
          <w:rFonts w:ascii="Times New Roman" w:hAnsi="Times New Roman" w:cs="Times New Roman"/>
          <w:i/>
        </w:rPr>
        <w:t>equllibrium</w:t>
      </w:r>
      <w:r w:rsidRPr="003A7390">
        <w:rPr>
          <w:rFonts w:ascii="Times New Roman" w:hAnsi="Times New Roman" w:cs="Times New Roman"/>
        </w:rPr>
        <w:t>), kehendak bebas (</w:t>
      </w:r>
      <w:r w:rsidRPr="003A7390">
        <w:rPr>
          <w:rFonts w:ascii="Times New Roman" w:hAnsi="Times New Roman" w:cs="Times New Roman"/>
          <w:i/>
        </w:rPr>
        <w:t>free will</w:t>
      </w:r>
      <w:r w:rsidRPr="003A7390">
        <w:rPr>
          <w:rFonts w:ascii="Times New Roman" w:hAnsi="Times New Roman" w:cs="Times New Roman"/>
        </w:rPr>
        <w:t>) dan tanggung jawab (</w:t>
      </w:r>
      <w:r w:rsidRPr="003A7390">
        <w:rPr>
          <w:rFonts w:ascii="Times New Roman" w:hAnsi="Times New Roman" w:cs="Times New Roman"/>
          <w:i/>
        </w:rPr>
        <w:t>responsibility</w:t>
      </w:r>
      <w:r w:rsidRPr="003A7390">
        <w:rPr>
          <w:rFonts w:ascii="Times New Roman" w:hAnsi="Times New Roman" w:cs="Times New Roman"/>
        </w:rPr>
        <w:t>). (Syed Nwad, 2003).</w:t>
      </w:r>
    </w:p>
    <w:p w:rsidR="006865E8" w:rsidRPr="003A7390" w:rsidRDefault="006865E8" w:rsidP="003A7390">
      <w:pPr>
        <w:pStyle w:val="NoSpacing"/>
        <w:spacing w:line="360" w:lineRule="auto"/>
        <w:ind w:firstLine="426"/>
        <w:jc w:val="both"/>
        <w:rPr>
          <w:rFonts w:ascii="Times New Roman" w:hAnsi="Times New Roman" w:cs="Times New Roman"/>
        </w:rPr>
      </w:pPr>
      <w:r w:rsidRPr="003A7390">
        <w:rPr>
          <w:rFonts w:ascii="Times New Roman" w:hAnsi="Times New Roman" w:cs="Times New Roman"/>
        </w:rPr>
        <w:t xml:space="preserve">Dari keempat aksioma tersebut diatas, ada dua hal yang menjadi pijakan pokok yakni kesatuan (unity), karena kesatuan merupakan dimensi vartikal yang menunjukkan bahwa petunjuk yang benar </w:t>
      </w:r>
      <w:r w:rsidRPr="003A7390">
        <w:rPr>
          <w:rFonts w:ascii="Times New Roman" w:hAnsi="Times New Roman" w:cs="Times New Roman"/>
        </w:rPr>
        <w:lastRenderedPageBreak/>
        <w:t xml:space="preserve">berasal dari Allah Swt. Sedangkan yang kedua adalah keseimbangan yang menuntut terwujudnya keseimbangan masyarakat, prinsip ini menghendaki jalan yang lurus dengan menciptakan tatanan sosial yang menghindari perilaku ekstrimis. </w:t>
      </w:r>
    </w:p>
    <w:p w:rsidR="006865E8" w:rsidRPr="003A7390" w:rsidRDefault="006865E8" w:rsidP="0059222A">
      <w:pPr>
        <w:pStyle w:val="NoSpacing"/>
        <w:numPr>
          <w:ilvl w:val="0"/>
          <w:numId w:val="6"/>
        </w:numPr>
        <w:spacing w:line="360" w:lineRule="auto"/>
        <w:ind w:left="284" w:hanging="284"/>
        <w:jc w:val="both"/>
        <w:rPr>
          <w:rFonts w:ascii="Times New Roman" w:hAnsi="Times New Roman" w:cs="Times New Roman"/>
          <w:b/>
        </w:rPr>
      </w:pPr>
      <w:r w:rsidRPr="003A7390">
        <w:rPr>
          <w:rFonts w:ascii="Times New Roman" w:hAnsi="Times New Roman" w:cs="Times New Roman"/>
          <w:b/>
        </w:rPr>
        <w:t xml:space="preserve">METODE PENELITIAN </w:t>
      </w:r>
    </w:p>
    <w:p w:rsidR="006865E8" w:rsidRPr="003A7390" w:rsidRDefault="006865E8" w:rsidP="003A7390">
      <w:pPr>
        <w:pStyle w:val="NoSpacing"/>
        <w:spacing w:line="360" w:lineRule="auto"/>
        <w:ind w:firstLine="426"/>
        <w:jc w:val="both"/>
        <w:rPr>
          <w:rFonts w:ascii="Times New Roman" w:hAnsi="Times New Roman" w:cs="Times New Roman"/>
        </w:rPr>
      </w:pPr>
      <w:r w:rsidRPr="003A7390">
        <w:rPr>
          <w:rFonts w:ascii="Times New Roman" w:hAnsi="Times New Roman" w:cs="Times New Roman"/>
        </w:rPr>
        <w:t xml:space="preserve">Metode penelitian pada dasarnya merupakan </w:t>
      </w:r>
      <w:proofErr w:type="gramStart"/>
      <w:r w:rsidRPr="003A7390">
        <w:rPr>
          <w:rFonts w:ascii="Times New Roman" w:hAnsi="Times New Roman" w:cs="Times New Roman"/>
        </w:rPr>
        <w:t>cara</w:t>
      </w:r>
      <w:proofErr w:type="gramEnd"/>
      <w:r w:rsidRPr="003A7390">
        <w:rPr>
          <w:rFonts w:ascii="Times New Roman" w:hAnsi="Times New Roman" w:cs="Times New Roman"/>
        </w:rPr>
        <w:t xml:space="preserve"> ilmiah untuk mendapatkan data dengan tujuan tertentu. </w:t>
      </w:r>
      <w:proofErr w:type="gramStart"/>
      <w:r w:rsidRPr="003A7390">
        <w:rPr>
          <w:rFonts w:ascii="Times New Roman" w:hAnsi="Times New Roman" w:cs="Times New Roman"/>
        </w:rPr>
        <w:t>(Sugiono, 2010).</w:t>
      </w:r>
      <w:proofErr w:type="gramEnd"/>
      <w:r w:rsidRPr="003A7390">
        <w:rPr>
          <w:rFonts w:ascii="Times New Roman" w:hAnsi="Times New Roman" w:cs="Times New Roman"/>
        </w:rPr>
        <w:t xml:space="preserve"> Dengan demikian, terdapat empat kunci yang perlu diperhatikan yaitu, </w:t>
      </w:r>
      <w:proofErr w:type="gramStart"/>
      <w:r w:rsidRPr="003A7390">
        <w:rPr>
          <w:rFonts w:ascii="Times New Roman" w:hAnsi="Times New Roman" w:cs="Times New Roman"/>
        </w:rPr>
        <w:t>cara</w:t>
      </w:r>
      <w:proofErr w:type="gramEnd"/>
      <w:r w:rsidRPr="003A7390">
        <w:rPr>
          <w:rFonts w:ascii="Times New Roman" w:hAnsi="Times New Roman" w:cs="Times New Roman"/>
        </w:rPr>
        <w:t xml:space="preserve"> ilmiah, data, tujuan, dan kegunaan. Tujuan utama dalam penelitian secara umum ada tiga </w:t>
      </w:r>
      <w:proofErr w:type="gramStart"/>
      <w:r w:rsidRPr="003A7390">
        <w:rPr>
          <w:rFonts w:ascii="Times New Roman" w:hAnsi="Times New Roman" w:cs="Times New Roman"/>
        </w:rPr>
        <w:t>macam :</w:t>
      </w:r>
      <w:proofErr w:type="gramEnd"/>
      <w:r w:rsidRPr="003A7390">
        <w:rPr>
          <w:rFonts w:ascii="Times New Roman" w:hAnsi="Times New Roman" w:cs="Times New Roman"/>
        </w:rPr>
        <w:t xml:space="preserve"> </w:t>
      </w:r>
      <w:r w:rsidRPr="003A7390">
        <w:rPr>
          <w:rFonts w:ascii="Times New Roman" w:hAnsi="Times New Roman" w:cs="Times New Roman"/>
          <w:i/>
        </w:rPr>
        <w:t xml:space="preserve">penemuan, pembuktian, dan pengembangan. </w:t>
      </w:r>
      <w:proofErr w:type="gramStart"/>
      <w:r w:rsidRPr="003A7390">
        <w:rPr>
          <w:rFonts w:ascii="Times New Roman" w:hAnsi="Times New Roman" w:cs="Times New Roman"/>
        </w:rPr>
        <w:t>(Sugiono, 2010).</w:t>
      </w:r>
      <w:proofErr w:type="gramEnd"/>
    </w:p>
    <w:p w:rsidR="006865E8" w:rsidRPr="003A7390" w:rsidRDefault="006865E8" w:rsidP="003A7390">
      <w:pPr>
        <w:pStyle w:val="NoSpacing"/>
        <w:spacing w:line="360" w:lineRule="auto"/>
        <w:ind w:firstLine="426"/>
        <w:jc w:val="both"/>
        <w:rPr>
          <w:rFonts w:ascii="Times New Roman" w:hAnsi="Times New Roman" w:cs="Times New Roman"/>
        </w:rPr>
      </w:pPr>
      <w:proofErr w:type="gramStart"/>
      <w:r w:rsidRPr="003A7390">
        <w:rPr>
          <w:rFonts w:ascii="Times New Roman" w:hAnsi="Times New Roman" w:cs="Times New Roman"/>
        </w:rPr>
        <w:t>Dalam penelitian ini penulis menggunakan pendekatan deskriptif kuantitatif.</w:t>
      </w:r>
      <w:proofErr w:type="gramEnd"/>
      <w:r w:rsidRPr="003A7390">
        <w:rPr>
          <w:rFonts w:ascii="Times New Roman" w:hAnsi="Times New Roman" w:cs="Times New Roman"/>
        </w:rPr>
        <w:t xml:space="preserve"> </w:t>
      </w:r>
      <w:proofErr w:type="gramStart"/>
      <w:r w:rsidRPr="003A7390">
        <w:rPr>
          <w:rFonts w:ascii="Times New Roman" w:hAnsi="Times New Roman" w:cs="Times New Roman"/>
        </w:rPr>
        <w:t>Metode yang digunakan dalam penelitian ini, termasuk jenis penelitian assosiatif yang bertujuan mengetahui hubungan atau pengaruh antara dua variabel atau lebih.</w:t>
      </w:r>
      <w:proofErr w:type="gramEnd"/>
      <w:r w:rsidRPr="003A7390">
        <w:rPr>
          <w:rFonts w:ascii="Times New Roman" w:hAnsi="Times New Roman" w:cs="Times New Roman"/>
        </w:rPr>
        <w:t xml:space="preserve"> </w:t>
      </w:r>
      <w:proofErr w:type="gramStart"/>
      <w:r w:rsidRPr="003A7390">
        <w:rPr>
          <w:rFonts w:ascii="Times New Roman" w:hAnsi="Times New Roman" w:cs="Times New Roman"/>
        </w:rPr>
        <w:t>Penelitian bertujuan mengetahui hubungan antar variabel disebut penelitian korelasional, sedangkan penelitian bertujuan mengetahui pengaruh antar variabel disebut penelitian kausal.</w:t>
      </w:r>
      <w:proofErr w:type="gramEnd"/>
      <w:r w:rsidRPr="003A7390">
        <w:rPr>
          <w:rFonts w:ascii="Times New Roman" w:hAnsi="Times New Roman" w:cs="Times New Roman"/>
        </w:rPr>
        <w:t xml:space="preserve"> </w:t>
      </w:r>
      <w:proofErr w:type="gramStart"/>
      <w:r w:rsidRPr="003A7390">
        <w:rPr>
          <w:rFonts w:ascii="Times New Roman" w:hAnsi="Times New Roman" w:cs="Times New Roman"/>
        </w:rPr>
        <w:t>(Sugiono, 2010).</w:t>
      </w:r>
      <w:proofErr w:type="gramEnd"/>
      <w:r w:rsidRPr="003A7390">
        <w:rPr>
          <w:rFonts w:ascii="Times New Roman" w:hAnsi="Times New Roman" w:cs="Times New Roman"/>
        </w:rPr>
        <w:t xml:space="preserve"> Penelitian survey digunakan untuk mendapatkan data dari tempat tertentu yang alamiah, tetapi peneliti melakukan perlakuan dalam pengumpulan data, misalnya dengan mendengar kuesioner, test, wawancara, dan sebagainya. </w:t>
      </w:r>
      <w:proofErr w:type="gramStart"/>
      <w:r w:rsidRPr="003A7390">
        <w:rPr>
          <w:rFonts w:ascii="Times New Roman" w:hAnsi="Times New Roman" w:cs="Times New Roman"/>
        </w:rPr>
        <w:t>(Sugiono, 2010).</w:t>
      </w:r>
      <w:proofErr w:type="gramEnd"/>
    </w:p>
    <w:p w:rsidR="006865E8" w:rsidRPr="003A7390" w:rsidRDefault="006865E8" w:rsidP="003A7390">
      <w:pPr>
        <w:pStyle w:val="NoSpacing"/>
        <w:spacing w:line="360" w:lineRule="auto"/>
        <w:ind w:firstLine="426"/>
        <w:jc w:val="both"/>
        <w:rPr>
          <w:rFonts w:ascii="Times New Roman" w:hAnsi="Times New Roman" w:cs="Times New Roman"/>
        </w:rPr>
      </w:pPr>
      <w:proofErr w:type="gramStart"/>
      <w:r w:rsidRPr="003A7390">
        <w:rPr>
          <w:rFonts w:ascii="Times New Roman" w:hAnsi="Times New Roman" w:cs="Times New Roman"/>
        </w:rPr>
        <w:lastRenderedPageBreak/>
        <w:t>Dilihat dari tujuan yang ingin dicapai, penelitian dilakukan termasuk jenis penelitian terapan (</w:t>
      </w:r>
      <w:r w:rsidRPr="003A7390">
        <w:rPr>
          <w:rFonts w:ascii="Times New Roman" w:hAnsi="Times New Roman" w:cs="Times New Roman"/>
          <w:i/>
        </w:rPr>
        <w:t>applied research</w:t>
      </w:r>
      <w:r w:rsidRPr="003A7390">
        <w:rPr>
          <w:rFonts w:ascii="Times New Roman" w:hAnsi="Times New Roman" w:cs="Times New Roman"/>
        </w:rPr>
        <w:t>).</w:t>
      </w:r>
      <w:proofErr w:type="gramEnd"/>
      <w:r w:rsidRPr="003A7390">
        <w:rPr>
          <w:rFonts w:ascii="Times New Roman" w:hAnsi="Times New Roman" w:cs="Times New Roman"/>
        </w:rPr>
        <w:t xml:space="preserve"> </w:t>
      </w:r>
      <w:proofErr w:type="gramStart"/>
      <w:r w:rsidRPr="003A7390">
        <w:rPr>
          <w:rFonts w:ascii="Times New Roman" w:hAnsi="Times New Roman" w:cs="Times New Roman"/>
        </w:rPr>
        <w:t>Penelitian terapan merupakan penelitian yang dilakukan untuk mendapat informasi guna memecahkan masalah secara praktis.</w:t>
      </w:r>
      <w:proofErr w:type="gramEnd"/>
      <w:r w:rsidRPr="003A7390">
        <w:rPr>
          <w:rFonts w:ascii="Times New Roman" w:hAnsi="Times New Roman" w:cs="Times New Roman"/>
        </w:rPr>
        <w:t xml:space="preserve"> </w:t>
      </w:r>
      <w:proofErr w:type="gramStart"/>
      <w:r w:rsidRPr="003A7390">
        <w:rPr>
          <w:rFonts w:ascii="Times New Roman" w:hAnsi="Times New Roman" w:cs="Times New Roman"/>
        </w:rPr>
        <w:t>Penelitian ini dilakukan sebagai respons terhadap suatu fenomena yang terjadi di lapangan.</w:t>
      </w:r>
      <w:proofErr w:type="gramEnd"/>
      <w:r w:rsidRPr="003A7390">
        <w:rPr>
          <w:rFonts w:ascii="Times New Roman" w:hAnsi="Times New Roman" w:cs="Times New Roman"/>
        </w:rPr>
        <w:t xml:space="preserve"> </w:t>
      </w:r>
      <w:proofErr w:type="gramStart"/>
      <w:r w:rsidRPr="003A7390">
        <w:rPr>
          <w:rFonts w:ascii="Times New Roman" w:hAnsi="Times New Roman" w:cs="Times New Roman"/>
        </w:rPr>
        <w:t>(Suliyanto, 2005).</w:t>
      </w:r>
      <w:proofErr w:type="gramEnd"/>
      <w:r w:rsidRPr="003A7390">
        <w:rPr>
          <w:rFonts w:ascii="Times New Roman" w:hAnsi="Times New Roman" w:cs="Times New Roman"/>
        </w:rPr>
        <w:t xml:space="preserve"> </w:t>
      </w:r>
      <w:proofErr w:type="gramStart"/>
      <w:r w:rsidRPr="003A7390">
        <w:rPr>
          <w:rFonts w:ascii="Times New Roman" w:hAnsi="Times New Roman" w:cs="Times New Roman"/>
        </w:rPr>
        <w:t>Penelitian dilakukaan untuk mengetahui alasan penetapan tarif ijarah yang berbeda dan pengaruhnya terhadap kepuasan (maslahah) nasabah.</w:t>
      </w:r>
      <w:proofErr w:type="gramEnd"/>
      <w:r w:rsidRPr="003A7390">
        <w:rPr>
          <w:rFonts w:ascii="Times New Roman" w:hAnsi="Times New Roman" w:cs="Times New Roman"/>
        </w:rPr>
        <w:t xml:space="preserve"> </w:t>
      </w:r>
    </w:p>
    <w:p w:rsidR="006865E8" w:rsidRPr="003A7390" w:rsidRDefault="006865E8" w:rsidP="003A7390">
      <w:pPr>
        <w:pStyle w:val="NoSpacing"/>
        <w:spacing w:line="360" w:lineRule="auto"/>
        <w:ind w:firstLine="426"/>
        <w:jc w:val="both"/>
        <w:rPr>
          <w:rFonts w:ascii="Times New Roman" w:hAnsi="Times New Roman" w:cs="Times New Roman"/>
        </w:rPr>
      </w:pPr>
      <w:proofErr w:type="gramStart"/>
      <w:r w:rsidRPr="003A7390">
        <w:rPr>
          <w:rFonts w:ascii="Times New Roman" w:hAnsi="Times New Roman" w:cs="Times New Roman"/>
        </w:rPr>
        <w:t>Ditinjau dari jenis datanya, penelitian ini termasuk ke dalam penelitian kuantitatif, ialah penelitian yang berdasarkan pada kuantitatif dimana data kuantitatif adalah data yang berbnetuk angka atau bilangan.</w:t>
      </w:r>
      <w:proofErr w:type="gramEnd"/>
      <w:r w:rsidRPr="003A7390">
        <w:rPr>
          <w:rFonts w:ascii="Times New Roman" w:hAnsi="Times New Roman" w:cs="Times New Roman"/>
        </w:rPr>
        <w:t xml:space="preserve"> </w:t>
      </w:r>
      <w:proofErr w:type="gramStart"/>
      <w:r w:rsidRPr="003A7390">
        <w:rPr>
          <w:rFonts w:ascii="Times New Roman" w:hAnsi="Times New Roman" w:cs="Times New Roman"/>
        </w:rPr>
        <w:t>(Sugiyono, 2010).</w:t>
      </w:r>
      <w:proofErr w:type="gramEnd"/>
    </w:p>
    <w:p w:rsidR="006865E8" w:rsidRPr="003A7390" w:rsidRDefault="006865E8" w:rsidP="003A7390">
      <w:pPr>
        <w:pStyle w:val="NoSpacing"/>
        <w:spacing w:line="360" w:lineRule="auto"/>
        <w:ind w:firstLine="426"/>
        <w:jc w:val="both"/>
        <w:rPr>
          <w:rFonts w:ascii="Times New Roman" w:hAnsi="Times New Roman" w:cs="Times New Roman"/>
        </w:rPr>
      </w:pPr>
    </w:p>
    <w:p w:rsidR="00D73172" w:rsidRPr="003A7390" w:rsidRDefault="00D73172" w:rsidP="003A7390">
      <w:pPr>
        <w:pStyle w:val="Heading1"/>
        <w:numPr>
          <w:ilvl w:val="0"/>
          <w:numId w:val="7"/>
        </w:numPr>
        <w:suppressAutoHyphens/>
        <w:spacing w:after="60" w:line="360" w:lineRule="auto"/>
        <w:rPr>
          <w:i w:val="0"/>
          <w:sz w:val="22"/>
          <w:szCs w:val="22"/>
        </w:rPr>
      </w:pPr>
      <w:r w:rsidRPr="003A7390">
        <w:rPr>
          <w:i w:val="0"/>
          <w:sz w:val="22"/>
          <w:szCs w:val="22"/>
        </w:rPr>
        <w:t>HASIL DAN PEMBAHASAN</w:t>
      </w:r>
    </w:p>
    <w:p w:rsidR="00467D33" w:rsidRPr="003A7390" w:rsidRDefault="00670614" w:rsidP="003A7390">
      <w:pPr>
        <w:pStyle w:val="Heading1"/>
        <w:numPr>
          <w:ilvl w:val="1"/>
          <w:numId w:val="7"/>
        </w:numPr>
        <w:suppressAutoHyphens/>
        <w:spacing w:after="60" w:line="360" w:lineRule="auto"/>
        <w:rPr>
          <w:b w:val="0"/>
          <w:i w:val="0"/>
          <w:sz w:val="22"/>
          <w:szCs w:val="22"/>
          <w:lang w:val="id-ID"/>
        </w:rPr>
      </w:pPr>
      <w:r w:rsidRPr="003A7390">
        <w:rPr>
          <w:i w:val="0"/>
          <w:sz w:val="22"/>
          <w:szCs w:val="22"/>
          <w:lang w:val="id-ID"/>
        </w:rPr>
        <w:t>Hasil penelitian</w:t>
      </w:r>
    </w:p>
    <w:p w:rsidR="00A62280" w:rsidRPr="003A7390" w:rsidRDefault="00A62280" w:rsidP="003A7390">
      <w:pPr>
        <w:pStyle w:val="NoSpacing"/>
        <w:numPr>
          <w:ilvl w:val="2"/>
          <w:numId w:val="7"/>
        </w:numPr>
        <w:spacing w:line="360" w:lineRule="auto"/>
        <w:jc w:val="both"/>
        <w:rPr>
          <w:rFonts w:ascii="Times New Roman" w:hAnsi="Times New Roman" w:cs="Times New Roman"/>
          <w:b/>
          <w:i/>
        </w:rPr>
      </w:pPr>
      <w:r w:rsidRPr="003A7390">
        <w:rPr>
          <w:rFonts w:ascii="Times New Roman" w:hAnsi="Times New Roman" w:cs="Times New Roman"/>
          <w:b/>
          <w:i/>
        </w:rPr>
        <w:t>Uji Hipotesis Dan Hasil Penelitian</w:t>
      </w:r>
    </w:p>
    <w:p w:rsidR="00A62280" w:rsidRPr="003A7390" w:rsidRDefault="00A62280" w:rsidP="003A7390">
      <w:pPr>
        <w:pStyle w:val="NoSpacing"/>
        <w:spacing w:line="360" w:lineRule="auto"/>
        <w:ind w:firstLine="425"/>
        <w:jc w:val="both"/>
        <w:rPr>
          <w:rFonts w:ascii="Times New Roman" w:hAnsi="Times New Roman" w:cs="Times New Roman"/>
        </w:rPr>
      </w:pPr>
      <w:r w:rsidRPr="003A7390">
        <w:rPr>
          <w:rFonts w:ascii="Times New Roman" w:hAnsi="Times New Roman" w:cs="Times New Roman"/>
        </w:rPr>
        <w:t xml:space="preserve">Kerangka pemikiran paradigm penelitian yang telah dibuat secara skematis, yang terdiri atas satu variabel independen dan satu variabel dependen, untuk mencari pengaruh variabel tertentu terhadap variabel lain. </w:t>
      </w:r>
      <w:proofErr w:type="gramStart"/>
      <w:r w:rsidRPr="003A7390">
        <w:rPr>
          <w:rFonts w:ascii="Times New Roman" w:hAnsi="Times New Roman" w:cs="Times New Roman"/>
        </w:rPr>
        <w:t>Dengan menggunakan statistik dengan menghitung besarnya koefisien determisi.</w:t>
      </w:r>
      <w:proofErr w:type="gramEnd"/>
      <w:r w:rsidRPr="003A7390">
        <w:rPr>
          <w:rFonts w:ascii="Times New Roman" w:hAnsi="Times New Roman" w:cs="Times New Roman"/>
        </w:rPr>
        <w:t xml:space="preserve"> </w:t>
      </w:r>
      <w:proofErr w:type="gramStart"/>
      <w:r w:rsidRPr="003A7390">
        <w:rPr>
          <w:rFonts w:ascii="Times New Roman" w:hAnsi="Times New Roman" w:cs="Times New Roman"/>
        </w:rPr>
        <w:t xml:space="preserve">Koefisien determisi dihitung dengan mengkuadratkan koefisien korelasi yang ditemukan, selanjutnya dikalikan dengan </w:t>
      </w:r>
      <w:r w:rsidRPr="003A7390">
        <w:rPr>
          <w:rFonts w:ascii="Times New Roman" w:hAnsi="Times New Roman" w:cs="Times New Roman"/>
        </w:rPr>
        <w:lastRenderedPageBreak/>
        <w:t>100%.</w:t>
      </w:r>
      <w:proofErr w:type="gramEnd"/>
      <w:r w:rsidRPr="003A7390">
        <w:rPr>
          <w:rFonts w:ascii="Times New Roman" w:hAnsi="Times New Roman" w:cs="Times New Roman"/>
        </w:rPr>
        <w:t xml:space="preserve"> </w:t>
      </w:r>
      <w:proofErr w:type="gramStart"/>
      <w:r w:rsidRPr="003A7390">
        <w:rPr>
          <w:rFonts w:ascii="Times New Roman" w:hAnsi="Times New Roman" w:cs="Times New Roman"/>
        </w:rPr>
        <w:t>Jadi judul penelitian ini, pengaruh besarnya tarif ijarah gadai syariah terhadap kepuasan (maslahah) gadai emas pertama-tama dihitung koefisien korelasinya.</w:t>
      </w:r>
      <w:proofErr w:type="gramEnd"/>
      <w:r w:rsidRPr="003A7390">
        <w:rPr>
          <w:rFonts w:ascii="Times New Roman" w:hAnsi="Times New Roman" w:cs="Times New Roman"/>
        </w:rPr>
        <w:t xml:space="preserve"> </w:t>
      </w:r>
    </w:p>
    <w:p w:rsidR="00A62280" w:rsidRPr="003A7390" w:rsidRDefault="00A62280" w:rsidP="003A7390">
      <w:pPr>
        <w:pStyle w:val="NoSpacing"/>
        <w:spacing w:line="360" w:lineRule="auto"/>
        <w:ind w:firstLine="425"/>
        <w:jc w:val="both"/>
        <w:rPr>
          <w:rFonts w:ascii="Times New Roman" w:hAnsi="Times New Roman" w:cs="Times New Roman"/>
        </w:rPr>
      </w:pPr>
      <w:proofErr w:type="gramStart"/>
      <w:r w:rsidRPr="003A7390">
        <w:rPr>
          <w:rFonts w:ascii="Times New Roman" w:hAnsi="Times New Roman" w:cs="Times New Roman"/>
        </w:rPr>
        <w:t>Menentukan tingkat signifikan dan penarika sampel.</w:t>
      </w:r>
      <w:proofErr w:type="gramEnd"/>
      <w:r w:rsidRPr="003A7390">
        <w:rPr>
          <w:rFonts w:ascii="Times New Roman" w:hAnsi="Times New Roman" w:cs="Times New Roman"/>
        </w:rPr>
        <w:t xml:space="preserve"> Pengujian hipotesis akan dilakukan dengan menggunakan tingkat signifikasi sebesar 0</w:t>
      </w:r>
      <w:proofErr w:type="gramStart"/>
      <w:r w:rsidRPr="003A7390">
        <w:rPr>
          <w:rFonts w:ascii="Times New Roman" w:hAnsi="Times New Roman" w:cs="Times New Roman"/>
        </w:rPr>
        <w:t>,95</w:t>
      </w:r>
      <w:proofErr w:type="gramEnd"/>
      <w:r w:rsidRPr="003A7390">
        <w:rPr>
          <w:rFonts w:ascii="Times New Roman" w:hAnsi="Times New Roman" w:cs="Times New Roman"/>
        </w:rPr>
        <w:t xml:space="preserve"> (a=0,05) karena tingkat signifikasi itu dinilai cukup memadai untuk mewakili perbedaan antara kedua variabel yang diuji. </w:t>
      </w:r>
      <w:proofErr w:type="gramStart"/>
      <w:r w:rsidRPr="003A7390">
        <w:rPr>
          <w:rFonts w:ascii="Times New Roman" w:hAnsi="Times New Roman" w:cs="Times New Roman"/>
        </w:rPr>
        <w:t>Dan merupakan tingkat signifikasi yang sering digunakan dalam penelitian ilmu sosial.</w:t>
      </w:r>
      <w:proofErr w:type="gramEnd"/>
      <w:r w:rsidRPr="003A7390">
        <w:rPr>
          <w:rFonts w:ascii="Times New Roman" w:hAnsi="Times New Roman" w:cs="Times New Roman"/>
        </w:rPr>
        <w:t xml:space="preserve"> </w:t>
      </w:r>
    </w:p>
    <w:p w:rsidR="00A62280" w:rsidRPr="003A7390" w:rsidRDefault="00A62280" w:rsidP="003A7390">
      <w:pPr>
        <w:pStyle w:val="NoSpacing"/>
        <w:spacing w:line="360" w:lineRule="auto"/>
        <w:ind w:firstLine="425"/>
        <w:jc w:val="both"/>
        <w:rPr>
          <w:rFonts w:ascii="Times New Roman" w:hAnsi="Times New Roman" w:cs="Times New Roman"/>
        </w:rPr>
      </w:pPr>
      <w:proofErr w:type="gramStart"/>
      <w:r w:rsidRPr="003A7390">
        <w:rPr>
          <w:rFonts w:ascii="Times New Roman" w:hAnsi="Times New Roman" w:cs="Times New Roman"/>
        </w:rPr>
        <w:t>Penarikan kesimpulan dilakukan dengan membandingkan nilai t hitung dengan menggunakan nilai pada tabel distribusi t-student (t tabel).</w:t>
      </w:r>
      <w:proofErr w:type="gramEnd"/>
      <w:r w:rsidRPr="003A7390">
        <w:rPr>
          <w:rFonts w:ascii="Times New Roman" w:hAnsi="Times New Roman" w:cs="Times New Roman"/>
        </w:rPr>
        <w:t xml:space="preserve"> Artinya kriteria penerimaan dan penolakan H0 sebagai </w:t>
      </w:r>
      <w:proofErr w:type="gramStart"/>
      <w:r w:rsidRPr="003A7390">
        <w:rPr>
          <w:rFonts w:ascii="Times New Roman" w:hAnsi="Times New Roman" w:cs="Times New Roman"/>
        </w:rPr>
        <w:t>berikut :</w:t>
      </w:r>
      <w:proofErr w:type="gramEnd"/>
      <w:r w:rsidRPr="003A7390">
        <w:rPr>
          <w:rFonts w:ascii="Times New Roman" w:hAnsi="Times New Roman" w:cs="Times New Roman"/>
        </w:rPr>
        <w:t xml:space="preserve"> </w:t>
      </w:r>
    </w:p>
    <w:p w:rsidR="00A62280" w:rsidRPr="003A7390" w:rsidRDefault="00A62280" w:rsidP="003A7390">
      <w:pPr>
        <w:pStyle w:val="NoSpacing"/>
        <w:spacing w:line="360" w:lineRule="auto"/>
        <w:ind w:firstLine="425"/>
        <w:jc w:val="both"/>
        <w:rPr>
          <w:rFonts w:ascii="Times New Roman" w:hAnsi="Times New Roman" w:cs="Times New Roman"/>
        </w:rPr>
      </w:pPr>
      <w:r w:rsidRPr="003A7390">
        <w:rPr>
          <w:rFonts w:ascii="Times New Roman" w:hAnsi="Times New Roman" w:cs="Times New Roman"/>
        </w:rPr>
        <w:t xml:space="preserve">H0 diterima dan H0 ditolak </w:t>
      </w:r>
      <w:proofErr w:type="gramStart"/>
      <w:r w:rsidRPr="003A7390">
        <w:rPr>
          <w:rFonts w:ascii="Times New Roman" w:hAnsi="Times New Roman" w:cs="Times New Roman"/>
        </w:rPr>
        <w:t>bila :</w:t>
      </w:r>
      <w:proofErr w:type="gramEnd"/>
      <w:r w:rsidRPr="003A7390">
        <w:rPr>
          <w:rFonts w:ascii="Times New Roman" w:hAnsi="Times New Roman" w:cs="Times New Roman"/>
        </w:rPr>
        <w:t xml:space="preserve"> thitung  ≤ t (1 - α)</w:t>
      </w:r>
    </w:p>
    <w:p w:rsidR="00A62280" w:rsidRPr="003A7390" w:rsidRDefault="00A62280" w:rsidP="003A7390">
      <w:pPr>
        <w:pStyle w:val="NoSpacing"/>
        <w:spacing w:line="360" w:lineRule="auto"/>
        <w:ind w:firstLine="425"/>
        <w:jc w:val="both"/>
        <w:rPr>
          <w:rFonts w:ascii="Times New Roman" w:hAnsi="Times New Roman" w:cs="Times New Roman"/>
        </w:rPr>
      </w:pPr>
      <w:r w:rsidRPr="003A7390">
        <w:rPr>
          <w:rFonts w:ascii="Times New Roman" w:hAnsi="Times New Roman" w:cs="Times New Roman"/>
        </w:rPr>
        <w:t xml:space="preserve">H0 ditolak dan H0 diterima </w:t>
      </w:r>
      <w:proofErr w:type="gramStart"/>
      <w:r w:rsidRPr="003A7390">
        <w:rPr>
          <w:rFonts w:ascii="Times New Roman" w:hAnsi="Times New Roman" w:cs="Times New Roman"/>
        </w:rPr>
        <w:t>bila :</w:t>
      </w:r>
      <w:proofErr w:type="gramEnd"/>
      <w:r w:rsidRPr="003A7390">
        <w:rPr>
          <w:rFonts w:ascii="Times New Roman" w:hAnsi="Times New Roman" w:cs="Times New Roman"/>
        </w:rPr>
        <w:t xml:space="preserve"> thitung  &gt; (1 - α).</w:t>
      </w:r>
    </w:p>
    <w:p w:rsidR="00A62280" w:rsidRPr="003A7390" w:rsidRDefault="00A62280" w:rsidP="003A7390">
      <w:pPr>
        <w:pStyle w:val="NoSpacing"/>
        <w:spacing w:line="360" w:lineRule="auto"/>
        <w:ind w:firstLine="425"/>
        <w:jc w:val="both"/>
        <w:rPr>
          <w:rFonts w:ascii="Times New Roman" w:hAnsi="Times New Roman" w:cs="Times New Roman"/>
        </w:rPr>
      </w:pPr>
      <w:proofErr w:type="gramStart"/>
      <w:r w:rsidRPr="003A7390">
        <w:rPr>
          <w:rFonts w:ascii="Times New Roman" w:hAnsi="Times New Roman" w:cs="Times New Roman"/>
        </w:rPr>
        <w:t>Untuk melihat signifikan atau tidaknya pengaruh tarif iajarah gadai syariah terhadap kepuasan (maslahah) gadai emas, maka perlu diadakan pengujian taraf signifikasi tersebut dengan uji statistik.</w:t>
      </w:r>
      <w:proofErr w:type="gramEnd"/>
      <w:r w:rsidRPr="003A7390">
        <w:rPr>
          <w:rFonts w:ascii="Times New Roman" w:hAnsi="Times New Roman" w:cs="Times New Roman"/>
        </w:rPr>
        <w:t xml:space="preserve"> </w:t>
      </w:r>
    </w:p>
    <w:p w:rsidR="00A62280" w:rsidRPr="003A7390" w:rsidRDefault="00A62280" w:rsidP="003A7390">
      <w:pPr>
        <w:pStyle w:val="NoSpacing"/>
        <w:spacing w:line="360" w:lineRule="auto"/>
        <w:ind w:firstLine="425"/>
        <w:jc w:val="both"/>
        <w:rPr>
          <w:rFonts w:ascii="Times New Roman" w:hAnsi="Times New Roman" w:cs="Times New Roman"/>
        </w:rPr>
      </w:pPr>
      <w:proofErr w:type="gramStart"/>
      <w:r w:rsidRPr="003A7390">
        <w:rPr>
          <w:rFonts w:ascii="Times New Roman" w:hAnsi="Times New Roman" w:cs="Times New Roman"/>
        </w:rPr>
        <w:t>Bunyi hipotesisnya adalah tidak pengaruh yang positif dan signifikan antara tarif ijarah gadai syariah terhadap kepuasan (maslahah) nasabah gadai emas.</w:t>
      </w:r>
      <w:proofErr w:type="gramEnd"/>
      <w:r w:rsidRPr="003A7390">
        <w:rPr>
          <w:rFonts w:ascii="Times New Roman" w:hAnsi="Times New Roman" w:cs="Times New Roman"/>
        </w:rPr>
        <w:t xml:space="preserve"> Langkah dalam pengujian hubungan/pengaruh hipotesis secara simultan antara tarif ijarah gadai syariah terhadap kepuasan (maslahah) </w:t>
      </w:r>
      <w:r w:rsidRPr="003A7390">
        <w:rPr>
          <w:rFonts w:ascii="Times New Roman" w:hAnsi="Times New Roman" w:cs="Times New Roman"/>
        </w:rPr>
        <w:lastRenderedPageBreak/>
        <w:t xml:space="preserve">nasabah gadai emas, maka uji F. Hasilnya dapat dilihat </w:t>
      </w:r>
      <w:proofErr w:type="gramStart"/>
      <w:r w:rsidRPr="003A7390">
        <w:rPr>
          <w:rFonts w:ascii="Times New Roman" w:hAnsi="Times New Roman" w:cs="Times New Roman"/>
        </w:rPr>
        <w:t>berikut :</w:t>
      </w:r>
      <w:proofErr w:type="gramEnd"/>
      <w:r w:rsidRPr="003A7390">
        <w:rPr>
          <w:rFonts w:ascii="Times New Roman" w:hAnsi="Times New Roman" w:cs="Times New Roman"/>
        </w:rPr>
        <w:t xml:space="preserve"> </w:t>
      </w:r>
    </w:p>
    <w:p w:rsidR="003A7390" w:rsidRPr="003A7390" w:rsidRDefault="003A7390" w:rsidP="003A7390">
      <w:pPr>
        <w:pStyle w:val="NoSpacing"/>
        <w:spacing w:line="360" w:lineRule="auto"/>
        <w:ind w:firstLine="425"/>
        <w:jc w:val="both"/>
        <w:rPr>
          <w:rFonts w:ascii="Times New Roman" w:hAnsi="Times New Roman" w:cs="Times New Roman"/>
        </w:rPr>
      </w:pPr>
    </w:p>
    <w:p w:rsidR="003A7390" w:rsidRPr="003A7390" w:rsidRDefault="003A7390" w:rsidP="003A7390">
      <w:pPr>
        <w:pStyle w:val="NoSpacing"/>
        <w:spacing w:line="360" w:lineRule="auto"/>
        <w:ind w:firstLine="425"/>
        <w:jc w:val="both"/>
        <w:rPr>
          <w:rFonts w:ascii="Times New Roman" w:hAnsi="Times New Roman" w:cs="Times New Roman"/>
        </w:rPr>
      </w:pPr>
    </w:p>
    <w:p w:rsidR="003A7390" w:rsidRPr="003A7390" w:rsidRDefault="003A7390" w:rsidP="003A7390">
      <w:pPr>
        <w:pStyle w:val="NoSpacing"/>
        <w:spacing w:line="360" w:lineRule="auto"/>
        <w:ind w:firstLine="425"/>
        <w:jc w:val="both"/>
        <w:rPr>
          <w:rFonts w:ascii="Times New Roman" w:hAnsi="Times New Roman" w:cs="Times New Roman"/>
        </w:rPr>
      </w:pPr>
    </w:p>
    <w:p w:rsidR="003A7390" w:rsidRPr="003A7390" w:rsidRDefault="003A7390" w:rsidP="003A7390">
      <w:pPr>
        <w:pStyle w:val="NoSpacing"/>
        <w:spacing w:line="360" w:lineRule="auto"/>
        <w:ind w:firstLine="425"/>
        <w:jc w:val="both"/>
        <w:rPr>
          <w:rFonts w:ascii="Times New Roman" w:hAnsi="Times New Roman" w:cs="Times New Roman"/>
        </w:rPr>
      </w:pPr>
    </w:p>
    <w:p w:rsidR="003A7390" w:rsidRPr="003A7390" w:rsidRDefault="003A7390" w:rsidP="003A7390">
      <w:pPr>
        <w:pStyle w:val="NoSpacing"/>
        <w:spacing w:line="360" w:lineRule="auto"/>
        <w:ind w:firstLine="425"/>
        <w:jc w:val="both"/>
        <w:rPr>
          <w:rFonts w:ascii="Times New Roman" w:hAnsi="Times New Roman" w:cs="Times New Roman"/>
        </w:rPr>
      </w:pPr>
    </w:p>
    <w:p w:rsidR="003A7390" w:rsidRPr="003A7390" w:rsidRDefault="003A7390" w:rsidP="003A7390">
      <w:pPr>
        <w:pStyle w:val="NoSpacing"/>
        <w:spacing w:line="360" w:lineRule="auto"/>
        <w:ind w:firstLine="425"/>
        <w:jc w:val="center"/>
        <w:rPr>
          <w:rFonts w:ascii="Times New Roman" w:hAnsi="Times New Roman" w:cs="Times New Roman"/>
          <w:b/>
        </w:rPr>
      </w:pPr>
      <w:r w:rsidRPr="003A7390">
        <w:rPr>
          <w:rFonts w:ascii="Times New Roman" w:hAnsi="Times New Roman" w:cs="Times New Roman"/>
          <w:b/>
        </w:rPr>
        <w:t>Anova</w:t>
      </w:r>
    </w:p>
    <w:tbl>
      <w:tblPr>
        <w:tblW w:w="411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84"/>
        <w:gridCol w:w="992"/>
        <w:gridCol w:w="850"/>
        <w:gridCol w:w="284"/>
        <w:gridCol w:w="709"/>
        <w:gridCol w:w="425"/>
        <w:gridCol w:w="567"/>
      </w:tblGrid>
      <w:tr w:rsidR="00C1629C" w:rsidRPr="003A7390" w:rsidTr="00C1629C">
        <w:trPr>
          <w:cantSplit/>
          <w:tblHeader/>
        </w:trPr>
        <w:tc>
          <w:tcPr>
            <w:tcW w:w="1276"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62280" w:rsidRPr="003A7390" w:rsidRDefault="00A62280" w:rsidP="003A7390">
            <w:pPr>
              <w:autoSpaceDE w:val="0"/>
              <w:autoSpaceDN w:val="0"/>
              <w:adjustRightInd w:val="0"/>
              <w:spacing w:line="360" w:lineRule="auto"/>
              <w:rPr>
                <w:rFonts w:eastAsiaTheme="minorHAnsi"/>
                <w:color w:val="000000"/>
                <w:sz w:val="22"/>
                <w:szCs w:val="22"/>
              </w:rPr>
            </w:pPr>
            <w:r w:rsidRPr="003A7390">
              <w:rPr>
                <w:rFonts w:eastAsiaTheme="minorHAnsi"/>
                <w:color w:val="000000"/>
                <w:sz w:val="22"/>
                <w:szCs w:val="22"/>
              </w:rPr>
              <w:t>Model</w:t>
            </w:r>
          </w:p>
        </w:tc>
        <w:tc>
          <w:tcPr>
            <w:tcW w:w="8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62280" w:rsidRPr="003A7390" w:rsidRDefault="00A62280" w:rsidP="003A7390">
            <w:pPr>
              <w:autoSpaceDE w:val="0"/>
              <w:autoSpaceDN w:val="0"/>
              <w:adjustRightInd w:val="0"/>
              <w:spacing w:line="360" w:lineRule="auto"/>
              <w:jc w:val="center"/>
              <w:rPr>
                <w:rFonts w:eastAsiaTheme="minorHAnsi"/>
                <w:color w:val="000000"/>
                <w:sz w:val="22"/>
                <w:szCs w:val="22"/>
              </w:rPr>
            </w:pPr>
            <w:r w:rsidRPr="003A7390">
              <w:rPr>
                <w:rFonts w:eastAsiaTheme="minorHAnsi"/>
                <w:color w:val="000000"/>
                <w:sz w:val="22"/>
                <w:szCs w:val="22"/>
              </w:rPr>
              <w:t>Sum of Squares</w:t>
            </w:r>
          </w:p>
        </w:tc>
        <w:tc>
          <w:tcPr>
            <w:tcW w:w="28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2280" w:rsidRPr="003A7390" w:rsidRDefault="00A62280" w:rsidP="003A7390">
            <w:pPr>
              <w:autoSpaceDE w:val="0"/>
              <w:autoSpaceDN w:val="0"/>
              <w:adjustRightInd w:val="0"/>
              <w:spacing w:line="360" w:lineRule="auto"/>
              <w:jc w:val="center"/>
              <w:rPr>
                <w:rFonts w:eastAsiaTheme="minorHAnsi"/>
                <w:color w:val="000000"/>
                <w:sz w:val="22"/>
                <w:szCs w:val="22"/>
              </w:rPr>
            </w:pPr>
            <w:r w:rsidRPr="003A7390">
              <w:rPr>
                <w:rFonts w:eastAsiaTheme="minorHAnsi"/>
                <w:color w:val="000000"/>
                <w:sz w:val="22"/>
                <w:szCs w:val="22"/>
              </w:rPr>
              <w:t>df</w:t>
            </w:r>
          </w:p>
        </w:tc>
        <w:tc>
          <w:tcPr>
            <w:tcW w:w="7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2280" w:rsidRPr="003A7390" w:rsidRDefault="00A62280" w:rsidP="003A7390">
            <w:pPr>
              <w:autoSpaceDE w:val="0"/>
              <w:autoSpaceDN w:val="0"/>
              <w:adjustRightInd w:val="0"/>
              <w:spacing w:line="360" w:lineRule="auto"/>
              <w:jc w:val="center"/>
              <w:rPr>
                <w:rFonts w:eastAsiaTheme="minorHAnsi"/>
                <w:color w:val="000000"/>
                <w:sz w:val="22"/>
                <w:szCs w:val="22"/>
              </w:rPr>
            </w:pPr>
            <w:r w:rsidRPr="003A7390">
              <w:rPr>
                <w:rFonts w:eastAsiaTheme="minorHAnsi"/>
                <w:color w:val="000000"/>
                <w:sz w:val="22"/>
                <w:szCs w:val="22"/>
              </w:rPr>
              <w:t>Mean Square</w:t>
            </w:r>
          </w:p>
        </w:tc>
        <w:tc>
          <w:tcPr>
            <w:tcW w:w="42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2280" w:rsidRPr="003A7390" w:rsidRDefault="00A62280" w:rsidP="003A7390">
            <w:pPr>
              <w:autoSpaceDE w:val="0"/>
              <w:autoSpaceDN w:val="0"/>
              <w:adjustRightInd w:val="0"/>
              <w:spacing w:line="360" w:lineRule="auto"/>
              <w:jc w:val="center"/>
              <w:rPr>
                <w:rFonts w:eastAsiaTheme="minorHAnsi"/>
                <w:color w:val="000000"/>
                <w:sz w:val="22"/>
                <w:szCs w:val="22"/>
              </w:rPr>
            </w:pPr>
            <w:r w:rsidRPr="003A7390">
              <w:rPr>
                <w:rFonts w:eastAsiaTheme="minorHAnsi"/>
                <w:color w:val="000000"/>
                <w:sz w:val="22"/>
                <w:szCs w:val="22"/>
              </w:rPr>
              <w:t>F</w:t>
            </w:r>
          </w:p>
        </w:tc>
        <w:tc>
          <w:tcPr>
            <w:tcW w:w="56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62280" w:rsidRPr="003A7390" w:rsidRDefault="00A62280" w:rsidP="003A7390">
            <w:pPr>
              <w:autoSpaceDE w:val="0"/>
              <w:autoSpaceDN w:val="0"/>
              <w:adjustRightInd w:val="0"/>
              <w:spacing w:line="360" w:lineRule="auto"/>
              <w:jc w:val="center"/>
              <w:rPr>
                <w:rFonts w:eastAsiaTheme="minorHAnsi"/>
                <w:color w:val="000000"/>
                <w:sz w:val="22"/>
                <w:szCs w:val="22"/>
              </w:rPr>
            </w:pPr>
            <w:r w:rsidRPr="003A7390">
              <w:rPr>
                <w:rFonts w:eastAsiaTheme="minorHAnsi"/>
                <w:color w:val="000000"/>
                <w:sz w:val="22"/>
                <w:szCs w:val="22"/>
              </w:rPr>
              <w:t>Sig.</w:t>
            </w:r>
          </w:p>
        </w:tc>
      </w:tr>
      <w:tr w:rsidR="00C1629C" w:rsidRPr="003A7390" w:rsidTr="00C1629C">
        <w:trPr>
          <w:cantSplit/>
          <w:tblHeader/>
        </w:trPr>
        <w:tc>
          <w:tcPr>
            <w:tcW w:w="28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62280" w:rsidRPr="003A7390" w:rsidRDefault="00A62280" w:rsidP="003A7390">
            <w:pPr>
              <w:autoSpaceDE w:val="0"/>
              <w:autoSpaceDN w:val="0"/>
              <w:adjustRightInd w:val="0"/>
              <w:spacing w:line="360" w:lineRule="auto"/>
              <w:rPr>
                <w:rFonts w:eastAsiaTheme="minorHAnsi"/>
                <w:color w:val="000000"/>
                <w:sz w:val="22"/>
                <w:szCs w:val="22"/>
              </w:rPr>
            </w:pPr>
            <w:r w:rsidRPr="003A7390">
              <w:rPr>
                <w:rFonts w:eastAsiaTheme="minorHAnsi"/>
                <w:color w:val="000000"/>
                <w:sz w:val="22"/>
                <w:szCs w:val="22"/>
              </w:rPr>
              <w:t>1</w:t>
            </w:r>
          </w:p>
        </w:tc>
        <w:tc>
          <w:tcPr>
            <w:tcW w:w="99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62280" w:rsidRPr="003A7390" w:rsidRDefault="00A62280" w:rsidP="003A7390">
            <w:pPr>
              <w:autoSpaceDE w:val="0"/>
              <w:autoSpaceDN w:val="0"/>
              <w:adjustRightInd w:val="0"/>
              <w:spacing w:line="360" w:lineRule="auto"/>
              <w:rPr>
                <w:rFonts w:eastAsiaTheme="minorHAnsi"/>
                <w:color w:val="000000"/>
                <w:sz w:val="22"/>
                <w:szCs w:val="22"/>
              </w:rPr>
            </w:pPr>
            <w:r w:rsidRPr="003A7390">
              <w:rPr>
                <w:rFonts w:eastAsiaTheme="minorHAnsi"/>
                <w:color w:val="000000"/>
                <w:sz w:val="22"/>
                <w:szCs w:val="22"/>
              </w:rPr>
              <w:t>Regression</w:t>
            </w:r>
          </w:p>
        </w:tc>
        <w:tc>
          <w:tcPr>
            <w:tcW w:w="8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62280" w:rsidRPr="003A7390" w:rsidRDefault="00A62280" w:rsidP="003A7390">
            <w:pPr>
              <w:autoSpaceDE w:val="0"/>
              <w:autoSpaceDN w:val="0"/>
              <w:adjustRightInd w:val="0"/>
              <w:spacing w:line="360" w:lineRule="auto"/>
              <w:jc w:val="right"/>
              <w:rPr>
                <w:rFonts w:eastAsiaTheme="minorHAnsi"/>
                <w:color w:val="000000"/>
                <w:sz w:val="22"/>
                <w:szCs w:val="22"/>
              </w:rPr>
            </w:pPr>
            <w:r w:rsidRPr="003A7390">
              <w:rPr>
                <w:rFonts w:eastAsiaTheme="minorHAnsi"/>
                <w:color w:val="000000"/>
                <w:sz w:val="22"/>
                <w:szCs w:val="22"/>
              </w:rPr>
              <w:t>.027</w:t>
            </w:r>
          </w:p>
        </w:tc>
        <w:tc>
          <w:tcPr>
            <w:tcW w:w="284" w:type="dxa"/>
            <w:tcBorders>
              <w:top w:val="single" w:sz="16" w:space="0" w:color="000000"/>
              <w:bottom w:val="nil"/>
            </w:tcBorders>
            <w:shd w:val="clear" w:color="auto" w:fill="FFFFFF"/>
            <w:tcMar>
              <w:top w:w="30" w:type="dxa"/>
              <w:left w:w="30" w:type="dxa"/>
              <w:bottom w:w="30" w:type="dxa"/>
              <w:right w:w="30" w:type="dxa"/>
            </w:tcMar>
            <w:vAlign w:val="center"/>
          </w:tcPr>
          <w:p w:rsidR="00A62280" w:rsidRPr="003A7390" w:rsidRDefault="00A62280" w:rsidP="003A7390">
            <w:pPr>
              <w:autoSpaceDE w:val="0"/>
              <w:autoSpaceDN w:val="0"/>
              <w:adjustRightInd w:val="0"/>
              <w:spacing w:line="360" w:lineRule="auto"/>
              <w:jc w:val="right"/>
              <w:rPr>
                <w:rFonts w:eastAsiaTheme="minorHAnsi"/>
                <w:color w:val="000000"/>
                <w:sz w:val="22"/>
                <w:szCs w:val="22"/>
              </w:rPr>
            </w:pPr>
            <w:r w:rsidRPr="003A7390">
              <w:rPr>
                <w:rFonts w:eastAsiaTheme="minorHAnsi"/>
                <w:color w:val="000000"/>
                <w:sz w:val="22"/>
                <w:szCs w:val="22"/>
              </w:rPr>
              <w:t>1</w:t>
            </w:r>
          </w:p>
        </w:tc>
        <w:tc>
          <w:tcPr>
            <w:tcW w:w="709" w:type="dxa"/>
            <w:tcBorders>
              <w:top w:val="single" w:sz="16" w:space="0" w:color="000000"/>
              <w:bottom w:val="nil"/>
            </w:tcBorders>
            <w:shd w:val="clear" w:color="auto" w:fill="FFFFFF"/>
            <w:tcMar>
              <w:top w:w="30" w:type="dxa"/>
              <w:left w:w="30" w:type="dxa"/>
              <w:bottom w:w="30" w:type="dxa"/>
              <w:right w:w="30" w:type="dxa"/>
            </w:tcMar>
            <w:vAlign w:val="center"/>
          </w:tcPr>
          <w:p w:rsidR="00A62280" w:rsidRPr="003A7390" w:rsidRDefault="00A62280" w:rsidP="003A7390">
            <w:pPr>
              <w:autoSpaceDE w:val="0"/>
              <w:autoSpaceDN w:val="0"/>
              <w:adjustRightInd w:val="0"/>
              <w:spacing w:line="360" w:lineRule="auto"/>
              <w:jc w:val="right"/>
              <w:rPr>
                <w:rFonts w:eastAsiaTheme="minorHAnsi"/>
                <w:color w:val="000000"/>
                <w:sz w:val="22"/>
                <w:szCs w:val="22"/>
              </w:rPr>
            </w:pPr>
            <w:r w:rsidRPr="003A7390">
              <w:rPr>
                <w:rFonts w:eastAsiaTheme="minorHAnsi"/>
                <w:color w:val="000000"/>
                <w:sz w:val="22"/>
                <w:szCs w:val="22"/>
              </w:rPr>
              <w:t>.027</w:t>
            </w:r>
          </w:p>
        </w:tc>
        <w:tc>
          <w:tcPr>
            <w:tcW w:w="425" w:type="dxa"/>
            <w:tcBorders>
              <w:top w:val="single" w:sz="16" w:space="0" w:color="000000"/>
              <w:bottom w:val="nil"/>
            </w:tcBorders>
            <w:shd w:val="clear" w:color="auto" w:fill="FFFFFF"/>
            <w:tcMar>
              <w:top w:w="30" w:type="dxa"/>
              <w:left w:w="30" w:type="dxa"/>
              <w:bottom w:w="30" w:type="dxa"/>
              <w:right w:w="30" w:type="dxa"/>
            </w:tcMar>
            <w:vAlign w:val="center"/>
          </w:tcPr>
          <w:p w:rsidR="00A62280" w:rsidRPr="003A7390" w:rsidRDefault="00A62280" w:rsidP="003A7390">
            <w:pPr>
              <w:autoSpaceDE w:val="0"/>
              <w:autoSpaceDN w:val="0"/>
              <w:adjustRightInd w:val="0"/>
              <w:spacing w:line="360" w:lineRule="auto"/>
              <w:jc w:val="right"/>
              <w:rPr>
                <w:rFonts w:eastAsiaTheme="minorHAnsi"/>
                <w:color w:val="000000"/>
                <w:sz w:val="22"/>
                <w:szCs w:val="22"/>
              </w:rPr>
            </w:pPr>
            <w:r w:rsidRPr="003A7390">
              <w:rPr>
                <w:rFonts w:eastAsiaTheme="minorHAnsi"/>
                <w:color w:val="000000"/>
                <w:sz w:val="22"/>
                <w:szCs w:val="22"/>
              </w:rPr>
              <w:t>.003</w:t>
            </w:r>
          </w:p>
        </w:tc>
        <w:tc>
          <w:tcPr>
            <w:tcW w:w="567"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62280" w:rsidRPr="003A7390" w:rsidRDefault="00A62280" w:rsidP="003A7390">
            <w:pPr>
              <w:autoSpaceDE w:val="0"/>
              <w:autoSpaceDN w:val="0"/>
              <w:adjustRightInd w:val="0"/>
              <w:spacing w:line="360" w:lineRule="auto"/>
              <w:jc w:val="right"/>
              <w:rPr>
                <w:rFonts w:eastAsiaTheme="minorHAnsi"/>
                <w:color w:val="000000"/>
                <w:sz w:val="22"/>
                <w:szCs w:val="22"/>
              </w:rPr>
            </w:pPr>
            <w:r w:rsidRPr="003A7390">
              <w:rPr>
                <w:rFonts w:eastAsiaTheme="minorHAnsi"/>
                <w:color w:val="000000"/>
                <w:sz w:val="22"/>
                <w:szCs w:val="22"/>
              </w:rPr>
              <w:t>.955</w:t>
            </w:r>
            <w:r w:rsidRPr="003A7390">
              <w:rPr>
                <w:rFonts w:eastAsiaTheme="minorHAnsi"/>
                <w:color w:val="000000"/>
                <w:sz w:val="22"/>
                <w:szCs w:val="22"/>
                <w:vertAlign w:val="superscript"/>
              </w:rPr>
              <w:t>a</w:t>
            </w:r>
          </w:p>
        </w:tc>
      </w:tr>
      <w:tr w:rsidR="00C1629C" w:rsidRPr="003A7390" w:rsidTr="00C1629C">
        <w:trPr>
          <w:cantSplit/>
          <w:tblHeader/>
        </w:trPr>
        <w:tc>
          <w:tcPr>
            <w:tcW w:w="28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62280" w:rsidRPr="003A7390" w:rsidRDefault="00A62280" w:rsidP="003A7390">
            <w:pPr>
              <w:autoSpaceDE w:val="0"/>
              <w:autoSpaceDN w:val="0"/>
              <w:adjustRightInd w:val="0"/>
              <w:spacing w:line="360" w:lineRule="auto"/>
              <w:rPr>
                <w:rFonts w:eastAsiaTheme="minorHAnsi"/>
                <w:color w:val="000000"/>
                <w:sz w:val="22"/>
                <w:szCs w:val="22"/>
              </w:rPr>
            </w:pPr>
          </w:p>
        </w:tc>
        <w:tc>
          <w:tcPr>
            <w:tcW w:w="992" w:type="dxa"/>
            <w:tcBorders>
              <w:top w:val="nil"/>
              <w:left w:val="nil"/>
              <w:bottom w:val="nil"/>
              <w:right w:val="single" w:sz="16" w:space="0" w:color="000000"/>
            </w:tcBorders>
            <w:shd w:val="clear" w:color="auto" w:fill="FFFFFF"/>
            <w:tcMar>
              <w:top w:w="30" w:type="dxa"/>
              <w:left w:w="30" w:type="dxa"/>
              <w:bottom w:w="30" w:type="dxa"/>
              <w:right w:w="30" w:type="dxa"/>
            </w:tcMar>
          </w:tcPr>
          <w:p w:rsidR="00A62280" w:rsidRPr="003A7390" w:rsidRDefault="00A62280" w:rsidP="003A7390">
            <w:pPr>
              <w:autoSpaceDE w:val="0"/>
              <w:autoSpaceDN w:val="0"/>
              <w:adjustRightInd w:val="0"/>
              <w:spacing w:line="360" w:lineRule="auto"/>
              <w:rPr>
                <w:rFonts w:eastAsiaTheme="minorHAnsi"/>
                <w:color w:val="000000"/>
                <w:sz w:val="22"/>
                <w:szCs w:val="22"/>
              </w:rPr>
            </w:pPr>
            <w:r w:rsidRPr="003A7390">
              <w:rPr>
                <w:rFonts w:eastAsiaTheme="minorHAnsi"/>
                <w:color w:val="000000"/>
                <w:sz w:val="22"/>
                <w:szCs w:val="22"/>
              </w:rPr>
              <w:t>Residual</w:t>
            </w:r>
          </w:p>
        </w:tc>
        <w:tc>
          <w:tcPr>
            <w:tcW w:w="850" w:type="dxa"/>
            <w:tcBorders>
              <w:top w:val="nil"/>
              <w:left w:val="single" w:sz="16" w:space="0" w:color="000000"/>
              <w:bottom w:val="nil"/>
            </w:tcBorders>
            <w:shd w:val="clear" w:color="auto" w:fill="FFFFFF"/>
            <w:tcMar>
              <w:top w:w="30" w:type="dxa"/>
              <w:left w:w="30" w:type="dxa"/>
              <w:bottom w:w="30" w:type="dxa"/>
              <w:right w:w="30" w:type="dxa"/>
            </w:tcMar>
            <w:vAlign w:val="center"/>
          </w:tcPr>
          <w:p w:rsidR="00A62280" w:rsidRPr="003A7390" w:rsidRDefault="00A62280" w:rsidP="003A7390">
            <w:pPr>
              <w:autoSpaceDE w:val="0"/>
              <w:autoSpaceDN w:val="0"/>
              <w:adjustRightInd w:val="0"/>
              <w:spacing w:line="360" w:lineRule="auto"/>
              <w:jc w:val="right"/>
              <w:rPr>
                <w:rFonts w:eastAsiaTheme="minorHAnsi"/>
                <w:color w:val="000000"/>
                <w:sz w:val="22"/>
                <w:szCs w:val="22"/>
              </w:rPr>
            </w:pPr>
            <w:r w:rsidRPr="003A7390">
              <w:rPr>
                <w:rFonts w:eastAsiaTheme="minorHAnsi"/>
                <w:color w:val="000000"/>
                <w:sz w:val="22"/>
                <w:szCs w:val="22"/>
              </w:rPr>
              <w:t>314.373</w:t>
            </w:r>
          </w:p>
        </w:tc>
        <w:tc>
          <w:tcPr>
            <w:tcW w:w="284" w:type="dxa"/>
            <w:tcBorders>
              <w:top w:val="nil"/>
              <w:bottom w:val="nil"/>
            </w:tcBorders>
            <w:shd w:val="clear" w:color="auto" w:fill="FFFFFF"/>
            <w:tcMar>
              <w:top w:w="30" w:type="dxa"/>
              <w:left w:w="30" w:type="dxa"/>
              <w:bottom w:w="30" w:type="dxa"/>
              <w:right w:w="30" w:type="dxa"/>
            </w:tcMar>
            <w:vAlign w:val="center"/>
          </w:tcPr>
          <w:p w:rsidR="00A62280" w:rsidRPr="003A7390" w:rsidRDefault="00A62280" w:rsidP="003A7390">
            <w:pPr>
              <w:autoSpaceDE w:val="0"/>
              <w:autoSpaceDN w:val="0"/>
              <w:adjustRightInd w:val="0"/>
              <w:spacing w:line="360" w:lineRule="auto"/>
              <w:jc w:val="right"/>
              <w:rPr>
                <w:rFonts w:eastAsiaTheme="minorHAnsi"/>
                <w:color w:val="000000"/>
                <w:sz w:val="22"/>
                <w:szCs w:val="22"/>
              </w:rPr>
            </w:pPr>
            <w:r w:rsidRPr="003A7390">
              <w:rPr>
                <w:rFonts w:eastAsiaTheme="minorHAnsi"/>
                <w:color w:val="000000"/>
                <w:sz w:val="22"/>
                <w:szCs w:val="22"/>
              </w:rPr>
              <w:t>38</w:t>
            </w:r>
          </w:p>
        </w:tc>
        <w:tc>
          <w:tcPr>
            <w:tcW w:w="709" w:type="dxa"/>
            <w:tcBorders>
              <w:top w:val="nil"/>
              <w:bottom w:val="nil"/>
            </w:tcBorders>
            <w:shd w:val="clear" w:color="auto" w:fill="FFFFFF"/>
            <w:tcMar>
              <w:top w:w="30" w:type="dxa"/>
              <w:left w:w="30" w:type="dxa"/>
              <w:bottom w:w="30" w:type="dxa"/>
              <w:right w:w="30" w:type="dxa"/>
            </w:tcMar>
            <w:vAlign w:val="center"/>
          </w:tcPr>
          <w:p w:rsidR="00A62280" w:rsidRPr="003A7390" w:rsidRDefault="00A62280" w:rsidP="003A7390">
            <w:pPr>
              <w:autoSpaceDE w:val="0"/>
              <w:autoSpaceDN w:val="0"/>
              <w:adjustRightInd w:val="0"/>
              <w:spacing w:line="360" w:lineRule="auto"/>
              <w:jc w:val="right"/>
              <w:rPr>
                <w:rFonts w:eastAsiaTheme="minorHAnsi"/>
                <w:color w:val="000000"/>
                <w:sz w:val="22"/>
                <w:szCs w:val="22"/>
              </w:rPr>
            </w:pPr>
            <w:r w:rsidRPr="003A7390">
              <w:rPr>
                <w:rFonts w:eastAsiaTheme="minorHAnsi"/>
                <w:color w:val="000000"/>
                <w:sz w:val="22"/>
                <w:szCs w:val="22"/>
              </w:rPr>
              <w:t>8.273</w:t>
            </w:r>
          </w:p>
        </w:tc>
        <w:tc>
          <w:tcPr>
            <w:tcW w:w="425" w:type="dxa"/>
            <w:tcBorders>
              <w:top w:val="nil"/>
              <w:bottom w:val="nil"/>
            </w:tcBorders>
            <w:shd w:val="clear" w:color="auto" w:fill="FFFFFF"/>
            <w:tcMar>
              <w:top w:w="30" w:type="dxa"/>
              <w:left w:w="30" w:type="dxa"/>
              <w:bottom w:w="30" w:type="dxa"/>
              <w:right w:w="30" w:type="dxa"/>
            </w:tcMar>
          </w:tcPr>
          <w:p w:rsidR="00A62280" w:rsidRPr="003A7390" w:rsidRDefault="00A62280" w:rsidP="003A7390">
            <w:pPr>
              <w:autoSpaceDE w:val="0"/>
              <w:autoSpaceDN w:val="0"/>
              <w:adjustRightInd w:val="0"/>
              <w:spacing w:line="360" w:lineRule="auto"/>
              <w:rPr>
                <w:rFonts w:eastAsiaTheme="minorHAnsi"/>
                <w:sz w:val="22"/>
                <w:szCs w:val="22"/>
              </w:rPr>
            </w:pPr>
          </w:p>
        </w:tc>
        <w:tc>
          <w:tcPr>
            <w:tcW w:w="567" w:type="dxa"/>
            <w:tcBorders>
              <w:top w:val="nil"/>
              <w:bottom w:val="nil"/>
              <w:right w:val="single" w:sz="16" w:space="0" w:color="000000"/>
            </w:tcBorders>
            <w:shd w:val="clear" w:color="auto" w:fill="FFFFFF"/>
            <w:tcMar>
              <w:top w:w="30" w:type="dxa"/>
              <w:left w:w="30" w:type="dxa"/>
              <w:bottom w:w="30" w:type="dxa"/>
              <w:right w:w="30" w:type="dxa"/>
            </w:tcMar>
          </w:tcPr>
          <w:p w:rsidR="00A62280" w:rsidRPr="003A7390" w:rsidRDefault="00A62280" w:rsidP="003A7390">
            <w:pPr>
              <w:autoSpaceDE w:val="0"/>
              <w:autoSpaceDN w:val="0"/>
              <w:adjustRightInd w:val="0"/>
              <w:spacing w:line="360" w:lineRule="auto"/>
              <w:rPr>
                <w:rFonts w:eastAsiaTheme="minorHAnsi"/>
                <w:sz w:val="22"/>
                <w:szCs w:val="22"/>
              </w:rPr>
            </w:pPr>
          </w:p>
        </w:tc>
      </w:tr>
      <w:tr w:rsidR="00C1629C" w:rsidRPr="003A7390" w:rsidTr="00C1629C">
        <w:trPr>
          <w:cantSplit/>
          <w:tblHeader/>
        </w:trPr>
        <w:tc>
          <w:tcPr>
            <w:tcW w:w="28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62280" w:rsidRPr="003A7390" w:rsidRDefault="00A62280" w:rsidP="003A7390">
            <w:pPr>
              <w:autoSpaceDE w:val="0"/>
              <w:autoSpaceDN w:val="0"/>
              <w:adjustRightInd w:val="0"/>
              <w:spacing w:line="360" w:lineRule="auto"/>
              <w:rPr>
                <w:rFonts w:eastAsiaTheme="minorHAnsi"/>
                <w:sz w:val="22"/>
                <w:szCs w:val="22"/>
              </w:rPr>
            </w:pPr>
          </w:p>
        </w:tc>
        <w:tc>
          <w:tcPr>
            <w:tcW w:w="99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62280" w:rsidRPr="003A7390" w:rsidRDefault="00A62280" w:rsidP="003A7390">
            <w:pPr>
              <w:autoSpaceDE w:val="0"/>
              <w:autoSpaceDN w:val="0"/>
              <w:adjustRightInd w:val="0"/>
              <w:spacing w:line="360" w:lineRule="auto"/>
              <w:rPr>
                <w:rFonts w:eastAsiaTheme="minorHAnsi"/>
                <w:color w:val="000000"/>
                <w:sz w:val="22"/>
                <w:szCs w:val="22"/>
              </w:rPr>
            </w:pPr>
            <w:r w:rsidRPr="003A7390">
              <w:rPr>
                <w:rFonts w:eastAsiaTheme="minorHAnsi"/>
                <w:color w:val="000000"/>
                <w:sz w:val="22"/>
                <w:szCs w:val="22"/>
              </w:rPr>
              <w:t>Total</w:t>
            </w:r>
          </w:p>
        </w:tc>
        <w:tc>
          <w:tcPr>
            <w:tcW w:w="8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62280" w:rsidRPr="003A7390" w:rsidRDefault="00A62280" w:rsidP="003A7390">
            <w:pPr>
              <w:autoSpaceDE w:val="0"/>
              <w:autoSpaceDN w:val="0"/>
              <w:adjustRightInd w:val="0"/>
              <w:spacing w:line="360" w:lineRule="auto"/>
              <w:jc w:val="right"/>
              <w:rPr>
                <w:rFonts w:eastAsiaTheme="minorHAnsi"/>
                <w:color w:val="000000"/>
                <w:sz w:val="22"/>
                <w:szCs w:val="22"/>
              </w:rPr>
            </w:pPr>
            <w:r w:rsidRPr="003A7390">
              <w:rPr>
                <w:rFonts w:eastAsiaTheme="minorHAnsi"/>
                <w:color w:val="000000"/>
                <w:sz w:val="22"/>
                <w:szCs w:val="22"/>
              </w:rPr>
              <w:t>314.400</w:t>
            </w:r>
          </w:p>
        </w:tc>
        <w:tc>
          <w:tcPr>
            <w:tcW w:w="284" w:type="dxa"/>
            <w:tcBorders>
              <w:top w:val="nil"/>
              <w:bottom w:val="single" w:sz="16" w:space="0" w:color="000000"/>
            </w:tcBorders>
            <w:shd w:val="clear" w:color="auto" w:fill="FFFFFF"/>
            <w:tcMar>
              <w:top w:w="30" w:type="dxa"/>
              <w:left w:w="30" w:type="dxa"/>
              <w:bottom w:w="30" w:type="dxa"/>
              <w:right w:w="30" w:type="dxa"/>
            </w:tcMar>
            <w:vAlign w:val="center"/>
          </w:tcPr>
          <w:p w:rsidR="00A62280" w:rsidRPr="003A7390" w:rsidRDefault="00A62280" w:rsidP="003A7390">
            <w:pPr>
              <w:autoSpaceDE w:val="0"/>
              <w:autoSpaceDN w:val="0"/>
              <w:adjustRightInd w:val="0"/>
              <w:spacing w:line="360" w:lineRule="auto"/>
              <w:jc w:val="right"/>
              <w:rPr>
                <w:rFonts w:eastAsiaTheme="minorHAnsi"/>
                <w:color w:val="000000"/>
                <w:sz w:val="22"/>
                <w:szCs w:val="22"/>
              </w:rPr>
            </w:pPr>
            <w:r w:rsidRPr="003A7390">
              <w:rPr>
                <w:rFonts w:eastAsiaTheme="minorHAnsi"/>
                <w:color w:val="000000"/>
                <w:sz w:val="22"/>
                <w:szCs w:val="22"/>
              </w:rPr>
              <w:t>39</w:t>
            </w:r>
          </w:p>
        </w:tc>
        <w:tc>
          <w:tcPr>
            <w:tcW w:w="709" w:type="dxa"/>
            <w:tcBorders>
              <w:top w:val="nil"/>
              <w:bottom w:val="single" w:sz="16" w:space="0" w:color="000000"/>
            </w:tcBorders>
            <w:shd w:val="clear" w:color="auto" w:fill="FFFFFF"/>
            <w:tcMar>
              <w:top w:w="30" w:type="dxa"/>
              <w:left w:w="30" w:type="dxa"/>
              <w:bottom w:w="30" w:type="dxa"/>
              <w:right w:w="30" w:type="dxa"/>
            </w:tcMar>
          </w:tcPr>
          <w:p w:rsidR="00A62280" w:rsidRPr="003A7390" w:rsidRDefault="00A62280" w:rsidP="003A7390">
            <w:pPr>
              <w:autoSpaceDE w:val="0"/>
              <w:autoSpaceDN w:val="0"/>
              <w:adjustRightInd w:val="0"/>
              <w:spacing w:line="360" w:lineRule="auto"/>
              <w:rPr>
                <w:rFonts w:eastAsiaTheme="minorHAnsi"/>
                <w:sz w:val="22"/>
                <w:szCs w:val="22"/>
              </w:rPr>
            </w:pPr>
          </w:p>
        </w:tc>
        <w:tc>
          <w:tcPr>
            <w:tcW w:w="425" w:type="dxa"/>
            <w:tcBorders>
              <w:top w:val="nil"/>
              <w:bottom w:val="single" w:sz="16" w:space="0" w:color="000000"/>
            </w:tcBorders>
            <w:shd w:val="clear" w:color="auto" w:fill="FFFFFF"/>
            <w:tcMar>
              <w:top w:w="30" w:type="dxa"/>
              <w:left w:w="30" w:type="dxa"/>
              <w:bottom w:w="30" w:type="dxa"/>
              <w:right w:w="30" w:type="dxa"/>
            </w:tcMar>
          </w:tcPr>
          <w:p w:rsidR="00A62280" w:rsidRPr="003A7390" w:rsidRDefault="00A62280" w:rsidP="003A7390">
            <w:pPr>
              <w:autoSpaceDE w:val="0"/>
              <w:autoSpaceDN w:val="0"/>
              <w:adjustRightInd w:val="0"/>
              <w:spacing w:line="360" w:lineRule="auto"/>
              <w:rPr>
                <w:rFonts w:eastAsiaTheme="minorHAnsi"/>
                <w:sz w:val="22"/>
                <w:szCs w:val="22"/>
              </w:rPr>
            </w:pPr>
          </w:p>
        </w:tc>
        <w:tc>
          <w:tcPr>
            <w:tcW w:w="567"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A62280" w:rsidRPr="003A7390" w:rsidRDefault="00A62280" w:rsidP="003A7390">
            <w:pPr>
              <w:autoSpaceDE w:val="0"/>
              <w:autoSpaceDN w:val="0"/>
              <w:adjustRightInd w:val="0"/>
              <w:spacing w:line="360" w:lineRule="auto"/>
              <w:rPr>
                <w:rFonts w:eastAsiaTheme="minorHAnsi"/>
                <w:sz w:val="22"/>
                <w:szCs w:val="22"/>
              </w:rPr>
            </w:pPr>
          </w:p>
        </w:tc>
      </w:tr>
      <w:tr w:rsidR="00C1629C" w:rsidRPr="003A7390" w:rsidTr="00C1629C">
        <w:trPr>
          <w:cantSplit/>
        </w:trPr>
        <w:tc>
          <w:tcPr>
            <w:tcW w:w="2410" w:type="dxa"/>
            <w:gridSpan w:val="4"/>
            <w:tcBorders>
              <w:top w:val="nil"/>
              <w:left w:val="nil"/>
              <w:bottom w:val="nil"/>
              <w:right w:val="nil"/>
            </w:tcBorders>
            <w:shd w:val="clear" w:color="auto" w:fill="FFFFFF"/>
            <w:tcMar>
              <w:top w:w="30" w:type="dxa"/>
              <w:left w:w="30" w:type="dxa"/>
              <w:bottom w:w="30" w:type="dxa"/>
              <w:right w:w="30" w:type="dxa"/>
            </w:tcMar>
          </w:tcPr>
          <w:p w:rsidR="00A62280" w:rsidRPr="003A7390" w:rsidRDefault="00A62280" w:rsidP="003A7390">
            <w:pPr>
              <w:autoSpaceDE w:val="0"/>
              <w:autoSpaceDN w:val="0"/>
              <w:adjustRightInd w:val="0"/>
              <w:spacing w:line="360" w:lineRule="auto"/>
              <w:rPr>
                <w:rFonts w:eastAsiaTheme="minorHAnsi"/>
                <w:color w:val="000000"/>
                <w:sz w:val="22"/>
                <w:szCs w:val="22"/>
              </w:rPr>
            </w:pPr>
            <w:r w:rsidRPr="003A7390">
              <w:rPr>
                <w:rFonts w:eastAsiaTheme="minorHAnsi"/>
                <w:color w:val="000000"/>
                <w:sz w:val="22"/>
                <w:szCs w:val="22"/>
              </w:rPr>
              <w:t>a. Predictors: (Constant), tarif ijarah</w:t>
            </w:r>
          </w:p>
        </w:tc>
        <w:tc>
          <w:tcPr>
            <w:tcW w:w="709" w:type="dxa"/>
            <w:tcBorders>
              <w:top w:val="nil"/>
              <w:left w:val="nil"/>
              <w:bottom w:val="nil"/>
              <w:right w:val="nil"/>
            </w:tcBorders>
            <w:shd w:val="clear" w:color="auto" w:fill="FFFFFF"/>
            <w:tcMar>
              <w:top w:w="30" w:type="dxa"/>
              <w:left w:w="30" w:type="dxa"/>
              <w:bottom w:w="30" w:type="dxa"/>
              <w:right w:w="30" w:type="dxa"/>
            </w:tcMar>
          </w:tcPr>
          <w:p w:rsidR="00A62280" w:rsidRPr="003A7390" w:rsidRDefault="00A62280" w:rsidP="003A7390">
            <w:pPr>
              <w:autoSpaceDE w:val="0"/>
              <w:autoSpaceDN w:val="0"/>
              <w:adjustRightInd w:val="0"/>
              <w:spacing w:line="360" w:lineRule="auto"/>
              <w:rPr>
                <w:rFonts w:eastAsiaTheme="minorHAnsi"/>
                <w:sz w:val="22"/>
                <w:szCs w:val="22"/>
              </w:rPr>
            </w:pPr>
          </w:p>
        </w:tc>
        <w:tc>
          <w:tcPr>
            <w:tcW w:w="425" w:type="dxa"/>
            <w:tcBorders>
              <w:top w:val="nil"/>
              <w:left w:val="nil"/>
              <w:bottom w:val="nil"/>
              <w:right w:val="nil"/>
            </w:tcBorders>
            <w:shd w:val="clear" w:color="auto" w:fill="FFFFFF"/>
            <w:tcMar>
              <w:top w:w="30" w:type="dxa"/>
              <w:left w:w="30" w:type="dxa"/>
              <w:bottom w:w="30" w:type="dxa"/>
              <w:right w:w="30" w:type="dxa"/>
            </w:tcMar>
          </w:tcPr>
          <w:p w:rsidR="00A62280" w:rsidRPr="003A7390" w:rsidRDefault="00A62280" w:rsidP="003A7390">
            <w:pPr>
              <w:autoSpaceDE w:val="0"/>
              <w:autoSpaceDN w:val="0"/>
              <w:adjustRightInd w:val="0"/>
              <w:spacing w:line="360" w:lineRule="auto"/>
              <w:rPr>
                <w:rFonts w:eastAsiaTheme="minorHAnsi"/>
                <w:sz w:val="22"/>
                <w:szCs w:val="22"/>
              </w:rPr>
            </w:pPr>
          </w:p>
        </w:tc>
        <w:tc>
          <w:tcPr>
            <w:tcW w:w="567" w:type="dxa"/>
            <w:tcBorders>
              <w:top w:val="nil"/>
              <w:left w:val="nil"/>
              <w:bottom w:val="nil"/>
              <w:right w:val="nil"/>
            </w:tcBorders>
            <w:shd w:val="clear" w:color="auto" w:fill="FFFFFF"/>
            <w:tcMar>
              <w:top w:w="30" w:type="dxa"/>
              <w:left w:w="30" w:type="dxa"/>
              <w:bottom w:w="30" w:type="dxa"/>
              <w:right w:w="30" w:type="dxa"/>
            </w:tcMar>
          </w:tcPr>
          <w:p w:rsidR="00A62280" w:rsidRPr="003A7390" w:rsidRDefault="00A62280" w:rsidP="003A7390">
            <w:pPr>
              <w:autoSpaceDE w:val="0"/>
              <w:autoSpaceDN w:val="0"/>
              <w:adjustRightInd w:val="0"/>
              <w:spacing w:line="360" w:lineRule="auto"/>
              <w:rPr>
                <w:rFonts w:eastAsiaTheme="minorHAnsi"/>
                <w:sz w:val="22"/>
                <w:szCs w:val="22"/>
              </w:rPr>
            </w:pPr>
          </w:p>
        </w:tc>
      </w:tr>
      <w:tr w:rsidR="00C1629C" w:rsidRPr="003A7390" w:rsidTr="00C1629C">
        <w:trPr>
          <w:cantSplit/>
        </w:trPr>
        <w:tc>
          <w:tcPr>
            <w:tcW w:w="2410" w:type="dxa"/>
            <w:gridSpan w:val="4"/>
            <w:tcBorders>
              <w:top w:val="nil"/>
              <w:left w:val="nil"/>
              <w:bottom w:val="nil"/>
              <w:right w:val="nil"/>
            </w:tcBorders>
            <w:shd w:val="clear" w:color="auto" w:fill="FFFFFF"/>
            <w:tcMar>
              <w:top w:w="30" w:type="dxa"/>
              <w:left w:w="30" w:type="dxa"/>
              <w:bottom w:w="30" w:type="dxa"/>
              <w:right w:w="30" w:type="dxa"/>
            </w:tcMar>
          </w:tcPr>
          <w:p w:rsidR="00A62280" w:rsidRPr="003A7390" w:rsidRDefault="00A62280" w:rsidP="003A7390">
            <w:pPr>
              <w:autoSpaceDE w:val="0"/>
              <w:autoSpaceDN w:val="0"/>
              <w:adjustRightInd w:val="0"/>
              <w:spacing w:line="360" w:lineRule="auto"/>
              <w:rPr>
                <w:rFonts w:eastAsiaTheme="minorHAnsi"/>
                <w:color w:val="000000"/>
                <w:sz w:val="22"/>
                <w:szCs w:val="22"/>
              </w:rPr>
            </w:pPr>
            <w:r w:rsidRPr="003A7390">
              <w:rPr>
                <w:rFonts w:eastAsiaTheme="minorHAnsi"/>
                <w:color w:val="000000"/>
                <w:sz w:val="22"/>
                <w:szCs w:val="22"/>
              </w:rPr>
              <w:t>b. Dependent Variable: kepuasan nasbah</w:t>
            </w:r>
          </w:p>
        </w:tc>
        <w:tc>
          <w:tcPr>
            <w:tcW w:w="709" w:type="dxa"/>
            <w:tcBorders>
              <w:top w:val="nil"/>
              <w:left w:val="nil"/>
              <w:bottom w:val="nil"/>
              <w:right w:val="nil"/>
            </w:tcBorders>
            <w:shd w:val="clear" w:color="auto" w:fill="FFFFFF"/>
            <w:tcMar>
              <w:top w:w="30" w:type="dxa"/>
              <w:left w:w="30" w:type="dxa"/>
              <w:bottom w:w="30" w:type="dxa"/>
              <w:right w:w="30" w:type="dxa"/>
            </w:tcMar>
          </w:tcPr>
          <w:p w:rsidR="00A62280" w:rsidRPr="003A7390" w:rsidRDefault="00A62280" w:rsidP="003A7390">
            <w:pPr>
              <w:autoSpaceDE w:val="0"/>
              <w:autoSpaceDN w:val="0"/>
              <w:adjustRightInd w:val="0"/>
              <w:spacing w:line="360" w:lineRule="auto"/>
              <w:rPr>
                <w:rFonts w:eastAsiaTheme="minorHAnsi"/>
                <w:sz w:val="22"/>
                <w:szCs w:val="22"/>
              </w:rPr>
            </w:pPr>
          </w:p>
        </w:tc>
        <w:tc>
          <w:tcPr>
            <w:tcW w:w="425" w:type="dxa"/>
            <w:tcBorders>
              <w:top w:val="nil"/>
              <w:left w:val="nil"/>
              <w:bottom w:val="nil"/>
              <w:right w:val="nil"/>
            </w:tcBorders>
            <w:shd w:val="clear" w:color="auto" w:fill="FFFFFF"/>
            <w:tcMar>
              <w:top w:w="30" w:type="dxa"/>
              <w:left w:w="30" w:type="dxa"/>
              <w:bottom w:w="30" w:type="dxa"/>
              <w:right w:w="30" w:type="dxa"/>
            </w:tcMar>
          </w:tcPr>
          <w:p w:rsidR="00A62280" w:rsidRPr="003A7390" w:rsidRDefault="00A62280" w:rsidP="003A7390">
            <w:pPr>
              <w:autoSpaceDE w:val="0"/>
              <w:autoSpaceDN w:val="0"/>
              <w:adjustRightInd w:val="0"/>
              <w:spacing w:line="360" w:lineRule="auto"/>
              <w:rPr>
                <w:rFonts w:eastAsiaTheme="minorHAnsi"/>
                <w:sz w:val="22"/>
                <w:szCs w:val="22"/>
              </w:rPr>
            </w:pPr>
          </w:p>
        </w:tc>
        <w:tc>
          <w:tcPr>
            <w:tcW w:w="567" w:type="dxa"/>
            <w:tcBorders>
              <w:top w:val="nil"/>
              <w:left w:val="nil"/>
              <w:bottom w:val="nil"/>
              <w:right w:val="nil"/>
            </w:tcBorders>
            <w:shd w:val="clear" w:color="auto" w:fill="FFFFFF"/>
            <w:tcMar>
              <w:top w:w="30" w:type="dxa"/>
              <w:left w:w="30" w:type="dxa"/>
              <w:bottom w:w="30" w:type="dxa"/>
              <w:right w:w="30" w:type="dxa"/>
            </w:tcMar>
          </w:tcPr>
          <w:p w:rsidR="00A62280" w:rsidRPr="003A7390" w:rsidRDefault="00A62280" w:rsidP="003A7390">
            <w:pPr>
              <w:autoSpaceDE w:val="0"/>
              <w:autoSpaceDN w:val="0"/>
              <w:adjustRightInd w:val="0"/>
              <w:spacing w:line="360" w:lineRule="auto"/>
              <w:rPr>
                <w:rFonts w:eastAsiaTheme="minorHAnsi"/>
                <w:sz w:val="22"/>
                <w:szCs w:val="22"/>
              </w:rPr>
            </w:pPr>
          </w:p>
        </w:tc>
      </w:tr>
    </w:tbl>
    <w:p w:rsidR="00A62280" w:rsidRPr="003A7390" w:rsidRDefault="00A62280" w:rsidP="003A7390">
      <w:pPr>
        <w:pStyle w:val="NoSpacing"/>
        <w:spacing w:line="360" w:lineRule="auto"/>
        <w:ind w:firstLine="425"/>
        <w:jc w:val="both"/>
        <w:rPr>
          <w:rFonts w:ascii="Times New Roman" w:hAnsi="Times New Roman" w:cs="Times New Roman"/>
        </w:rPr>
      </w:pPr>
      <w:r w:rsidRPr="003A7390">
        <w:rPr>
          <w:rFonts w:ascii="Times New Roman" w:hAnsi="Times New Roman" w:cs="Times New Roman"/>
        </w:rPr>
        <w:t xml:space="preserve">Pengujian </w:t>
      </w:r>
      <w:proofErr w:type="gramStart"/>
      <w:r w:rsidRPr="003A7390">
        <w:rPr>
          <w:rFonts w:ascii="Times New Roman" w:hAnsi="Times New Roman" w:cs="Times New Roman"/>
        </w:rPr>
        <w:t>hipotesis :</w:t>
      </w:r>
      <w:proofErr w:type="gramEnd"/>
    </w:p>
    <w:p w:rsidR="00A62280" w:rsidRPr="003A7390" w:rsidRDefault="00A62280" w:rsidP="003A7390">
      <w:pPr>
        <w:pStyle w:val="NoSpacing"/>
        <w:spacing w:line="360" w:lineRule="auto"/>
        <w:ind w:left="426"/>
        <w:jc w:val="both"/>
        <w:rPr>
          <w:rFonts w:ascii="Times New Roman" w:hAnsi="Times New Roman" w:cs="Times New Roman"/>
        </w:rPr>
      </w:pPr>
      <w:r w:rsidRPr="003A7390">
        <w:rPr>
          <w:rFonts w:ascii="Times New Roman" w:hAnsi="Times New Roman" w:cs="Times New Roman"/>
        </w:rPr>
        <w:t xml:space="preserve">H0 </w:t>
      </w:r>
      <w:r w:rsidRPr="003A7390">
        <w:rPr>
          <w:rFonts w:ascii="Times New Roman" w:hAnsi="Times New Roman" w:cs="Times New Roman"/>
        </w:rPr>
        <w:tab/>
        <w:t xml:space="preserve">: Tidak ada pengaruh tarif ijarah terhadap kepuasan (maslahah) nasabah gadai emas Bank Rakyat Indonesia syariah cabang Serang. </w:t>
      </w:r>
    </w:p>
    <w:p w:rsidR="00A62280" w:rsidRPr="003A7390" w:rsidRDefault="00A62280" w:rsidP="003A7390">
      <w:pPr>
        <w:pStyle w:val="NoSpacing"/>
        <w:spacing w:line="360" w:lineRule="auto"/>
        <w:ind w:left="426"/>
        <w:jc w:val="both"/>
        <w:rPr>
          <w:rFonts w:ascii="Times New Roman" w:hAnsi="Times New Roman" w:cs="Times New Roman"/>
        </w:rPr>
      </w:pPr>
      <w:r w:rsidRPr="003A7390">
        <w:rPr>
          <w:rFonts w:ascii="Times New Roman" w:hAnsi="Times New Roman" w:cs="Times New Roman"/>
        </w:rPr>
        <w:t xml:space="preserve">Kriteria pengujian </w:t>
      </w:r>
      <w:proofErr w:type="gramStart"/>
      <w:r w:rsidRPr="003A7390">
        <w:rPr>
          <w:rFonts w:ascii="Times New Roman" w:hAnsi="Times New Roman" w:cs="Times New Roman"/>
        </w:rPr>
        <w:t>hipotesis :</w:t>
      </w:r>
      <w:proofErr w:type="gramEnd"/>
    </w:p>
    <w:p w:rsidR="00A62280" w:rsidRPr="003A7390" w:rsidRDefault="00A62280" w:rsidP="003A7390">
      <w:pPr>
        <w:pStyle w:val="NoSpacing"/>
        <w:spacing w:line="360" w:lineRule="auto"/>
        <w:ind w:left="426"/>
        <w:jc w:val="both"/>
        <w:rPr>
          <w:rFonts w:ascii="Times New Roman" w:hAnsi="Times New Roman" w:cs="Times New Roman"/>
        </w:rPr>
      </w:pPr>
      <w:r w:rsidRPr="003A7390">
        <w:rPr>
          <w:rFonts w:ascii="Times New Roman" w:hAnsi="Times New Roman" w:cs="Times New Roman"/>
        </w:rPr>
        <w:t xml:space="preserve">H0 diterima jika </w:t>
      </w:r>
      <w:r w:rsidRPr="003A7390">
        <w:rPr>
          <w:rFonts w:ascii="Times New Roman" w:hAnsi="Times New Roman" w:cs="Times New Roman"/>
        </w:rPr>
        <w:tab/>
        <w:t xml:space="preserve">: F </w:t>
      </w:r>
      <w:proofErr w:type="gramStart"/>
      <w:r w:rsidRPr="003A7390">
        <w:rPr>
          <w:rFonts w:ascii="Times New Roman" w:hAnsi="Times New Roman" w:cs="Times New Roman"/>
        </w:rPr>
        <w:t>hitung  ≤</w:t>
      </w:r>
      <w:proofErr w:type="gramEnd"/>
      <w:r w:rsidRPr="003A7390">
        <w:rPr>
          <w:rFonts w:ascii="Times New Roman" w:hAnsi="Times New Roman" w:cs="Times New Roman"/>
        </w:rPr>
        <w:t xml:space="preserve"> F tabel atau Sig &gt; 0,05</w:t>
      </w:r>
    </w:p>
    <w:p w:rsidR="00A62280" w:rsidRPr="003A7390" w:rsidRDefault="00A62280" w:rsidP="003A7390">
      <w:pPr>
        <w:pStyle w:val="NoSpacing"/>
        <w:spacing w:line="360" w:lineRule="auto"/>
        <w:ind w:firstLine="426"/>
        <w:jc w:val="both"/>
        <w:rPr>
          <w:rFonts w:ascii="Times New Roman" w:hAnsi="Times New Roman" w:cs="Times New Roman"/>
        </w:rPr>
      </w:pPr>
      <w:proofErr w:type="gramStart"/>
      <w:r w:rsidRPr="003A7390">
        <w:rPr>
          <w:rFonts w:ascii="Times New Roman" w:hAnsi="Times New Roman" w:cs="Times New Roman"/>
        </w:rPr>
        <w:t>Hasil F dari pengaruh tarif ijarah gadaisyariah terhadap kepuasan (maslahah) nasabah diatas yaitu 003.</w:t>
      </w:r>
      <w:proofErr w:type="gramEnd"/>
      <w:r w:rsidRPr="003A7390">
        <w:rPr>
          <w:rFonts w:ascii="Times New Roman" w:hAnsi="Times New Roman" w:cs="Times New Roman"/>
        </w:rPr>
        <w:t xml:space="preserve"> </w:t>
      </w:r>
      <w:proofErr w:type="gramStart"/>
      <w:r w:rsidRPr="003A7390">
        <w:rPr>
          <w:rFonts w:ascii="Times New Roman" w:hAnsi="Times New Roman" w:cs="Times New Roman"/>
        </w:rPr>
        <w:t>Dapat disimpulkan bahwa H0 ditolak.</w:t>
      </w:r>
      <w:proofErr w:type="gramEnd"/>
      <w:r w:rsidRPr="003A7390">
        <w:rPr>
          <w:rFonts w:ascii="Times New Roman" w:hAnsi="Times New Roman" w:cs="Times New Roman"/>
        </w:rPr>
        <w:t xml:space="preserve"> </w:t>
      </w:r>
      <w:proofErr w:type="gramStart"/>
      <w:r w:rsidRPr="003A7390">
        <w:rPr>
          <w:rFonts w:ascii="Times New Roman" w:hAnsi="Times New Roman" w:cs="Times New Roman"/>
        </w:rPr>
        <w:t>Secara simultan tarif ijarah tidak berpengaruh atau tidak signifikan (lemah) terhadap kepuasan nasabah.</w:t>
      </w:r>
      <w:proofErr w:type="gramEnd"/>
      <w:r w:rsidRPr="003A7390">
        <w:rPr>
          <w:rFonts w:ascii="Times New Roman" w:hAnsi="Times New Roman" w:cs="Times New Roman"/>
        </w:rPr>
        <w:t xml:space="preserve"> </w:t>
      </w:r>
      <w:proofErr w:type="gramStart"/>
      <w:r w:rsidRPr="003A7390">
        <w:rPr>
          <w:rFonts w:ascii="Times New Roman" w:hAnsi="Times New Roman" w:cs="Times New Roman"/>
        </w:rPr>
        <w:t>karena</w:t>
      </w:r>
      <w:proofErr w:type="gramEnd"/>
      <w:r w:rsidRPr="003A7390">
        <w:rPr>
          <w:rFonts w:ascii="Times New Roman" w:hAnsi="Times New Roman" w:cs="Times New Roman"/>
        </w:rPr>
        <w:t xml:space="preserve"> </w:t>
      </w:r>
      <w:r w:rsidRPr="003A7390">
        <w:rPr>
          <w:rFonts w:ascii="Times New Roman" w:hAnsi="Times New Roman" w:cs="Times New Roman"/>
        </w:rPr>
        <w:lastRenderedPageBreak/>
        <w:t xml:space="preserve">nilai F hitung (003) atau Sig (955) ≤  alpha (0,05), secara simultan tarif ijarah gadai syariah tidak berpengaruh yang positif (lemah) terhadap kepuasan (maslahah) nasabah. </w:t>
      </w:r>
    </w:p>
    <w:p w:rsidR="00A62280" w:rsidRPr="003A7390" w:rsidRDefault="00A62280" w:rsidP="003A7390">
      <w:pPr>
        <w:pStyle w:val="NoSpacing"/>
        <w:spacing w:line="360" w:lineRule="auto"/>
        <w:ind w:firstLine="426"/>
        <w:jc w:val="both"/>
        <w:rPr>
          <w:rFonts w:ascii="Times New Roman" w:hAnsi="Times New Roman" w:cs="Times New Roman"/>
        </w:rPr>
      </w:pPr>
      <w:proofErr w:type="gramStart"/>
      <w:r w:rsidRPr="003A7390">
        <w:rPr>
          <w:rFonts w:ascii="Times New Roman" w:hAnsi="Times New Roman" w:cs="Times New Roman"/>
        </w:rPr>
        <w:t>Berdasarkan lampiran diatas menunjukkan bahwa persamaan jalur Tarif ijarah gadai syariah terhadap kepuasan (maslahah) gadai emas cenderung membentuk garis lurus, dengan menggunakan analisis jalur.</w:t>
      </w:r>
      <w:proofErr w:type="gramEnd"/>
      <w:r w:rsidRPr="003A7390">
        <w:rPr>
          <w:rFonts w:ascii="Times New Roman" w:hAnsi="Times New Roman" w:cs="Times New Roman"/>
        </w:rPr>
        <w:t xml:space="preserve"> Fungsi hubungan/pengaruh variabel bebas (Y) dan terikat (X) diketahui, maka fungsi tersebut dapat memberikan dasar untuk perencanaan di waktu yang </w:t>
      </w:r>
      <w:proofErr w:type="gramStart"/>
      <w:r w:rsidRPr="003A7390">
        <w:rPr>
          <w:rFonts w:ascii="Times New Roman" w:hAnsi="Times New Roman" w:cs="Times New Roman"/>
        </w:rPr>
        <w:t>akan</w:t>
      </w:r>
      <w:proofErr w:type="gramEnd"/>
      <w:r w:rsidRPr="003A7390">
        <w:rPr>
          <w:rFonts w:ascii="Times New Roman" w:hAnsi="Times New Roman" w:cs="Times New Roman"/>
        </w:rPr>
        <w:t xml:space="preserve"> datang. Hasil pengolahan data adalah tabel </w:t>
      </w:r>
      <w:proofErr w:type="gramStart"/>
      <w:r w:rsidRPr="003A7390">
        <w:rPr>
          <w:rFonts w:ascii="Times New Roman" w:hAnsi="Times New Roman" w:cs="Times New Roman"/>
        </w:rPr>
        <w:t>berikut :</w:t>
      </w:r>
      <w:proofErr w:type="gramEnd"/>
    </w:p>
    <w:p w:rsidR="00A62280" w:rsidRPr="003A7390" w:rsidRDefault="00A62280" w:rsidP="003A7390">
      <w:pPr>
        <w:pStyle w:val="NoSpacing"/>
        <w:spacing w:line="360" w:lineRule="auto"/>
        <w:ind w:firstLine="425"/>
        <w:jc w:val="center"/>
        <w:rPr>
          <w:rFonts w:ascii="Times New Roman" w:hAnsi="Times New Roman" w:cs="Times New Roman"/>
          <w:b/>
        </w:rPr>
      </w:pPr>
      <w:r w:rsidRPr="003A7390">
        <w:rPr>
          <w:rFonts w:ascii="Times New Roman" w:hAnsi="Times New Roman" w:cs="Times New Roman"/>
          <w:b/>
        </w:rPr>
        <w:t>Tabel 4.7</w:t>
      </w:r>
    </w:p>
    <w:p w:rsidR="00A62280" w:rsidRPr="003A7390" w:rsidRDefault="00A62280" w:rsidP="003A7390">
      <w:pPr>
        <w:pStyle w:val="NoSpacing"/>
        <w:spacing w:line="360" w:lineRule="auto"/>
        <w:ind w:firstLine="425"/>
        <w:jc w:val="center"/>
        <w:rPr>
          <w:rFonts w:ascii="Times New Roman" w:hAnsi="Times New Roman" w:cs="Times New Roman"/>
          <w:b/>
        </w:rPr>
      </w:pPr>
      <w:r w:rsidRPr="003A7390">
        <w:rPr>
          <w:rFonts w:ascii="Times New Roman" w:hAnsi="Times New Roman" w:cs="Times New Roman"/>
          <w:b/>
        </w:rPr>
        <w:t>Hasil pengolahan data</w:t>
      </w:r>
    </w:p>
    <w:tbl>
      <w:tblPr>
        <w:tblStyle w:val="TableGrid"/>
        <w:tblW w:w="0" w:type="auto"/>
        <w:tblInd w:w="108" w:type="dxa"/>
        <w:tblLook w:val="04A0" w:firstRow="1" w:lastRow="0" w:firstColumn="1" w:lastColumn="0" w:noHBand="0" w:noVBand="1"/>
      </w:tblPr>
      <w:tblGrid>
        <w:gridCol w:w="1038"/>
        <w:gridCol w:w="1304"/>
        <w:gridCol w:w="1792"/>
      </w:tblGrid>
      <w:tr w:rsidR="00A62280" w:rsidRPr="003A7390" w:rsidTr="009E7E66">
        <w:tc>
          <w:tcPr>
            <w:tcW w:w="2268" w:type="dxa"/>
          </w:tcPr>
          <w:p w:rsidR="00A62280" w:rsidRPr="003A7390" w:rsidRDefault="00A62280" w:rsidP="003A7390">
            <w:pPr>
              <w:pStyle w:val="NoSpacing"/>
              <w:spacing w:line="360" w:lineRule="auto"/>
              <w:jc w:val="center"/>
              <w:rPr>
                <w:rFonts w:ascii="Times New Roman" w:hAnsi="Times New Roman" w:cs="Times New Roman"/>
                <w:b/>
              </w:rPr>
            </w:pPr>
            <w:r w:rsidRPr="003A7390">
              <w:rPr>
                <w:rFonts w:ascii="Times New Roman" w:hAnsi="Times New Roman" w:cs="Times New Roman"/>
                <w:b/>
              </w:rPr>
              <w:t>Nilai F</w:t>
            </w:r>
          </w:p>
        </w:tc>
        <w:tc>
          <w:tcPr>
            <w:tcW w:w="2552" w:type="dxa"/>
          </w:tcPr>
          <w:p w:rsidR="00A62280" w:rsidRPr="003A7390" w:rsidRDefault="00A62280" w:rsidP="003A7390">
            <w:pPr>
              <w:pStyle w:val="NoSpacing"/>
              <w:spacing w:line="360" w:lineRule="auto"/>
              <w:jc w:val="center"/>
              <w:rPr>
                <w:rFonts w:ascii="Times New Roman" w:hAnsi="Times New Roman" w:cs="Times New Roman"/>
                <w:b/>
              </w:rPr>
            </w:pPr>
            <w:r w:rsidRPr="003A7390">
              <w:rPr>
                <w:rFonts w:ascii="Times New Roman" w:hAnsi="Times New Roman" w:cs="Times New Roman"/>
                <w:b/>
              </w:rPr>
              <w:t>Nilai F tabel</w:t>
            </w:r>
          </w:p>
        </w:tc>
        <w:tc>
          <w:tcPr>
            <w:tcW w:w="3260" w:type="dxa"/>
          </w:tcPr>
          <w:p w:rsidR="00A62280" w:rsidRPr="003A7390" w:rsidRDefault="00A62280" w:rsidP="003A7390">
            <w:pPr>
              <w:pStyle w:val="NoSpacing"/>
              <w:spacing w:line="360" w:lineRule="auto"/>
              <w:jc w:val="center"/>
              <w:rPr>
                <w:rFonts w:ascii="Times New Roman" w:hAnsi="Times New Roman" w:cs="Times New Roman"/>
                <w:b/>
              </w:rPr>
            </w:pPr>
            <w:r w:rsidRPr="003A7390">
              <w:rPr>
                <w:rFonts w:ascii="Times New Roman" w:hAnsi="Times New Roman" w:cs="Times New Roman"/>
                <w:b/>
              </w:rPr>
              <w:t xml:space="preserve">Kesimpulan </w:t>
            </w:r>
          </w:p>
        </w:tc>
      </w:tr>
      <w:tr w:rsidR="00A62280" w:rsidRPr="003A7390" w:rsidTr="009E7E66">
        <w:tc>
          <w:tcPr>
            <w:tcW w:w="2268" w:type="dxa"/>
          </w:tcPr>
          <w:p w:rsidR="00A62280" w:rsidRPr="003A7390" w:rsidRDefault="00A62280" w:rsidP="003A7390">
            <w:pPr>
              <w:pStyle w:val="NoSpacing"/>
              <w:spacing w:line="360" w:lineRule="auto"/>
              <w:jc w:val="center"/>
              <w:rPr>
                <w:rFonts w:ascii="Times New Roman" w:hAnsi="Times New Roman" w:cs="Times New Roman"/>
              </w:rPr>
            </w:pPr>
            <w:r w:rsidRPr="003A7390">
              <w:rPr>
                <w:rFonts w:ascii="Times New Roman" w:hAnsi="Times New Roman" w:cs="Times New Roman"/>
              </w:rPr>
              <w:t>.003</w:t>
            </w:r>
          </w:p>
        </w:tc>
        <w:tc>
          <w:tcPr>
            <w:tcW w:w="2552" w:type="dxa"/>
          </w:tcPr>
          <w:p w:rsidR="00A62280" w:rsidRPr="003A7390" w:rsidRDefault="00A62280" w:rsidP="003A7390">
            <w:pPr>
              <w:pStyle w:val="NoSpacing"/>
              <w:spacing w:line="360" w:lineRule="auto"/>
              <w:jc w:val="center"/>
              <w:rPr>
                <w:rFonts w:ascii="Times New Roman" w:hAnsi="Times New Roman" w:cs="Times New Roman"/>
              </w:rPr>
            </w:pPr>
            <w:r w:rsidRPr="003A7390">
              <w:rPr>
                <w:rFonts w:ascii="Times New Roman" w:hAnsi="Times New Roman" w:cs="Times New Roman"/>
              </w:rPr>
              <w:t>314.400</w:t>
            </w:r>
          </w:p>
        </w:tc>
        <w:tc>
          <w:tcPr>
            <w:tcW w:w="3260" w:type="dxa"/>
          </w:tcPr>
          <w:p w:rsidR="00A62280" w:rsidRPr="003A7390" w:rsidRDefault="00A62280" w:rsidP="003A7390">
            <w:pPr>
              <w:pStyle w:val="NoSpacing"/>
              <w:spacing w:line="360" w:lineRule="auto"/>
              <w:jc w:val="center"/>
              <w:rPr>
                <w:rFonts w:ascii="Times New Roman" w:hAnsi="Times New Roman" w:cs="Times New Roman"/>
              </w:rPr>
            </w:pPr>
            <w:r w:rsidRPr="003A7390">
              <w:rPr>
                <w:rFonts w:ascii="Times New Roman" w:hAnsi="Times New Roman" w:cs="Times New Roman"/>
              </w:rPr>
              <w:t>Tidak berpengaruh (lemah)</w:t>
            </w:r>
          </w:p>
        </w:tc>
      </w:tr>
    </w:tbl>
    <w:p w:rsidR="00A62280" w:rsidRPr="003A7390" w:rsidRDefault="00A62280" w:rsidP="003A7390">
      <w:pPr>
        <w:pStyle w:val="NoSpacing"/>
        <w:spacing w:line="360" w:lineRule="auto"/>
        <w:ind w:firstLine="426"/>
        <w:jc w:val="both"/>
        <w:rPr>
          <w:rFonts w:ascii="Times New Roman" w:hAnsi="Times New Roman" w:cs="Times New Roman"/>
        </w:rPr>
      </w:pPr>
      <w:proofErr w:type="gramStart"/>
      <w:r w:rsidRPr="003A7390">
        <w:rPr>
          <w:rFonts w:ascii="Times New Roman" w:hAnsi="Times New Roman" w:cs="Times New Roman"/>
          <w:i/>
        </w:rPr>
        <w:t xml:space="preserve">Sumber </w:t>
      </w:r>
      <w:r w:rsidRPr="003A7390">
        <w:rPr>
          <w:rFonts w:ascii="Times New Roman" w:hAnsi="Times New Roman" w:cs="Times New Roman"/>
        </w:rPr>
        <w:t>:</w:t>
      </w:r>
      <w:proofErr w:type="gramEnd"/>
      <w:r w:rsidRPr="003A7390">
        <w:rPr>
          <w:rFonts w:ascii="Times New Roman" w:hAnsi="Times New Roman" w:cs="Times New Roman"/>
        </w:rPr>
        <w:t xml:space="preserve"> Hasil pengolahan data dengan program SPSS</w:t>
      </w:r>
    </w:p>
    <w:p w:rsidR="00A62280" w:rsidRPr="003A7390" w:rsidRDefault="00A62280" w:rsidP="003A7390">
      <w:pPr>
        <w:pStyle w:val="NoSpacing"/>
        <w:numPr>
          <w:ilvl w:val="0"/>
          <w:numId w:val="15"/>
        </w:numPr>
        <w:spacing w:line="360" w:lineRule="auto"/>
        <w:ind w:left="426" w:hanging="426"/>
        <w:jc w:val="both"/>
        <w:rPr>
          <w:rFonts w:ascii="Times New Roman" w:hAnsi="Times New Roman" w:cs="Times New Roman"/>
        </w:rPr>
      </w:pPr>
      <w:r w:rsidRPr="003A7390">
        <w:rPr>
          <w:rFonts w:ascii="Times New Roman" w:hAnsi="Times New Roman" w:cs="Times New Roman"/>
        </w:rPr>
        <w:t xml:space="preserve">Tidak ada pengaruh yang positif dan signifikan tarif ijarah terhadap kepuasan (maslahah) nasabah gadai emas. </w:t>
      </w:r>
    </w:p>
    <w:p w:rsidR="00A62280" w:rsidRPr="003A7390" w:rsidRDefault="00A62280" w:rsidP="003A7390">
      <w:pPr>
        <w:pStyle w:val="NoSpacing"/>
        <w:spacing w:line="360" w:lineRule="auto"/>
        <w:ind w:firstLine="426"/>
        <w:jc w:val="both"/>
        <w:rPr>
          <w:rFonts w:ascii="Times New Roman" w:hAnsi="Times New Roman" w:cs="Times New Roman"/>
        </w:rPr>
      </w:pPr>
      <w:r w:rsidRPr="003A7390">
        <w:rPr>
          <w:rFonts w:ascii="Times New Roman" w:hAnsi="Times New Roman" w:cs="Times New Roman"/>
        </w:rPr>
        <w:t xml:space="preserve">Untuk mengetahui secara individu, harus dilakukan uji t terlebih dahulu, dengan mencari nilai t dari masing-masing variabel (Y), lalu dibandingkan dengan nilai t tabel, jika nilai t hitung lebih besar dari t tabel, maka hipotesis signifikan, artinya pengaruh </w:t>
      </w:r>
      <w:r w:rsidRPr="003A7390">
        <w:rPr>
          <w:rFonts w:ascii="Times New Roman" w:hAnsi="Times New Roman" w:cs="Times New Roman"/>
        </w:rPr>
        <w:lastRenderedPageBreak/>
        <w:t xml:space="preserve">yang terjadi dapat digeneralisasikan terhadap semua populasi. </w:t>
      </w:r>
      <w:proofErr w:type="gramStart"/>
      <w:r w:rsidRPr="003A7390">
        <w:rPr>
          <w:rFonts w:ascii="Times New Roman" w:hAnsi="Times New Roman" w:cs="Times New Roman"/>
        </w:rPr>
        <w:t>Sebaliknya, jika t hitung lebih kecil dari t tabel, maka hipotesisnya tidak signifikan, artinya pengaruh/hubungan yang terjadi tidak dapat digeneralisas</w:t>
      </w:r>
      <w:r w:rsidR="003A7390" w:rsidRPr="003A7390">
        <w:rPr>
          <w:rFonts w:ascii="Times New Roman" w:hAnsi="Times New Roman" w:cs="Times New Roman"/>
        </w:rPr>
        <w:t>ikan terhadap seluruh populasi.</w:t>
      </w:r>
      <w:proofErr w:type="gramEnd"/>
      <w:r w:rsidRPr="003A7390">
        <w:rPr>
          <w:rFonts w:ascii="Times New Roman" w:hAnsi="Times New Roman" w:cs="Times New Roman"/>
        </w:rPr>
        <w:t xml:space="preserve">                                                                                               </w:t>
      </w:r>
    </w:p>
    <w:p w:rsidR="00A62280" w:rsidRPr="003A7390" w:rsidRDefault="00A62280" w:rsidP="003A7390">
      <w:pPr>
        <w:pStyle w:val="NoSpacing"/>
        <w:spacing w:line="360" w:lineRule="auto"/>
        <w:ind w:firstLine="426"/>
        <w:jc w:val="both"/>
        <w:rPr>
          <w:rFonts w:ascii="Times New Roman" w:hAnsi="Times New Roman" w:cs="Times New Roman"/>
        </w:rPr>
      </w:pPr>
    </w:p>
    <w:p w:rsidR="00A62280" w:rsidRPr="003A7390" w:rsidRDefault="00A62280" w:rsidP="003A7390">
      <w:pPr>
        <w:pStyle w:val="NoSpacing"/>
        <w:spacing w:line="360" w:lineRule="auto"/>
        <w:ind w:firstLine="425"/>
        <w:jc w:val="both"/>
        <w:rPr>
          <w:rFonts w:ascii="Times New Roman" w:hAnsi="Times New Roman" w:cs="Times New Roman"/>
        </w:rPr>
      </w:pPr>
      <w:r w:rsidRPr="003A7390">
        <w:rPr>
          <w:rFonts w:ascii="Times New Roman" w:hAnsi="Times New Roman" w:cs="Times New Roman"/>
        </w:rPr>
        <w:t xml:space="preserve">Tabel hasil perhitungan dan pengolahan data sebagai </w:t>
      </w:r>
      <w:proofErr w:type="gramStart"/>
      <w:r w:rsidRPr="003A7390">
        <w:rPr>
          <w:rFonts w:ascii="Times New Roman" w:hAnsi="Times New Roman" w:cs="Times New Roman"/>
        </w:rPr>
        <w:t>berikut :</w:t>
      </w:r>
      <w:proofErr w:type="gramEnd"/>
      <w:r w:rsidRPr="003A7390">
        <w:rPr>
          <w:rFonts w:ascii="Times New Roman" w:hAnsi="Times New Roman" w:cs="Times New Roman"/>
        </w:rPr>
        <w:t xml:space="preserve"> </w:t>
      </w:r>
    </w:p>
    <w:p w:rsidR="00A62280" w:rsidRPr="003A7390" w:rsidRDefault="00A62280" w:rsidP="003A7390">
      <w:pPr>
        <w:pStyle w:val="NoSpacing"/>
        <w:spacing w:line="360" w:lineRule="auto"/>
        <w:ind w:firstLine="425"/>
        <w:jc w:val="center"/>
        <w:rPr>
          <w:rFonts w:ascii="Times New Roman" w:hAnsi="Times New Roman" w:cs="Times New Roman"/>
          <w:b/>
        </w:rPr>
      </w:pPr>
      <w:r w:rsidRPr="003A7390">
        <w:rPr>
          <w:rFonts w:ascii="Times New Roman" w:hAnsi="Times New Roman" w:cs="Times New Roman"/>
          <w:b/>
        </w:rPr>
        <w:t>Tabel 4.8</w:t>
      </w:r>
    </w:p>
    <w:p w:rsidR="00A62280" w:rsidRPr="003A7390" w:rsidRDefault="00A62280" w:rsidP="003A7390">
      <w:pPr>
        <w:pStyle w:val="NoSpacing"/>
        <w:spacing w:line="360" w:lineRule="auto"/>
        <w:ind w:firstLine="425"/>
        <w:jc w:val="center"/>
        <w:rPr>
          <w:rFonts w:ascii="Times New Roman" w:hAnsi="Times New Roman" w:cs="Times New Roman"/>
          <w:b/>
        </w:rPr>
      </w:pPr>
      <w:r w:rsidRPr="003A7390">
        <w:rPr>
          <w:rFonts w:ascii="Times New Roman" w:hAnsi="Times New Roman" w:cs="Times New Roman"/>
          <w:b/>
        </w:rPr>
        <w:t>Hasil pengolahan data</w:t>
      </w:r>
    </w:p>
    <w:tbl>
      <w:tblPr>
        <w:tblStyle w:val="TableGrid"/>
        <w:tblW w:w="0" w:type="auto"/>
        <w:tblInd w:w="108" w:type="dxa"/>
        <w:tblLook w:val="04A0" w:firstRow="1" w:lastRow="0" w:firstColumn="1" w:lastColumn="0" w:noHBand="0" w:noVBand="1"/>
      </w:tblPr>
      <w:tblGrid>
        <w:gridCol w:w="1087"/>
        <w:gridCol w:w="1200"/>
        <w:gridCol w:w="1847"/>
      </w:tblGrid>
      <w:tr w:rsidR="00A62280" w:rsidRPr="003A7390" w:rsidTr="00A62280">
        <w:tc>
          <w:tcPr>
            <w:tcW w:w="2268" w:type="dxa"/>
          </w:tcPr>
          <w:p w:rsidR="00A62280" w:rsidRPr="003A7390" w:rsidRDefault="00A62280" w:rsidP="003A7390">
            <w:pPr>
              <w:pStyle w:val="NoSpacing"/>
              <w:spacing w:line="360" w:lineRule="auto"/>
              <w:jc w:val="center"/>
              <w:rPr>
                <w:rFonts w:ascii="Times New Roman" w:hAnsi="Times New Roman" w:cs="Times New Roman"/>
                <w:b/>
              </w:rPr>
            </w:pPr>
            <w:r w:rsidRPr="003A7390">
              <w:rPr>
                <w:rFonts w:ascii="Times New Roman" w:hAnsi="Times New Roman" w:cs="Times New Roman"/>
                <w:b/>
              </w:rPr>
              <w:t>Nilai t</w:t>
            </w:r>
          </w:p>
        </w:tc>
        <w:tc>
          <w:tcPr>
            <w:tcW w:w="2835" w:type="dxa"/>
          </w:tcPr>
          <w:p w:rsidR="00A62280" w:rsidRPr="003A7390" w:rsidRDefault="00A62280" w:rsidP="003A7390">
            <w:pPr>
              <w:pStyle w:val="NoSpacing"/>
              <w:spacing w:line="360" w:lineRule="auto"/>
              <w:jc w:val="center"/>
              <w:rPr>
                <w:rFonts w:ascii="Times New Roman" w:hAnsi="Times New Roman" w:cs="Times New Roman"/>
                <w:b/>
              </w:rPr>
            </w:pPr>
            <w:r w:rsidRPr="003A7390">
              <w:rPr>
                <w:rFonts w:ascii="Times New Roman" w:hAnsi="Times New Roman" w:cs="Times New Roman"/>
                <w:b/>
              </w:rPr>
              <w:t>Nilai t tabel</w:t>
            </w:r>
          </w:p>
        </w:tc>
        <w:tc>
          <w:tcPr>
            <w:tcW w:w="3402" w:type="dxa"/>
          </w:tcPr>
          <w:p w:rsidR="00A62280" w:rsidRPr="003A7390" w:rsidRDefault="00A62280" w:rsidP="003A7390">
            <w:pPr>
              <w:pStyle w:val="NoSpacing"/>
              <w:spacing w:line="360" w:lineRule="auto"/>
              <w:jc w:val="center"/>
              <w:rPr>
                <w:rFonts w:ascii="Times New Roman" w:hAnsi="Times New Roman" w:cs="Times New Roman"/>
                <w:b/>
              </w:rPr>
            </w:pPr>
            <w:r w:rsidRPr="003A7390">
              <w:rPr>
                <w:rFonts w:ascii="Times New Roman" w:hAnsi="Times New Roman" w:cs="Times New Roman"/>
                <w:b/>
              </w:rPr>
              <w:t xml:space="preserve">Kesimpulan </w:t>
            </w:r>
          </w:p>
        </w:tc>
      </w:tr>
      <w:tr w:rsidR="00A62280" w:rsidRPr="003A7390" w:rsidTr="00A62280">
        <w:tc>
          <w:tcPr>
            <w:tcW w:w="2268" w:type="dxa"/>
          </w:tcPr>
          <w:p w:rsidR="00A62280" w:rsidRPr="003A7390" w:rsidRDefault="00A62280" w:rsidP="003A7390">
            <w:pPr>
              <w:pStyle w:val="NoSpacing"/>
              <w:spacing w:line="360" w:lineRule="auto"/>
              <w:jc w:val="center"/>
              <w:rPr>
                <w:rFonts w:ascii="Times New Roman" w:hAnsi="Times New Roman" w:cs="Times New Roman"/>
              </w:rPr>
            </w:pPr>
            <w:r w:rsidRPr="003A7390">
              <w:rPr>
                <w:rFonts w:ascii="Times New Roman" w:hAnsi="Times New Roman" w:cs="Times New Roman"/>
              </w:rPr>
              <w:t>3.510</w:t>
            </w:r>
          </w:p>
        </w:tc>
        <w:tc>
          <w:tcPr>
            <w:tcW w:w="2835" w:type="dxa"/>
          </w:tcPr>
          <w:p w:rsidR="00A62280" w:rsidRPr="003A7390" w:rsidRDefault="00A62280" w:rsidP="003A7390">
            <w:pPr>
              <w:pStyle w:val="NoSpacing"/>
              <w:spacing w:line="360" w:lineRule="auto"/>
              <w:jc w:val="center"/>
              <w:rPr>
                <w:rFonts w:ascii="Times New Roman" w:hAnsi="Times New Roman" w:cs="Times New Roman"/>
              </w:rPr>
            </w:pPr>
            <w:r w:rsidRPr="003A7390">
              <w:rPr>
                <w:rFonts w:ascii="Times New Roman" w:hAnsi="Times New Roman" w:cs="Times New Roman"/>
              </w:rPr>
              <w:t>-.057</w:t>
            </w:r>
          </w:p>
        </w:tc>
        <w:tc>
          <w:tcPr>
            <w:tcW w:w="3402" w:type="dxa"/>
          </w:tcPr>
          <w:p w:rsidR="00A62280" w:rsidRPr="003A7390" w:rsidRDefault="00A62280" w:rsidP="003A7390">
            <w:pPr>
              <w:pStyle w:val="NoSpacing"/>
              <w:spacing w:line="360" w:lineRule="auto"/>
              <w:jc w:val="center"/>
              <w:rPr>
                <w:rFonts w:ascii="Times New Roman" w:hAnsi="Times New Roman" w:cs="Times New Roman"/>
              </w:rPr>
            </w:pPr>
            <w:r w:rsidRPr="003A7390">
              <w:rPr>
                <w:rFonts w:ascii="Times New Roman" w:hAnsi="Times New Roman" w:cs="Times New Roman"/>
              </w:rPr>
              <w:t>Tidak berpengaruh (lemah)</w:t>
            </w:r>
          </w:p>
        </w:tc>
      </w:tr>
    </w:tbl>
    <w:p w:rsidR="00A62280" w:rsidRPr="003A7390" w:rsidRDefault="00A62280" w:rsidP="003A7390">
      <w:pPr>
        <w:pStyle w:val="NoSpacing"/>
        <w:spacing w:line="360" w:lineRule="auto"/>
        <w:ind w:firstLine="426"/>
        <w:jc w:val="both"/>
        <w:rPr>
          <w:rFonts w:ascii="Times New Roman" w:hAnsi="Times New Roman" w:cs="Times New Roman"/>
        </w:rPr>
      </w:pPr>
      <w:proofErr w:type="gramStart"/>
      <w:r w:rsidRPr="003A7390">
        <w:rPr>
          <w:rFonts w:ascii="Times New Roman" w:hAnsi="Times New Roman" w:cs="Times New Roman"/>
          <w:i/>
        </w:rPr>
        <w:t xml:space="preserve">Sumber </w:t>
      </w:r>
      <w:r w:rsidRPr="003A7390">
        <w:rPr>
          <w:rFonts w:ascii="Times New Roman" w:hAnsi="Times New Roman" w:cs="Times New Roman"/>
        </w:rPr>
        <w:t>:</w:t>
      </w:r>
      <w:proofErr w:type="gramEnd"/>
      <w:r w:rsidRPr="003A7390">
        <w:rPr>
          <w:rFonts w:ascii="Times New Roman" w:hAnsi="Times New Roman" w:cs="Times New Roman"/>
        </w:rPr>
        <w:t xml:space="preserve"> Hasil pengolahan data dengan program SPSS 16.0.</w:t>
      </w:r>
    </w:p>
    <w:p w:rsidR="00A62280" w:rsidRPr="003A7390" w:rsidRDefault="00A62280" w:rsidP="003A7390">
      <w:pPr>
        <w:pStyle w:val="NoSpacing"/>
        <w:spacing w:line="360" w:lineRule="auto"/>
        <w:ind w:firstLine="425"/>
        <w:jc w:val="both"/>
        <w:rPr>
          <w:rFonts w:ascii="Times New Roman" w:hAnsi="Times New Roman" w:cs="Times New Roman"/>
        </w:rPr>
      </w:pPr>
      <w:r w:rsidRPr="003A7390">
        <w:rPr>
          <w:rFonts w:ascii="Times New Roman" w:hAnsi="Times New Roman" w:cs="Times New Roman"/>
        </w:rPr>
        <w:t xml:space="preserve">Pengujian </w:t>
      </w:r>
      <w:proofErr w:type="gramStart"/>
      <w:r w:rsidRPr="003A7390">
        <w:rPr>
          <w:rFonts w:ascii="Times New Roman" w:hAnsi="Times New Roman" w:cs="Times New Roman"/>
        </w:rPr>
        <w:t>hipotesis :</w:t>
      </w:r>
      <w:proofErr w:type="gramEnd"/>
      <w:r w:rsidRPr="003A7390">
        <w:rPr>
          <w:rFonts w:ascii="Times New Roman" w:hAnsi="Times New Roman" w:cs="Times New Roman"/>
        </w:rPr>
        <w:t xml:space="preserve"> </w:t>
      </w:r>
    </w:p>
    <w:p w:rsidR="00A62280" w:rsidRPr="003A7390" w:rsidRDefault="00A62280" w:rsidP="003A7390">
      <w:pPr>
        <w:pStyle w:val="NoSpacing"/>
        <w:numPr>
          <w:ilvl w:val="0"/>
          <w:numId w:val="16"/>
        </w:numPr>
        <w:spacing w:line="360" w:lineRule="auto"/>
        <w:jc w:val="both"/>
        <w:rPr>
          <w:rFonts w:ascii="Times New Roman" w:hAnsi="Times New Roman" w:cs="Times New Roman"/>
        </w:rPr>
      </w:pPr>
      <w:r w:rsidRPr="003A7390">
        <w:rPr>
          <w:rFonts w:ascii="Times New Roman" w:hAnsi="Times New Roman" w:cs="Times New Roman"/>
        </w:rPr>
        <w:t>H0 diterima jika</w:t>
      </w:r>
      <w:r w:rsidRPr="003A7390">
        <w:rPr>
          <w:rFonts w:ascii="Times New Roman" w:hAnsi="Times New Roman" w:cs="Times New Roman"/>
        </w:rPr>
        <w:tab/>
        <w:t>: t hitung ≤ t tabel atau sig &gt; 0,05</w:t>
      </w:r>
    </w:p>
    <w:p w:rsidR="00A62280" w:rsidRPr="003A7390" w:rsidRDefault="00A62280" w:rsidP="003A7390">
      <w:pPr>
        <w:pStyle w:val="NoSpacing"/>
        <w:spacing w:line="360" w:lineRule="auto"/>
        <w:ind w:left="426"/>
        <w:jc w:val="both"/>
        <w:rPr>
          <w:rFonts w:ascii="Times New Roman" w:hAnsi="Times New Roman" w:cs="Times New Roman"/>
        </w:rPr>
      </w:pPr>
      <w:proofErr w:type="gramStart"/>
      <w:r w:rsidRPr="003A7390">
        <w:rPr>
          <w:rFonts w:ascii="Times New Roman" w:hAnsi="Times New Roman" w:cs="Times New Roman"/>
        </w:rPr>
        <w:t>Karena :</w:t>
      </w:r>
      <w:proofErr w:type="gramEnd"/>
    </w:p>
    <w:p w:rsidR="00A62280" w:rsidRPr="003A7390" w:rsidRDefault="00A62280" w:rsidP="003A7390">
      <w:pPr>
        <w:pStyle w:val="NoSpacing"/>
        <w:numPr>
          <w:ilvl w:val="0"/>
          <w:numId w:val="17"/>
        </w:numPr>
        <w:spacing w:line="360" w:lineRule="auto"/>
        <w:jc w:val="both"/>
        <w:rPr>
          <w:rFonts w:ascii="Times New Roman" w:hAnsi="Times New Roman" w:cs="Times New Roman"/>
        </w:rPr>
      </w:pPr>
      <w:r w:rsidRPr="003A7390">
        <w:rPr>
          <w:rFonts w:ascii="Times New Roman" w:hAnsi="Times New Roman" w:cs="Times New Roman"/>
        </w:rPr>
        <w:t>t hitung Y (-.057) &gt; t (n – k) tabel atau sig (.955) &gt; 0,05</w:t>
      </w:r>
    </w:p>
    <w:p w:rsidR="00A62280" w:rsidRPr="003A7390" w:rsidRDefault="00A62280" w:rsidP="003A7390">
      <w:pPr>
        <w:pStyle w:val="NoSpacing"/>
        <w:spacing w:line="360" w:lineRule="auto"/>
        <w:ind w:left="426"/>
        <w:jc w:val="both"/>
        <w:rPr>
          <w:rFonts w:ascii="Times New Roman" w:hAnsi="Times New Roman" w:cs="Times New Roman"/>
        </w:rPr>
      </w:pPr>
      <w:proofErr w:type="gramStart"/>
      <w:r w:rsidRPr="003A7390">
        <w:rPr>
          <w:rFonts w:ascii="Times New Roman" w:hAnsi="Times New Roman" w:cs="Times New Roman"/>
        </w:rPr>
        <w:t>Secara parsial tarif ijarah pada gadai syariah tidak berpengaruh secara signifikan (lemah) terhadap kepuasan (maslahah) nasabah.</w:t>
      </w:r>
      <w:proofErr w:type="gramEnd"/>
    </w:p>
    <w:p w:rsidR="00A62280" w:rsidRPr="003A7390" w:rsidRDefault="00A62280" w:rsidP="003A7390">
      <w:pPr>
        <w:pStyle w:val="NoSpacing"/>
        <w:spacing w:line="360" w:lineRule="auto"/>
        <w:ind w:left="426"/>
        <w:jc w:val="both"/>
        <w:rPr>
          <w:rFonts w:ascii="Times New Roman" w:hAnsi="Times New Roman" w:cs="Times New Roman"/>
        </w:rPr>
      </w:pPr>
      <w:r w:rsidRPr="003A7390">
        <w:rPr>
          <w:rFonts w:ascii="Times New Roman" w:hAnsi="Times New Roman" w:cs="Times New Roman"/>
        </w:rPr>
        <w:t xml:space="preserve">R square sebesar .000 perubahan kepuasan (maslahah) disebabkan oleh tarif ijarah pada gadai syariah tidak signifikan (lemah), sisanya ditentukan oleh variabel lain yang tidak diteliti. </w:t>
      </w:r>
    </w:p>
    <w:p w:rsidR="00A62280" w:rsidRPr="003A7390" w:rsidRDefault="00A62280" w:rsidP="003A7390">
      <w:pPr>
        <w:pStyle w:val="NoSpacing"/>
        <w:numPr>
          <w:ilvl w:val="2"/>
          <w:numId w:val="7"/>
        </w:numPr>
        <w:spacing w:line="360" w:lineRule="auto"/>
        <w:jc w:val="both"/>
        <w:rPr>
          <w:rFonts w:ascii="Times New Roman" w:hAnsi="Times New Roman" w:cs="Times New Roman"/>
          <w:b/>
          <w:i/>
        </w:rPr>
      </w:pPr>
      <w:r w:rsidRPr="003A7390">
        <w:rPr>
          <w:rFonts w:ascii="Times New Roman" w:hAnsi="Times New Roman" w:cs="Times New Roman"/>
          <w:b/>
          <w:i/>
        </w:rPr>
        <w:lastRenderedPageBreak/>
        <w:t>Pengaruh Tarif Ijarah Gadai Syariah Terhadap Kepuasan (Maslahah) Nasabah Gadai Emas BRISyariah Cabang Serang.</w:t>
      </w:r>
    </w:p>
    <w:p w:rsidR="00A62280" w:rsidRPr="003A7390" w:rsidRDefault="00A62280" w:rsidP="003A7390">
      <w:pPr>
        <w:pStyle w:val="NoSpacing"/>
        <w:spacing w:line="360" w:lineRule="auto"/>
        <w:ind w:firstLine="425"/>
        <w:jc w:val="both"/>
        <w:rPr>
          <w:rFonts w:ascii="Times New Roman" w:hAnsi="Times New Roman" w:cs="Times New Roman"/>
        </w:rPr>
      </w:pPr>
      <w:r w:rsidRPr="003A7390">
        <w:rPr>
          <w:rFonts w:ascii="Times New Roman" w:hAnsi="Times New Roman" w:cs="Times New Roman"/>
        </w:rPr>
        <w:t xml:space="preserve">Berdasarkan judul dan hasil penelitian melalui survei dan wawancara dengan pihak terkait, yang ada hubungannya dengan penulis, yaitu pihak BRISyariah cabang Serang, terutama dengan bagian gadai emas dengan nama Gadai Faedah, penulis dapat merumuskan dan menjelaskan hasil </w:t>
      </w:r>
      <w:proofErr w:type="gramStart"/>
      <w:r w:rsidRPr="003A7390">
        <w:rPr>
          <w:rFonts w:ascii="Times New Roman" w:hAnsi="Times New Roman" w:cs="Times New Roman"/>
        </w:rPr>
        <w:t>penelitian  adalah</w:t>
      </w:r>
      <w:proofErr w:type="gramEnd"/>
      <w:r w:rsidRPr="003A7390">
        <w:rPr>
          <w:rFonts w:ascii="Times New Roman" w:hAnsi="Times New Roman" w:cs="Times New Roman"/>
        </w:rPr>
        <w:t xml:space="preserve"> sebagai berikut : </w:t>
      </w:r>
    </w:p>
    <w:p w:rsidR="00A62280" w:rsidRPr="003A7390" w:rsidRDefault="00A62280" w:rsidP="003A7390">
      <w:pPr>
        <w:pStyle w:val="NoSpacing"/>
        <w:spacing w:line="360" w:lineRule="auto"/>
        <w:ind w:firstLine="426"/>
        <w:jc w:val="both"/>
        <w:rPr>
          <w:rFonts w:ascii="Times New Roman" w:hAnsi="Times New Roman" w:cs="Times New Roman"/>
        </w:rPr>
      </w:pPr>
      <w:proofErr w:type="gramStart"/>
      <w:r w:rsidRPr="003A7390">
        <w:rPr>
          <w:rFonts w:ascii="Times New Roman" w:hAnsi="Times New Roman" w:cs="Times New Roman"/>
        </w:rPr>
        <w:t>Pembuktian hipotesis konseptual secara statistik.</w:t>
      </w:r>
      <w:proofErr w:type="gramEnd"/>
      <w:r w:rsidRPr="003A7390">
        <w:rPr>
          <w:rFonts w:ascii="Times New Roman" w:hAnsi="Times New Roman" w:cs="Times New Roman"/>
        </w:rPr>
        <w:t xml:space="preserve"> </w:t>
      </w:r>
      <w:proofErr w:type="gramStart"/>
      <w:r w:rsidRPr="003A7390">
        <w:rPr>
          <w:rFonts w:ascii="Times New Roman" w:hAnsi="Times New Roman" w:cs="Times New Roman"/>
        </w:rPr>
        <w:t>Hipotesis yang diajukan penulis tidak ada pengaruh tarif ijarah terhadap kepuasan (maslahah) nasabah gadai emas.</w:t>
      </w:r>
      <w:proofErr w:type="gramEnd"/>
      <w:r w:rsidRPr="003A7390">
        <w:rPr>
          <w:rFonts w:ascii="Times New Roman" w:hAnsi="Times New Roman" w:cs="Times New Roman"/>
        </w:rPr>
        <w:t xml:space="preserve"> Dalam mengetahui nilai t hitung yang dihasilkan, penulis menggunakan analisis jalur, dalam proses perhitungan menggunakan SPSS 16.0 dengan hasil </w:t>
      </w:r>
      <w:proofErr w:type="gramStart"/>
      <w:r w:rsidRPr="003A7390">
        <w:rPr>
          <w:rFonts w:ascii="Times New Roman" w:hAnsi="Times New Roman" w:cs="Times New Roman"/>
        </w:rPr>
        <w:t>berikut :</w:t>
      </w:r>
      <w:proofErr w:type="gramEnd"/>
      <w:r w:rsidRPr="003A7390">
        <w:rPr>
          <w:rFonts w:ascii="Times New Roman" w:hAnsi="Times New Roman" w:cs="Times New Roman"/>
        </w:rPr>
        <w:t xml:space="preserve"> </w:t>
      </w:r>
      <w:r w:rsidRPr="003A7390">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6080F8AF" wp14:editId="4ED1499C">
                <wp:simplePos x="0" y="0"/>
                <wp:positionH relativeFrom="column">
                  <wp:posOffset>3727174</wp:posOffset>
                </wp:positionH>
                <wp:positionV relativeFrom="paragraph">
                  <wp:posOffset>238291</wp:posOffset>
                </wp:positionV>
                <wp:extent cx="1172817" cy="516834"/>
                <wp:effectExtent l="0" t="0" r="27940" b="17145"/>
                <wp:wrapNone/>
                <wp:docPr id="10" name="Rectangle 10"/>
                <wp:cNvGraphicFramePr/>
                <a:graphic xmlns:a="http://schemas.openxmlformats.org/drawingml/2006/main">
                  <a:graphicData uri="http://schemas.microsoft.com/office/word/2010/wordprocessingShape">
                    <wps:wsp>
                      <wps:cNvSpPr/>
                      <wps:spPr>
                        <a:xfrm>
                          <a:off x="0" y="0"/>
                          <a:ext cx="1172817" cy="516834"/>
                        </a:xfrm>
                        <a:prstGeom prst="rect">
                          <a:avLst/>
                        </a:prstGeom>
                        <a:solidFill>
                          <a:sysClr val="window" lastClr="FFFFFF"/>
                        </a:solidFill>
                        <a:ln w="25400" cap="flat" cmpd="sng" algn="ctr">
                          <a:solidFill>
                            <a:sysClr val="windowText" lastClr="000000"/>
                          </a:solidFill>
                          <a:prstDash val="solid"/>
                        </a:ln>
                        <a:effectLst/>
                      </wps:spPr>
                      <wps:txbx>
                        <w:txbxContent>
                          <w:p w:rsidR="00A62280" w:rsidRPr="00063D3E" w:rsidRDefault="00A62280" w:rsidP="00A62280">
                            <w:pPr>
                              <w:jc w:val="center"/>
                              <w:rPr>
                                <w:b/>
                              </w:rPr>
                            </w:pPr>
                            <w:r>
                              <w:rPr>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left:0;text-align:left;margin-left:293.5pt;margin-top:18.75pt;width:92.35pt;height:4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" fillcolor="window" strokecolor="windowText" strokeweight="2pt">
                <v:textbox>
                  <w:txbxContent>
                    <w:p w:rsidR="00A62280" w:rsidRPr="00063D3E" w:rsidRDefault="00A62280" w:rsidP="00A62280">
                      <w:pPr>
                        <w:jc w:val="center"/>
                        <w:rPr>
                          <w:b/>
                        </w:rPr>
                      </w:pPr>
                      <w:r>
                        <w:rPr>
                          <w:b/>
                        </w:rPr>
                        <w:t>X</w:t>
                      </w:r>
                    </w:p>
                  </w:txbxContent>
                </v:textbox>
              </v:rect>
            </w:pict>
          </mc:Fallback>
        </mc:AlternateContent>
      </w:r>
      <w:r w:rsidRPr="003A7390">
        <w:rPr>
          <w:rFonts w:ascii="Times New Roman" w:hAnsi="Times New Roman" w:cs="Times New Roman"/>
        </w:rPr>
        <w:t xml:space="preserve">                                                                                                </w:t>
      </w:r>
    </w:p>
    <w:p w:rsidR="00A62280" w:rsidRPr="003A7390" w:rsidRDefault="00A62280" w:rsidP="003A7390">
      <w:pPr>
        <w:pStyle w:val="NoSpacing"/>
        <w:spacing w:line="360" w:lineRule="auto"/>
        <w:ind w:firstLine="426"/>
        <w:jc w:val="both"/>
        <w:rPr>
          <w:rFonts w:ascii="Times New Roman" w:hAnsi="Times New Roman" w:cs="Times New Roman"/>
        </w:rPr>
      </w:pPr>
      <w:r w:rsidRPr="003A7390">
        <w:rPr>
          <w:rFonts w:ascii="Times New Roman" w:hAnsi="Times New Roman" w:cs="Times New Roman"/>
        </w:rPr>
        <w:t>Analisis yang digunakan dalam menganalisis data adalah analisis regresi linier sederhana, dalam</w:t>
      </w:r>
      <w:r w:rsidR="003A7390" w:rsidRPr="003A7390">
        <w:rPr>
          <w:rFonts w:ascii="Times New Roman" w:hAnsi="Times New Roman" w:cs="Times New Roman"/>
        </w:rPr>
        <w:t xml:space="preserve"> prosesnya menggunakan SPSS</w:t>
      </w:r>
    </w:p>
    <w:p w:rsidR="00A62280" w:rsidRPr="003A7390" w:rsidRDefault="00A62280" w:rsidP="003A7390">
      <w:pPr>
        <w:pStyle w:val="NoSpacing"/>
        <w:spacing w:line="360" w:lineRule="auto"/>
        <w:ind w:firstLine="426"/>
        <w:jc w:val="both"/>
        <w:rPr>
          <w:rFonts w:ascii="Times New Roman" w:hAnsi="Times New Roman" w:cs="Times New Roman"/>
        </w:rPr>
      </w:pPr>
      <w:proofErr w:type="gramStart"/>
      <w:r w:rsidRPr="003A7390">
        <w:rPr>
          <w:rFonts w:ascii="Times New Roman" w:hAnsi="Times New Roman" w:cs="Times New Roman"/>
        </w:rPr>
        <w:t>Analisis reg</w:t>
      </w:r>
      <w:r w:rsidR="003A7390" w:rsidRPr="003A7390">
        <w:rPr>
          <w:rFonts w:ascii="Times New Roman" w:hAnsi="Times New Roman" w:cs="Times New Roman"/>
        </w:rPr>
        <w:t xml:space="preserve">eresi digunakan untuk membangun </w:t>
      </w:r>
      <w:r w:rsidRPr="003A7390">
        <w:rPr>
          <w:rFonts w:ascii="Times New Roman" w:hAnsi="Times New Roman" w:cs="Times New Roman"/>
        </w:rPr>
        <w:t>persamaan dan menggunakan persamaan tersebut untuk membuat perkiraan, sering disebut analisis prediksi.</w:t>
      </w:r>
      <w:proofErr w:type="gramEnd"/>
      <w:r w:rsidRPr="003A7390">
        <w:rPr>
          <w:rFonts w:ascii="Times New Roman" w:hAnsi="Times New Roman" w:cs="Times New Roman"/>
        </w:rPr>
        <w:t xml:space="preserve"> </w:t>
      </w:r>
      <w:proofErr w:type="gramStart"/>
      <w:r w:rsidRPr="003A7390">
        <w:rPr>
          <w:rFonts w:ascii="Times New Roman" w:hAnsi="Times New Roman" w:cs="Times New Roman"/>
        </w:rPr>
        <w:t>Maka analisis prediksi tidak selalu tepat dengan nilai rilnya.</w:t>
      </w:r>
      <w:proofErr w:type="gramEnd"/>
      <w:r w:rsidRPr="003A7390">
        <w:rPr>
          <w:rFonts w:ascii="Times New Roman" w:hAnsi="Times New Roman" w:cs="Times New Roman"/>
        </w:rPr>
        <w:t xml:space="preserve"> </w:t>
      </w:r>
      <w:proofErr w:type="gramStart"/>
      <w:r w:rsidRPr="003A7390">
        <w:rPr>
          <w:rFonts w:ascii="Times New Roman" w:hAnsi="Times New Roman" w:cs="Times New Roman"/>
        </w:rPr>
        <w:t>Semakin kecil tingkat penyimpangan antara nilai prediksi dengan riilnya, semakin tepat persamaan regeresi yang kita bentuk.</w:t>
      </w:r>
      <w:proofErr w:type="gramEnd"/>
      <w:r w:rsidRPr="003A7390">
        <w:rPr>
          <w:rFonts w:ascii="Times New Roman" w:hAnsi="Times New Roman" w:cs="Times New Roman"/>
        </w:rPr>
        <w:t xml:space="preserve"> </w:t>
      </w:r>
      <w:proofErr w:type="gramStart"/>
      <w:r w:rsidRPr="003A7390">
        <w:rPr>
          <w:rFonts w:ascii="Times New Roman" w:hAnsi="Times New Roman" w:cs="Times New Roman"/>
        </w:rPr>
        <w:t>(Sugiyono, 2010).</w:t>
      </w:r>
      <w:proofErr w:type="gramEnd"/>
      <w:r w:rsidRPr="003A7390">
        <w:rPr>
          <w:rFonts w:ascii="Times New Roman" w:hAnsi="Times New Roman" w:cs="Times New Roman"/>
        </w:rPr>
        <w:t xml:space="preserve"> Dalam </w:t>
      </w:r>
      <w:r w:rsidRPr="003A7390">
        <w:rPr>
          <w:rFonts w:ascii="Times New Roman" w:hAnsi="Times New Roman" w:cs="Times New Roman"/>
        </w:rPr>
        <w:lastRenderedPageBreak/>
        <w:t xml:space="preserve">analisis ini, penulis </w:t>
      </w:r>
      <w:proofErr w:type="gramStart"/>
      <w:r w:rsidRPr="003A7390">
        <w:rPr>
          <w:rFonts w:ascii="Times New Roman" w:hAnsi="Times New Roman" w:cs="Times New Roman"/>
        </w:rPr>
        <w:t>akan</w:t>
      </w:r>
      <w:proofErr w:type="gramEnd"/>
      <w:r w:rsidRPr="003A7390">
        <w:rPr>
          <w:rFonts w:ascii="Times New Roman" w:hAnsi="Times New Roman" w:cs="Times New Roman"/>
        </w:rPr>
        <w:t xml:space="preserve"> memperoyeksikan meningkatnya kepuasan (maslahah) nasabah sebagai akibat adanya perubahan tarif ijarah yang ditetapkan. </w:t>
      </w:r>
      <w:proofErr w:type="gramStart"/>
      <w:r w:rsidRPr="003A7390">
        <w:rPr>
          <w:rFonts w:ascii="Times New Roman" w:hAnsi="Times New Roman" w:cs="Times New Roman"/>
        </w:rPr>
        <w:t>Disini ada satu variabel tergantung, yaitu kepuasan (maslahah) nasabah.</w:t>
      </w:r>
      <w:proofErr w:type="gramEnd"/>
      <w:r w:rsidRPr="003A7390">
        <w:rPr>
          <w:rFonts w:ascii="Times New Roman" w:hAnsi="Times New Roman" w:cs="Times New Roman"/>
        </w:rPr>
        <w:t xml:space="preserve"> </w:t>
      </w:r>
      <w:proofErr w:type="gramStart"/>
      <w:r w:rsidRPr="003A7390">
        <w:rPr>
          <w:rFonts w:ascii="Times New Roman" w:hAnsi="Times New Roman" w:cs="Times New Roman"/>
        </w:rPr>
        <w:t>Sedangkan variabel bebasnya ada satu, yaitu tarif ijarah.</w:t>
      </w:r>
      <w:proofErr w:type="gramEnd"/>
      <w:r w:rsidRPr="003A7390">
        <w:rPr>
          <w:rFonts w:ascii="Times New Roman" w:hAnsi="Times New Roman" w:cs="Times New Roman"/>
        </w:rPr>
        <w:t xml:space="preserve"> </w:t>
      </w:r>
      <w:proofErr w:type="gramStart"/>
      <w:r w:rsidRPr="003A7390">
        <w:rPr>
          <w:rFonts w:ascii="Times New Roman" w:hAnsi="Times New Roman" w:cs="Times New Roman"/>
        </w:rPr>
        <w:t>Permaslahan disini adalah adakah pengaruh tarif ijarah terhadap kepuasan (maslahah) nasabah pada gadai emas Bank Rakyat Indonesia Syariah cabang Serang secara simultan?</w:t>
      </w:r>
      <w:proofErr w:type="gramEnd"/>
    </w:p>
    <w:p w:rsidR="00A62280" w:rsidRPr="003A7390" w:rsidRDefault="00A62280" w:rsidP="003A7390">
      <w:pPr>
        <w:pStyle w:val="NoSpacing"/>
        <w:spacing w:line="360" w:lineRule="auto"/>
        <w:ind w:firstLine="426"/>
        <w:jc w:val="both"/>
        <w:rPr>
          <w:rFonts w:ascii="Times New Roman" w:hAnsi="Times New Roman" w:cs="Times New Roman"/>
        </w:rPr>
      </w:pPr>
      <w:r w:rsidRPr="003A7390">
        <w:rPr>
          <w:rFonts w:ascii="Times New Roman" w:hAnsi="Times New Roman" w:cs="Times New Roman"/>
        </w:rPr>
        <w:t xml:space="preserve">Dari analisis jalur diatas dapat diuraikan sebagai </w:t>
      </w:r>
      <w:proofErr w:type="gramStart"/>
      <w:r w:rsidRPr="003A7390">
        <w:rPr>
          <w:rFonts w:ascii="Times New Roman" w:hAnsi="Times New Roman" w:cs="Times New Roman"/>
        </w:rPr>
        <w:t>berikut :</w:t>
      </w:r>
      <w:proofErr w:type="gramEnd"/>
    </w:p>
    <w:p w:rsidR="00A62280" w:rsidRPr="003A7390" w:rsidRDefault="00A62280" w:rsidP="003A7390">
      <w:pPr>
        <w:pStyle w:val="NoSpacing"/>
        <w:numPr>
          <w:ilvl w:val="0"/>
          <w:numId w:val="18"/>
        </w:numPr>
        <w:spacing w:line="360" w:lineRule="auto"/>
        <w:ind w:left="426" w:hanging="426"/>
        <w:jc w:val="both"/>
        <w:rPr>
          <w:rFonts w:ascii="Times New Roman" w:hAnsi="Times New Roman" w:cs="Times New Roman"/>
        </w:rPr>
      </w:pPr>
      <w:r w:rsidRPr="003A7390">
        <w:rPr>
          <w:rFonts w:ascii="Times New Roman" w:hAnsi="Times New Roman" w:cs="Times New Roman"/>
        </w:rPr>
        <w:t xml:space="preserve">Koefisien regeresi Y adalah 0,009 hal ini menunjukkan setiap peningkatan variabel tarif ijarah gadai syariah sebesar satu satuan nilai akan meningkatkan kepuasan (maslahah) gadai emas BRISyariah cabang Serang sekitar 0,009 satuan nilai dengan asumsi variabel lainnya kontstan. </w:t>
      </w:r>
    </w:p>
    <w:p w:rsidR="00A62280" w:rsidRPr="003A7390" w:rsidRDefault="00A62280" w:rsidP="003A7390">
      <w:pPr>
        <w:pStyle w:val="NoSpacing"/>
        <w:spacing w:line="360" w:lineRule="auto"/>
        <w:ind w:firstLine="426"/>
        <w:jc w:val="both"/>
        <w:rPr>
          <w:rFonts w:ascii="Times New Roman" w:hAnsi="Times New Roman" w:cs="Times New Roman"/>
        </w:rPr>
      </w:pPr>
      <w:r w:rsidRPr="003A7390">
        <w:rPr>
          <w:rFonts w:ascii="Times New Roman" w:hAnsi="Times New Roman" w:cs="Times New Roman"/>
        </w:rPr>
        <w:t>Nilai eror 0,009 memperlihatkan besarnya pengaruh faktor lain diluar tarif ijarah terhadap kepuasan (maslahah) gadai emas sebesar 0</w:t>
      </w:r>
      <w:proofErr w:type="gramStart"/>
      <w:r w:rsidRPr="003A7390">
        <w:rPr>
          <w:rFonts w:ascii="Times New Roman" w:hAnsi="Times New Roman" w:cs="Times New Roman"/>
        </w:rPr>
        <w:t>,09</w:t>
      </w:r>
      <w:proofErr w:type="gramEnd"/>
      <w:r w:rsidRPr="003A7390">
        <w:rPr>
          <w:rFonts w:ascii="Times New Roman" w:hAnsi="Times New Roman" w:cs="Times New Roman"/>
        </w:rPr>
        <w:t>%. Dapat dipahami bahwa manajemen perlu memperhatikan variabel yang mempengaruhi kepuasan (maslahah) gadai emas, yaitu tarif ijarahnya, karena tidak mempengaruhi signifikan (lemah) karena diatas 0</w:t>
      </w:r>
      <w:proofErr w:type="gramStart"/>
      <w:r w:rsidRPr="003A7390">
        <w:rPr>
          <w:rFonts w:ascii="Times New Roman" w:hAnsi="Times New Roman" w:cs="Times New Roman"/>
        </w:rPr>
        <w:t>,5</w:t>
      </w:r>
      <w:proofErr w:type="gramEnd"/>
      <w:r w:rsidRPr="003A7390">
        <w:rPr>
          <w:rFonts w:ascii="Times New Roman" w:hAnsi="Times New Roman" w:cs="Times New Roman"/>
        </w:rPr>
        <w:t xml:space="preserve">. </w:t>
      </w:r>
    </w:p>
    <w:p w:rsidR="00A62280" w:rsidRPr="003A7390" w:rsidRDefault="00A62280" w:rsidP="003A7390">
      <w:pPr>
        <w:pStyle w:val="NoSpacing"/>
        <w:spacing w:line="360" w:lineRule="auto"/>
        <w:ind w:firstLine="426"/>
        <w:jc w:val="both"/>
        <w:rPr>
          <w:rFonts w:ascii="Times New Roman" w:hAnsi="Times New Roman" w:cs="Times New Roman"/>
        </w:rPr>
      </w:pPr>
      <w:r w:rsidRPr="003A7390">
        <w:rPr>
          <w:rFonts w:ascii="Times New Roman" w:hAnsi="Times New Roman" w:cs="Times New Roman"/>
        </w:rPr>
        <w:t xml:space="preserve">Hasil pengolahan datanya dengan menggunakan SPSS dengan analisis regeresi sederhana adalah sebagai </w:t>
      </w:r>
      <w:proofErr w:type="gramStart"/>
      <w:r w:rsidRPr="003A7390">
        <w:rPr>
          <w:rFonts w:ascii="Times New Roman" w:hAnsi="Times New Roman" w:cs="Times New Roman"/>
        </w:rPr>
        <w:t>berikut :</w:t>
      </w:r>
      <w:proofErr w:type="gramEnd"/>
    </w:p>
    <w:tbl>
      <w:tblPr>
        <w:tblW w:w="410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66"/>
        <w:gridCol w:w="567"/>
        <w:gridCol w:w="708"/>
        <w:gridCol w:w="991"/>
        <w:gridCol w:w="1275"/>
      </w:tblGrid>
      <w:tr w:rsidR="00A62280" w:rsidRPr="003A7390" w:rsidTr="003A7390">
        <w:trPr>
          <w:cantSplit/>
          <w:tblHeader/>
        </w:trPr>
        <w:tc>
          <w:tcPr>
            <w:tcW w:w="4107" w:type="dxa"/>
            <w:gridSpan w:val="5"/>
            <w:tcBorders>
              <w:top w:val="nil"/>
              <w:left w:val="nil"/>
              <w:bottom w:val="nil"/>
              <w:right w:val="nil"/>
            </w:tcBorders>
            <w:shd w:val="clear" w:color="auto" w:fill="FFFFFF"/>
            <w:tcMar>
              <w:top w:w="30" w:type="dxa"/>
              <w:left w:w="30" w:type="dxa"/>
              <w:bottom w:w="30" w:type="dxa"/>
              <w:right w:w="30" w:type="dxa"/>
            </w:tcMar>
            <w:vAlign w:val="center"/>
          </w:tcPr>
          <w:p w:rsidR="00A62280" w:rsidRPr="003A7390" w:rsidRDefault="00A62280" w:rsidP="003A7390">
            <w:pPr>
              <w:autoSpaceDE w:val="0"/>
              <w:autoSpaceDN w:val="0"/>
              <w:adjustRightInd w:val="0"/>
              <w:spacing w:line="360" w:lineRule="auto"/>
              <w:jc w:val="center"/>
              <w:rPr>
                <w:rFonts w:eastAsiaTheme="minorHAnsi"/>
                <w:color w:val="000000"/>
                <w:sz w:val="22"/>
                <w:szCs w:val="22"/>
              </w:rPr>
            </w:pPr>
            <w:r w:rsidRPr="003A7390">
              <w:rPr>
                <w:rFonts w:eastAsiaTheme="minorHAnsi"/>
                <w:b/>
                <w:bCs/>
                <w:color w:val="000000"/>
                <w:sz w:val="22"/>
                <w:szCs w:val="22"/>
              </w:rPr>
              <w:lastRenderedPageBreak/>
              <w:t>Model Summary</w:t>
            </w:r>
          </w:p>
        </w:tc>
      </w:tr>
      <w:tr w:rsidR="003A7390" w:rsidRPr="003A7390" w:rsidTr="003A7390">
        <w:trPr>
          <w:cantSplit/>
          <w:tblHeader/>
        </w:trPr>
        <w:tc>
          <w:tcPr>
            <w:tcW w:w="566"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62280" w:rsidRPr="003A7390" w:rsidRDefault="00A62280" w:rsidP="003A7390">
            <w:pPr>
              <w:autoSpaceDE w:val="0"/>
              <w:autoSpaceDN w:val="0"/>
              <w:adjustRightInd w:val="0"/>
              <w:spacing w:line="360" w:lineRule="auto"/>
              <w:rPr>
                <w:rFonts w:eastAsiaTheme="minorHAnsi"/>
                <w:color w:val="000000"/>
                <w:sz w:val="22"/>
                <w:szCs w:val="22"/>
              </w:rPr>
            </w:pPr>
            <w:r w:rsidRPr="003A7390">
              <w:rPr>
                <w:rFonts w:eastAsiaTheme="minorHAnsi"/>
                <w:color w:val="000000"/>
                <w:sz w:val="22"/>
                <w:szCs w:val="22"/>
              </w:rPr>
              <w:t>Model</w:t>
            </w:r>
          </w:p>
        </w:tc>
        <w:tc>
          <w:tcPr>
            <w:tcW w:w="56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62280" w:rsidRPr="003A7390" w:rsidRDefault="00A62280" w:rsidP="003A7390">
            <w:pPr>
              <w:autoSpaceDE w:val="0"/>
              <w:autoSpaceDN w:val="0"/>
              <w:adjustRightInd w:val="0"/>
              <w:spacing w:line="360" w:lineRule="auto"/>
              <w:jc w:val="center"/>
              <w:rPr>
                <w:rFonts w:eastAsiaTheme="minorHAnsi"/>
                <w:color w:val="000000"/>
                <w:sz w:val="22"/>
                <w:szCs w:val="22"/>
              </w:rPr>
            </w:pPr>
            <w:r w:rsidRPr="003A7390">
              <w:rPr>
                <w:rFonts w:eastAsiaTheme="minorHAnsi"/>
                <w:color w:val="000000"/>
                <w:sz w:val="22"/>
                <w:szCs w:val="22"/>
              </w:rPr>
              <w:t>R</w:t>
            </w:r>
          </w:p>
        </w:tc>
        <w:tc>
          <w:tcPr>
            <w:tcW w:w="70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2280" w:rsidRPr="003A7390" w:rsidRDefault="00A62280" w:rsidP="003A7390">
            <w:pPr>
              <w:autoSpaceDE w:val="0"/>
              <w:autoSpaceDN w:val="0"/>
              <w:adjustRightInd w:val="0"/>
              <w:spacing w:line="360" w:lineRule="auto"/>
              <w:jc w:val="center"/>
              <w:rPr>
                <w:rFonts w:eastAsiaTheme="minorHAnsi"/>
                <w:color w:val="000000"/>
                <w:sz w:val="22"/>
                <w:szCs w:val="22"/>
              </w:rPr>
            </w:pPr>
            <w:r w:rsidRPr="003A7390">
              <w:rPr>
                <w:rFonts w:eastAsiaTheme="minorHAnsi"/>
                <w:color w:val="000000"/>
                <w:sz w:val="22"/>
                <w:szCs w:val="22"/>
              </w:rPr>
              <w:t>R Square</w:t>
            </w:r>
          </w:p>
        </w:tc>
        <w:tc>
          <w:tcPr>
            <w:tcW w:w="99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62280" w:rsidRPr="003A7390" w:rsidRDefault="00A62280" w:rsidP="003A7390">
            <w:pPr>
              <w:autoSpaceDE w:val="0"/>
              <w:autoSpaceDN w:val="0"/>
              <w:adjustRightInd w:val="0"/>
              <w:spacing w:line="360" w:lineRule="auto"/>
              <w:jc w:val="center"/>
              <w:rPr>
                <w:rFonts w:eastAsiaTheme="minorHAnsi"/>
                <w:color w:val="000000"/>
                <w:sz w:val="22"/>
                <w:szCs w:val="22"/>
              </w:rPr>
            </w:pPr>
            <w:r w:rsidRPr="003A7390">
              <w:rPr>
                <w:rFonts w:eastAsiaTheme="minorHAnsi"/>
                <w:color w:val="000000"/>
                <w:sz w:val="22"/>
                <w:szCs w:val="22"/>
              </w:rPr>
              <w:t>Adjusted R Square</w:t>
            </w:r>
          </w:p>
        </w:tc>
        <w:tc>
          <w:tcPr>
            <w:tcW w:w="127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62280" w:rsidRPr="003A7390" w:rsidRDefault="00A62280" w:rsidP="003A7390">
            <w:pPr>
              <w:autoSpaceDE w:val="0"/>
              <w:autoSpaceDN w:val="0"/>
              <w:adjustRightInd w:val="0"/>
              <w:spacing w:line="360" w:lineRule="auto"/>
              <w:jc w:val="center"/>
              <w:rPr>
                <w:rFonts w:eastAsiaTheme="minorHAnsi"/>
                <w:color w:val="000000"/>
                <w:sz w:val="22"/>
                <w:szCs w:val="22"/>
              </w:rPr>
            </w:pPr>
            <w:r w:rsidRPr="003A7390">
              <w:rPr>
                <w:rFonts w:eastAsiaTheme="minorHAnsi"/>
                <w:color w:val="000000"/>
                <w:sz w:val="22"/>
                <w:szCs w:val="22"/>
              </w:rPr>
              <w:t>Std. Error of the Estimate</w:t>
            </w:r>
          </w:p>
        </w:tc>
      </w:tr>
      <w:tr w:rsidR="003A7390" w:rsidRPr="003A7390" w:rsidTr="003A7390">
        <w:trPr>
          <w:cantSplit/>
          <w:tblHeader/>
        </w:trPr>
        <w:tc>
          <w:tcPr>
            <w:tcW w:w="566"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62280" w:rsidRPr="003A7390" w:rsidRDefault="00A62280" w:rsidP="003A7390">
            <w:pPr>
              <w:autoSpaceDE w:val="0"/>
              <w:autoSpaceDN w:val="0"/>
              <w:adjustRightInd w:val="0"/>
              <w:spacing w:line="360" w:lineRule="auto"/>
              <w:rPr>
                <w:rFonts w:eastAsiaTheme="minorHAnsi"/>
                <w:color w:val="000000"/>
                <w:sz w:val="22"/>
                <w:szCs w:val="22"/>
              </w:rPr>
            </w:pPr>
            <w:r w:rsidRPr="003A7390">
              <w:rPr>
                <w:rFonts w:eastAsiaTheme="minorHAnsi"/>
                <w:color w:val="000000"/>
                <w:sz w:val="22"/>
                <w:szCs w:val="22"/>
              </w:rPr>
              <w:t>1</w:t>
            </w:r>
          </w:p>
        </w:tc>
        <w:tc>
          <w:tcPr>
            <w:tcW w:w="56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A62280" w:rsidRPr="003A7390" w:rsidRDefault="00A62280" w:rsidP="003A7390">
            <w:pPr>
              <w:autoSpaceDE w:val="0"/>
              <w:autoSpaceDN w:val="0"/>
              <w:adjustRightInd w:val="0"/>
              <w:spacing w:line="360" w:lineRule="auto"/>
              <w:jc w:val="right"/>
              <w:rPr>
                <w:rFonts w:eastAsiaTheme="minorHAnsi"/>
                <w:color w:val="000000"/>
                <w:sz w:val="22"/>
                <w:szCs w:val="22"/>
              </w:rPr>
            </w:pPr>
            <w:r w:rsidRPr="003A7390">
              <w:rPr>
                <w:rFonts w:eastAsiaTheme="minorHAnsi"/>
                <w:color w:val="000000"/>
                <w:sz w:val="22"/>
                <w:szCs w:val="22"/>
              </w:rPr>
              <w:t>.009</w:t>
            </w:r>
            <w:r w:rsidRPr="003A7390">
              <w:rPr>
                <w:rFonts w:eastAsiaTheme="minorHAnsi"/>
                <w:color w:val="000000"/>
                <w:sz w:val="22"/>
                <w:szCs w:val="22"/>
                <w:vertAlign w:val="superscript"/>
              </w:rPr>
              <w:t>a</w:t>
            </w:r>
          </w:p>
        </w:tc>
        <w:tc>
          <w:tcPr>
            <w:tcW w:w="70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A62280" w:rsidRPr="003A7390" w:rsidRDefault="00A62280" w:rsidP="003A7390">
            <w:pPr>
              <w:autoSpaceDE w:val="0"/>
              <w:autoSpaceDN w:val="0"/>
              <w:adjustRightInd w:val="0"/>
              <w:spacing w:line="360" w:lineRule="auto"/>
              <w:jc w:val="right"/>
              <w:rPr>
                <w:rFonts w:eastAsiaTheme="minorHAnsi"/>
                <w:color w:val="000000"/>
                <w:sz w:val="22"/>
                <w:szCs w:val="22"/>
              </w:rPr>
            </w:pPr>
            <w:r w:rsidRPr="003A7390">
              <w:rPr>
                <w:rFonts w:eastAsiaTheme="minorHAnsi"/>
                <w:color w:val="000000"/>
                <w:sz w:val="22"/>
                <w:szCs w:val="22"/>
              </w:rPr>
              <w:t>.000</w:t>
            </w:r>
          </w:p>
        </w:tc>
        <w:tc>
          <w:tcPr>
            <w:tcW w:w="991"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A62280" w:rsidRPr="003A7390" w:rsidRDefault="00A62280" w:rsidP="003A7390">
            <w:pPr>
              <w:autoSpaceDE w:val="0"/>
              <w:autoSpaceDN w:val="0"/>
              <w:adjustRightInd w:val="0"/>
              <w:spacing w:line="360" w:lineRule="auto"/>
              <w:jc w:val="right"/>
              <w:rPr>
                <w:rFonts w:eastAsiaTheme="minorHAnsi"/>
                <w:color w:val="000000"/>
                <w:sz w:val="22"/>
                <w:szCs w:val="22"/>
              </w:rPr>
            </w:pPr>
            <w:r w:rsidRPr="003A7390">
              <w:rPr>
                <w:rFonts w:eastAsiaTheme="minorHAnsi"/>
                <w:color w:val="000000"/>
                <w:sz w:val="22"/>
                <w:szCs w:val="22"/>
              </w:rPr>
              <w:t>-.026</w:t>
            </w:r>
          </w:p>
        </w:tc>
        <w:tc>
          <w:tcPr>
            <w:tcW w:w="127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A62280" w:rsidRPr="003A7390" w:rsidRDefault="00A62280" w:rsidP="003A7390">
            <w:pPr>
              <w:autoSpaceDE w:val="0"/>
              <w:autoSpaceDN w:val="0"/>
              <w:adjustRightInd w:val="0"/>
              <w:spacing w:line="360" w:lineRule="auto"/>
              <w:jc w:val="right"/>
              <w:rPr>
                <w:rFonts w:eastAsiaTheme="minorHAnsi"/>
                <w:color w:val="000000"/>
                <w:sz w:val="22"/>
                <w:szCs w:val="22"/>
              </w:rPr>
            </w:pPr>
            <w:r w:rsidRPr="003A7390">
              <w:rPr>
                <w:rFonts w:eastAsiaTheme="minorHAnsi"/>
                <w:color w:val="000000"/>
                <w:sz w:val="22"/>
                <w:szCs w:val="22"/>
              </w:rPr>
              <w:t>2.876</w:t>
            </w:r>
          </w:p>
        </w:tc>
      </w:tr>
      <w:tr w:rsidR="00A62280" w:rsidRPr="003A7390" w:rsidTr="003A7390">
        <w:trPr>
          <w:cantSplit/>
        </w:trPr>
        <w:tc>
          <w:tcPr>
            <w:tcW w:w="2832" w:type="dxa"/>
            <w:gridSpan w:val="4"/>
            <w:tcBorders>
              <w:top w:val="nil"/>
              <w:left w:val="nil"/>
              <w:bottom w:val="nil"/>
              <w:right w:val="nil"/>
            </w:tcBorders>
            <w:shd w:val="clear" w:color="auto" w:fill="FFFFFF"/>
            <w:tcMar>
              <w:top w:w="30" w:type="dxa"/>
              <w:left w:w="30" w:type="dxa"/>
              <w:bottom w:w="30" w:type="dxa"/>
              <w:right w:w="30" w:type="dxa"/>
            </w:tcMar>
          </w:tcPr>
          <w:p w:rsidR="00A62280" w:rsidRPr="003A7390" w:rsidRDefault="00A62280" w:rsidP="003A7390">
            <w:pPr>
              <w:autoSpaceDE w:val="0"/>
              <w:autoSpaceDN w:val="0"/>
              <w:adjustRightInd w:val="0"/>
              <w:spacing w:line="360" w:lineRule="auto"/>
              <w:rPr>
                <w:rFonts w:eastAsiaTheme="minorHAnsi"/>
                <w:color w:val="000000"/>
                <w:sz w:val="22"/>
                <w:szCs w:val="22"/>
              </w:rPr>
            </w:pPr>
            <w:r w:rsidRPr="003A7390">
              <w:rPr>
                <w:rFonts w:eastAsiaTheme="minorHAnsi"/>
                <w:color w:val="000000"/>
                <w:sz w:val="22"/>
                <w:szCs w:val="22"/>
              </w:rPr>
              <w:t>a</w:t>
            </w:r>
            <w:r w:rsidR="003A7390" w:rsidRPr="003A7390">
              <w:rPr>
                <w:rFonts w:eastAsiaTheme="minorHAnsi"/>
                <w:color w:val="000000"/>
                <w:sz w:val="22"/>
                <w:szCs w:val="22"/>
              </w:rPr>
              <w:t xml:space="preserve">. Predictors: (Constant), tarif </w:t>
            </w:r>
            <w:r w:rsidRPr="003A7390">
              <w:rPr>
                <w:rFonts w:eastAsiaTheme="minorHAnsi"/>
                <w:color w:val="000000"/>
                <w:sz w:val="22"/>
                <w:szCs w:val="22"/>
              </w:rPr>
              <w:t>ijarah</w:t>
            </w:r>
          </w:p>
        </w:tc>
        <w:tc>
          <w:tcPr>
            <w:tcW w:w="1275" w:type="dxa"/>
            <w:tcBorders>
              <w:top w:val="nil"/>
              <w:left w:val="nil"/>
              <w:bottom w:val="nil"/>
              <w:right w:val="nil"/>
            </w:tcBorders>
            <w:shd w:val="clear" w:color="auto" w:fill="FFFFFF"/>
            <w:tcMar>
              <w:top w:w="30" w:type="dxa"/>
              <w:left w:w="30" w:type="dxa"/>
              <w:bottom w:w="30" w:type="dxa"/>
              <w:right w:w="30" w:type="dxa"/>
            </w:tcMar>
          </w:tcPr>
          <w:p w:rsidR="00A62280" w:rsidRPr="003A7390" w:rsidRDefault="00A62280" w:rsidP="003A7390">
            <w:pPr>
              <w:autoSpaceDE w:val="0"/>
              <w:autoSpaceDN w:val="0"/>
              <w:adjustRightInd w:val="0"/>
              <w:spacing w:line="360" w:lineRule="auto"/>
              <w:rPr>
                <w:rFonts w:eastAsiaTheme="minorHAnsi"/>
                <w:sz w:val="22"/>
                <w:szCs w:val="22"/>
              </w:rPr>
            </w:pPr>
          </w:p>
        </w:tc>
      </w:tr>
    </w:tbl>
    <w:p w:rsidR="00A62280" w:rsidRPr="003A7390" w:rsidRDefault="00A62280" w:rsidP="003A7390">
      <w:pPr>
        <w:pStyle w:val="NoSpacing"/>
        <w:spacing w:line="360" w:lineRule="auto"/>
        <w:ind w:firstLine="426"/>
        <w:jc w:val="both"/>
        <w:rPr>
          <w:rFonts w:ascii="Times New Roman" w:hAnsi="Times New Roman" w:cs="Times New Roman"/>
        </w:rPr>
      </w:pPr>
      <w:r w:rsidRPr="003A7390">
        <w:rPr>
          <w:rFonts w:ascii="Times New Roman" w:hAnsi="Times New Roman" w:cs="Times New Roman"/>
        </w:rPr>
        <w:t xml:space="preserve">Dari hasil analisis dengan menggunakan korelasi, diperoleh nilai koefisien korelasi (r) = 0,009. </w:t>
      </w:r>
      <w:proofErr w:type="gramStart"/>
      <w:r w:rsidRPr="003A7390">
        <w:rPr>
          <w:rFonts w:ascii="Times New Roman" w:hAnsi="Times New Roman" w:cs="Times New Roman"/>
        </w:rPr>
        <w:t>Artinya terdapat pengaruh yang tidak signifikan (lemah) antara tarif ijarah pada gadai syariah terhadap kepuasan (maslahah) nasabah.</w:t>
      </w:r>
      <w:proofErr w:type="gramEnd"/>
      <w:r w:rsidRPr="003A7390">
        <w:rPr>
          <w:rFonts w:ascii="Times New Roman" w:hAnsi="Times New Roman" w:cs="Times New Roman"/>
        </w:rPr>
        <w:t xml:space="preserve"> </w:t>
      </w:r>
    </w:p>
    <w:p w:rsidR="00A62280" w:rsidRPr="003A7390" w:rsidRDefault="00A62280" w:rsidP="003A7390">
      <w:pPr>
        <w:pStyle w:val="NoSpacing"/>
        <w:spacing w:line="360" w:lineRule="auto"/>
        <w:ind w:firstLine="426"/>
        <w:jc w:val="both"/>
        <w:rPr>
          <w:rFonts w:ascii="Times New Roman" w:hAnsi="Times New Roman" w:cs="Times New Roman"/>
        </w:rPr>
      </w:pPr>
      <w:r w:rsidRPr="003A7390">
        <w:rPr>
          <w:rFonts w:ascii="Times New Roman" w:hAnsi="Times New Roman" w:cs="Times New Roman"/>
        </w:rPr>
        <w:t>Untuk nilai koefisien diterminasi (R2) diperoleh nilai 0</w:t>
      </w:r>
      <w:proofErr w:type="gramStart"/>
      <w:r w:rsidRPr="003A7390">
        <w:rPr>
          <w:rFonts w:ascii="Times New Roman" w:hAnsi="Times New Roman" w:cs="Times New Roman"/>
        </w:rPr>
        <w:t>,00</w:t>
      </w:r>
      <w:proofErr w:type="gramEnd"/>
      <w:r w:rsidRPr="003A7390">
        <w:rPr>
          <w:rFonts w:ascii="Times New Roman" w:hAnsi="Times New Roman" w:cs="Times New Roman"/>
        </w:rPr>
        <w:t xml:space="preserve">% artinya variasi variabel kepuasan (maslahah) dapat diterangkan sebesar 0,00% oleh variabel tarif ijarah gadai syariah. </w:t>
      </w:r>
    </w:p>
    <w:p w:rsidR="00A62280" w:rsidRPr="003A7390" w:rsidRDefault="00A62280" w:rsidP="003A7390">
      <w:pPr>
        <w:pStyle w:val="NoSpacing"/>
        <w:numPr>
          <w:ilvl w:val="1"/>
          <w:numId w:val="7"/>
        </w:numPr>
        <w:spacing w:line="360" w:lineRule="auto"/>
        <w:ind w:left="426" w:hanging="426"/>
        <w:jc w:val="both"/>
        <w:rPr>
          <w:rFonts w:ascii="Times New Roman" w:hAnsi="Times New Roman" w:cs="Times New Roman"/>
          <w:b/>
          <w:i/>
        </w:rPr>
      </w:pPr>
      <w:r w:rsidRPr="003A7390">
        <w:rPr>
          <w:rFonts w:ascii="Times New Roman" w:hAnsi="Times New Roman" w:cs="Times New Roman"/>
          <w:b/>
          <w:i/>
        </w:rPr>
        <w:t>Pembahasan Hasil Penelitian</w:t>
      </w:r>
    </w:p>
    <w:p w:rsidR="00A62280" w:rsidRPr="003A7390" w:rsidRDefault="00A62280" w:rsidP="003A7390">
      <w:pPr>
        <w:pStyle w:val="NoSpacing"/>
        <w:spacing w:line="360" w:lineRule="auto"/>
        <w:ind w:firstLine="426"/>
        <w:jc w:val="both"/>
        <w:rPr>
          <w:rFonts w:ascii="Times New Roman" w:hAnsi="Times New Roman" w:cs="Times New Roman"/>
        </w:rPr>
      </w:pPr>
      <w:proofErr w:type="gramStart"/>
      <w:r w:rsidRPr="003A7390">
        <w:rPr>
          <w:rFonts w:ascii="Times New Roman" w:hAnsi="Times New Roman" w:cs="Times New Roman"/>
        </w:rPr>
        <w:t>Dari hasil penelitian, bahwa gadai emas BRISyariah cabang Serang telah menurunkan tarif ijarahnya untuk menarik nasbahnya.</w:t>
      </w:r>
      <w:proofErr w:type="gramEnd"/>
      <w:r w:rsidRPr="003A7390">
        <w:rPr>
          <w:rFonts w:ascii="Times New Roman" w:hAnsi="Times New Roman" w:cs="Times New Roman"/>
        </w:rPr>
        <w:t xml:space="preserve"> </w:t>
      </w:r>
      <w:proofErr w:type="gramStart"/>
      <w:r w:rsidRPr="003A7390">
        <w:rPr>
          <w:rFonts w:ascii="Times New Roman" w:hAnsi="Times New Roman" w:cs="Times New Roman"/>
        </w:rPr>
        <w:t>Tetapi dalam mekanisme penetapan tarif ijarahnya masih menggunakan pegadaian konvensional, dengan mengakumulasikan dengan sejumlah uang pinjaman, dengan alasan untuk memudahkan pemahaman nasabah.</w:t>
      </w:r>
      <w:proofErr w:type="gramEnd"/>
      <w:r w:rsidRPr="003A7390">
        <w:rPr>
          <w:rFonts w:ascii="Times New Roman" w:hAnsi="Times New Roman" w:cs="Times New Roman"/>
        </w:rPr>
        <w:t xml:space="preserve"> </w:t>
      </w:r>
      <w:proofErr w:type="gramStart"/>
      <w:r w:rsidRPr="003A7390">
        <w:rPr>
          <w:rFonts w:ascii="Times New Roman" w:hAnsi="Times New Roman" w:cs="Times New Roman"/>
        </w:rPr>
        <w:t>Dengan demikian, perlu dijelaskan secara aturan gadai syariah kepada semua pihak, terutama kepada para nasabahny.</w:t>
      </w:r>
      <w:proofErr w:type="gramEnd"/>
      <w:r w:rsidRPr="003A7390">
        <w:rPr>
          <w:rFonts w:ascii="Times New Roman" w:hAnsi="Times New Roman" w:cs="Times New Roman"/>
        </w:rPr>
        <w:t xml:space="preserve"> </w:t>
      </w:r>
      <w:proofErr w:type="gramStart"/>
      <w:r w:rsidRPr="003A7390">
        <w:rPr>
          <w:rFonts w:ascii="Times New Roman" w:hAnsi="Times New Roman" w:cs="Times New Roman"/>
        </w:rPr>
        <w:t>Agar tidak ada persepsi atau anggapan dari masyarakat, bahwa gadai syariah tidak berbeda dengan pegadaian konvensional dalam penentuan tarifnya.</w:t>
      </w:r>
      <w:proofErr w:type="gramEnd"/>
      <w:r w:rsidRPr="003A7390">
        <w:rPr>
          <w:rFonts w:ascii="Times New Roman" w:hAnsi="Times New Roman" w:cs="Times New Roman"/>
        </w:rPr>
        <w:t xml:space="preserve"> </w:t>
      </w:r>
    </w:p>
    <w:p w:rsidR="00A62280" w:rsidRPr="003A7390" w:rsidRDefault="00A62280" w:rsidP="003A7390">
      <w:pPr>
        <w:pStyle w:val="NoSpacing"/>
        <w:spacing w:line="360" w:lineRule="auto"/>
        <w:ind w:firstLine="426"/>
        <w:jc w:val="both"/>
        <w:rPr>
          <w:rFonts w:ascii="Times New Roman" w:hAnsi="Times New Roman" w:cs="Times New Roman"/>
        </w:rPr>
      </w:pPr>
      <w:r w:rsidRPr="003A7390">
        <w:rPr>
          <w:rFonts w:ascii="Times New Roman" w:hAnsi="Times New Roman" w:cs="Times New Roman"/>
        </w:rPr>
        <w:lastRenderedPageBreak/>
        <w:t xml:space="preserve">Oleh karena ada hal (implikasi) yang harus diperhatikan dari hasil penelitian </w:t>
      </w:r>
      <w:proofErr w:type="gramStart"/>
      <w:r w:rsidRPr="003A7390">
        <w:rPr>
          <w:rFonts w:ascii="Times New Roman" w:hAnsi="Times New Roman" w:cs="Times New Roman"/>
        </w:rPr>
        <w:t>ini :</w:t>
      </w:r>
      <w:proofErr w:type="gramEnd"/>
    </w:p>
    <w:p w:rsidR="00A62280" w:rsidRPr="003A7390" w:rsidRDefault="00A62280" w:rsidP="003A7390">
      <w:pPr>
        <w:pStyle w:val="NoSpacing"/>
        <w:numPr>
          <w:ilvl w:val="0"/>
          <w:numId w:val="19"/>
        </w:numPr>
        <w:spacing w:line="360" w:lineRule="auto"/>
        <w:ind w:left="426" w:hanging="426"/>
        <w:jc w:val="both"/>
        <w:rPr>
          <w:rFonts w:ascii="Times New Roman" w:hAnsi="Times New Roman" w:cs="Times New Roman"/>
        </w:rPr>
      </w:pPr>
      <w:r w:rsidRPr="003A7390">
        <w:rPr>
          <w:rFonts w:ascii="Times New Roman" w:hAnsi="Times New Roman" w:cs="Times New Roman"/>
        </w:rPr>
        <w:t>Mekanisme penetapan tarif ijarah atau biaya sewa tempat penyimpanan dan pemeliharaan emas yang digadaikan perlu dijelaskan secara mudah dan rasional terhadap semua pihak yang berkepentingan, terutama terhadap para nasbahnya, agar tidak ada anggapan yang tidak baik, karena secara penglihatan dan pemikiran orang awan, bahwa gadai syariah dengan pegadaian konvensional tidak ada bedanya, dari mulai mekanisme penyerahan barang gadai, penaksiran, persyaratan, biaya administrasi, pinjaman, waktu lama pinjaman, hingga tarif ijarahnya (biaya sewa tempat). Sehingga bukan hanya mendapat profit yang diinginkan, tetapi bisa meningkatkan jumlah nasabahnya. Dari jumlah nasabah yang aktif perode tahun 2019-2020 berdasarkan laporan dari pihak gadai emas BRISyariah, hanya ada 126 nasabah. Jika dihitung rata-rata dalam 1 tahun dalam perbulan, hanya ada 10</w:t>
      </w:r>
      <w:proofErr w:type="gramStart"/>
      <w:r w:rsidRPr="003A7390">
        <w:rPr>
          <w:rFonts w:ascii="Times New Roman" w:hAnsi="Times New Roman" w:cs="Times New Roman"/>
        </w:rPr>
        <w:t>,5</w:t>
      </w:r>
      <w:proofErr w:type="gramEnd"/>
      <w:r w:rsidRPr="003A7390">
        <w:rPr>
          <w:rFonts w:ascii="Times New Roman" w:hAnsi="Times New Roman" w:cs="Times New Roman"/>
        </w:rPr>
        <w:t xml:space="preserve"> nasabah. Dengan demikian perlu ada promosi yang maksimal, baik melalui media sosial, media elektronik, dan media lainnya, agar nasabahnya meningkat, secara langsung meningkatkan profit bank itu sendiri. </w:t>
      </w:r>
    </w:p>
    <w:p w:rsidR="00A62280" w:rsidRPr="003A7390" w:rsidRDefault="00A62280" w:rsidP="003A7390">
      <w:pPr>
        <w:pStyle w:val="NoSpacing"/>
        <w:numPr>
          <w:ilvl w:val="0"/>
          <w:numId w:val="19"/>
        </w:numPr>
        <w:spacing w:line="360" w:lineRule="auto"/>
        <w:ind w:left="426" w:hanging="426"/>
        <w:jc w:val="both"/>
        <w:rPr>
          <w:rFonts w:ascii="Times New Roman" w:hAnsi="Times New Roman" w:cs="Times New Roman"/>
        </w:rPr>
      </w:pPr>
      <w:r w:rsidRPr="003A7390">
        <w:rPr>
          <w:rFonts w:ascii="Times New Roman" w:hAnsi="Times New Roman" w:cs="Times New Roman"/>
        </w:rPr>
        <w:t xml:space="preserve">Adapun pengaruh tarif ijarah gadai syariah terhadap kepuasan (maslahah) </w:t>
      </w:r>
      <w:r w:rsidRPr="003A7390">
        <w:rPr>
          <w:rFonts w:ascii="Times New Roman" w:hAnsi="Times New Roman" w:cs="Times New Roman"/>
        </w:rPr>
        <w:lastRenderedPageBreak/>
        <w:t>nasabah gadai emas BRISyariah cabang Serang tidak berpengaruh secara signifikan, karena diatas 0</w:t>
      </w:r>
      <w:proofErr w:type="gramStart"/>
      <w:r w:rsidRPr="003A7390">
        <w:rPr>
          <w:rFonts w:ascii="Times New Roman" w:hAnsi="Times New Roman" w:cs="Times New Roman"/>
        </w:rPr>
        <w:t>,05</w:t>
      </w:r>
      <w:proofErr w:type="gramEnd"/>
      <w:r w:rsidRPr="003A7390">
        <w:rPr>
          <w:rFonts w:ascii="Times New Roman" w:hAnsi="Times New Roman" w:cs="Times New Roman"/>
        </w:rPr>
        <w:t xml:space="preserve">, yaitu 0,955. Maka semakin rendah atau murah tarif ijarahnya baik dari segi pembiayaan, administrasi, dan biaya sewa tidak ada pengaruhnya terhadap kepuasan nasabah. </w:t>
      </w:r>
    </w:p>
    <w:p w:rsidR="00A62280" w:rsidRPr="003A7390" w:rsidRDefault="00A62280" w:rsidP="003A7390">
      <w:pPr>
        <w:pStyle w:val="NoSpacing"/>
        <w:spacing w:line="360" w:lineRule="auto"/>
        <w:ind w:left="426"/>
        <w:jc w:val="both"/>
        <w:rPr>
          <w:rFonts w:ascii="Times New Roman" w:hAnsi="Times New Roman" w:cs="Times New Roman"/>
        </w:rPr>
      </w:pPr>
      <w:r w:rsidRPr="003A7390">
        <w:rPr>
          <w:rFonts w:ascii="Times New Roman" w:hAnsi="Times New Roman" w:cs="Times New Roman"/>
        </w:rPr>
        <w:t xml:space="preserve">Hal ini sesuai dengan hasil penelitian dan laporan keuangan tahun 2019 dan hasil angket berbentuk kuisioner terhadap nasbah gadai emas BRISyariah cabang Serang, sebagaimana yang terdapat dalam </w:t>
      </w:r>
      <w:proofErr w:type="gramStart"/>
      <w:r w:rsidRPr="003A7390">
        <w:rPr>
          <w:rFonts w:ascii="Times New Roman" w:hAnsi="Times New Roman" w:cs="Times New Roman"/>
        </w:rPr>
        <w:t>bab</w:t>
      </w:r>
      <w:proofErr w:type="gramEnd"/>
      <w:r w:rsidRPr="003A7390">
        <w:rPr>
          <w:rFonts w:ascii="Times New Roman" w:hAnsi="Times New Roman" w:cs="Times New Roman"/>
        </w:rPr>
        <w:t xml:space="preserve"> 4. Berdasarkan dari pihak gadai emas yang ada di bank tersebut, pada tahun 2019 – 2020 jumlah nasabah aktif  kurang lebih 126 orang dan profit cenderung fluktuatif, cenderung pasif dari jumlah nasabah, dari hasil pembiayaan yang dikeluarkan gadai emas, keuntungan yang diperoleh 4,4% dalam satu tahun. Dimana profit tersebut, diperoleh dari biaya adminsitrasi dan tarif ijarah. </w:t>
      </w:r>
    </w:p>
    <w:p w:rsidR="00A62280" w:rsidRPr="003A7390" w:rsidRDefault="00A62280" w:rsidP="003A7390">
      <w:pPr>
        <w:pStyle w:val="NoSpacing"/>
        <w:spacing w:line="360" w:lineRule="auto"/>
        <w:ind w:firstLine="426"/>
        <w:jc w:val="both"/>
        <w:rPr>
          <w:rFonts w:ascii="Times New Roman" w:hAnsi="Times New Roman" w:cs="Times New Roman"/>
        </w:rPr>
      </w:pPr>
      <w:r w:rsidRPr="003A7390">
        <w:rPr>
          <w:rFonts w:ascii="Times New Roman" w:hAnsi="Times New Roman" w:cs="Times New Roman"/>
        </w:rPr>
        <w:t xml:space="preserve">Selanjutnya penelitian ini mendukung teori al-Gahazali, bahwa pengurangan marjin keuntungan (profit) dengan mengurangi harga </w:t>
      </w:r>
      <w:proofErr w:type="gramStart"/>
      <w:r w:rsidRPr="003A7390">
        <w:rPr>
          <w:rFonts w:ascii="Times New Roman" w:hAnsi="Times New Roman" w:cs="Times New Roman"/>
        </w:rPr>
        <w:t>akan</w:t>
      </w:r>
      <w:proofErr w:type="gramEnd"/>
      <w:r w:rsidRPr="003A7390">
        <w:rPr>
          <w:rFonts w:ascii="Times New Roman" w:hAnsi="Times New Roman" w:cs="Times New Roman"/>
        </w:rPr>
        <w:t xml:space="preserve"> menyebabkan peningkatan kepuasan nasabah dan penjualan, dan karenanya terjadi peningkatan nasabah dan profit. (Adiwarman A Karim, 2006). </w:t>
      </w:r>
    </w:p>
    <w:p w:rsidR="00A62280" w:rsidRPr="003A7390" w:rsidRDefault="00A62280" w:rsidP="003A7390">
      <w:pPr>
        <w:pStyle w:val="NoSpacing"/>
        <w:spacing w:line="360" w:lineRule="auto"/>
        <w:ind w:firstLine="426"/>
        <w:jc w:val="both"/>
        <w:rPr>
          <w:rFonts w:ascii="Times New Roman" w:hAnsi="Times New Roman" w:cs="Times New Roman"/>
        </w:rPr>
      </w:pPr>
      <w:proofErr w:type="gramStart"/>
      <w:r w:rsidRPr="003A7390">
        <w:rPr>
          <w:rFonts w:ascii="Times New Roman" w:hAnsi="Times New Roman" w:cs="Times New Roman"/>
        </w:rPr>
        <w:t>Dari  diatas</w:t>
      </w:r>
      <w:proofErr w:type="gramEnd"/>
      <w:r w:rsidRPr="003A7390">
        <w:rPr>
          <w:rFonts w:ascii="Times New Roman" w:hAnsi="Times New Roman" w:cs="Times New Roman"/>
        </w:rPr>
        <w:t xml:space="preserve"> dapat dilihat bahwa pembiayaan gadai emas BRISyariah cabang Serang periode 2019 – 2020 sebesar Rp </w:t>
      </w:r>
      <w:r w:rsidRPr="003A7390">
        <w:rPr>
          <w:rFonts w:ascii="Times New Roman" w:hAnsi="Times New Roman" w:cs="Times New Roman"/>
        </w:rPr>
        <w:lastRenderedPageBreak/>
        <w:t xml:space="preserve">10.403.915.000 profinya yang diperoleh dalam satu tahun Rp 462.070.950. </w:t>
      </w:r>
      <w:proofErr w:type="gramStart"/>
      <w:r w:rsidRPr="003A7390">
        <w:rPr>
          <w:rFonts w:ascii="Times New Roman" w:hAnsi="Times New Roman" w:cs="Times New Roman"/>
        </w:rPr>
        <w:t>Ketika dibagi perminggu dalam satu tahun menjadi 52 minggu, mengalami peningkatan fluktuatif dalam perminggu.</w:t>
      </w:r>
      <w:proofErr w:type="gramEnd"/>
      <w:r w:rsidRPr="003A7390">
        <w:rPr>
          <w:rFonts w:ascii="Times New Roman" w:hAnsi="Times New Roman" w:cs="Times New Roman"/>
        </w:rPr>
        <w:t xml:space="preserve"> Hal ini perlu penanganan tarif ijarahnya agar memperoleh profit yang diharapkan oleh pihak yang berkepentingan, baik karyawan, pemilik saham, dan orang-orang yang ada disekitar bank. </w:t>
      </w:r>
    </w:p>
    <w:p w:rsidR="00D73172" w:rsidRPr="003A7390" w:rsidRDefault="004B7814" w:rsidP="003A7390">
      <w:pPr>
        <w:pStyle w:val="Heading1"/>
        <w:numPr>
          <w:ilvl w:val="0"/>
          <w:numId w:val="7"/>
        </w:numPr>
        <w:suppressAutoHyphens/>
        <w:spacing w:after="60" w:line="360" w:lineRule="auto"/>
        <w:rPr>
          <w:i w:val="0"/>
          <w:sz w:val="22"/>
          <w:szCs w:val="22"/>
        </w:rPr>
      </w:pPr>
      <w:r w:rsidRPr="003A7390">
        <w:rPr>
          <w:i w:val="0"/>
          <w:sz w:val="22"/>
          <w:szCs w:val="22"/>
          <w:lang w:val="id-ID"/>
        </w:rPr>
        <w:t>KE</w:t>
      </w:r>
      <w:r w:rsidR="00D73172" w:rsidRPr="003A7390">
        <w:rPr>
          <w:i w:val="0"/>
          <w:sz w:val="22"/>
          <w:szCs w:val="22"/>
        </w:rPr>
        <w:t>SIMPULAN</w:t>
      </w:r>
    </w:p>
    <w:p w:rsidR="00A62280" w:rsidRPr="003A7390" w:rsidRDefault="00A62280" w:rsidP="003A7390">
      <w:pPr>
        <w:pStyle w:val="NoSpacing"/>
        <w:spacing w:line="360" w:lineRule="auto"/>
        <w:ind w:firstLine="426"/>
        <w:jc w:val="both"/>
        <w:rPr>
          <w:rFonts w:ascii="Times New Roman" w:hAnsi="Times New Roman" w:cs="Times New Roman"/>
        </w:rPr>
      </w:pPr>
      <w:r w:rsidRPr="003A7390">
        <w:rPr>
          <w:rFonts w:ascii="Times New Roman" w:hAnsi="Times New Roman" w:cs="Times New Roman"/>
        </w:rPr>
        <w:t xml:space="preserve">Dari hasil uraian pada pembahasan sebelumnya tentang pengaruh tarif ijarah gadai syariah terhadap kepuasan (maslahah) gadai emas BRISyariah cabang Serang, maka selanjutnya dapat dirumuskan beberapa kesimpulan dan saran sebagai </w:t>
      </w:r>
      <w:proofErr w:type="gramStart"/>
      <w:r w:rsidRPr="003A7390">
        <w:rPr>
          <w:rFonts w:ascii="Times New Roman" w:hAnsi="Times New Roman" w:cs="Times New Roman"/>
        </w:rPr>
        <w:t>berikut :</w:t>
      </w:r>
      <w:proofErr w:type="gramEnd"/>
      <w:r w:rsidRPr="003A7390">
        <w:rPr>
          <w:rFonts w:ascii="Times New Roman" w:hAnsi="Times New Roman" w:cs="Times New Roman"/>
        </w:rPr>
        <w:t xml:space="preserve"> </w:t>
      </w:r>
    </w:p>
    <w:p w:rsidR="000311BD" w:rsidRPr="003A7390" w:rsidRDefault="00A62280" w:rsidP="003A7390">
      <w:pPr>
        <w:pStyle w:val="Heading1"/>
        <w:suppressAutoHyphens/>
        <w:spacing w:after="60" w:line="360" w:lineRule="auto"/>
        <w:ind w:firstLine="426"/>
        <w:jc w:val="both"/>
        <w:rPr>
          <w:b w:val="0"/>
          <w:i w:val="0"/>
          <w:sz w:val="22"/>
          <w:szCs w:val="22"/>
        </w:rPr>
      </w:pPr>
      <w:proofErr w:type="gramStart"/>
      <w:r w:rsidRPr="003A7390">
        <w:rPr>
          <w:b w:val="0"/>
          <w:i w:val="0"/>
          <w:sz w:val="22"/>
          <w:szCs w:val="22"/>
        </w:rPr>
        <w:t>Gadai emas BRISyariah cabang Serang telah menerapkan pegadaian yang b</w:t>
      </w:r>
      <w:r w:rsidR="000311BD" w:rsidRPr="003A7390">
        <w:rPr>
          <w:b w:val="0"/>
          <w:i w:val="0"/>
          <w:sz w:val="22"/>
          <w:szCs w:val="22"/>
        </w:rPr>
        <w:t>erdasarkan syariah</w:t>
      </w:r>
      <w:r w:rsidRPr="003A7390">
        <w:rPr>
          <w:b w:val="0"/>
          <w:i w:val="0"/>
          <w:sz w:val="22"/>
          <w:szCs w:val="22"/>
        </w:rPr>
        <w:t>, namun peningkatan nasabah dan profitnya belum optimal dan maksimal yang diharapkan.</w:t>
      </w:r>
      <w:proofErr w:type="gramEnd"/>
      <w:r w:rsidRPr="003A7390">
        <w:rPr>
          <w:b w:val="0"/>
          <w:i w:val="0"/>
          <w:sz w:val="22"/>
          <w:szCs w:val="22"/>
        </w:rPr>
        <w:t xml:space="preserve"> Dengan perhitungan analisis jalur dan regre</w:t>
      </w:r>
      <w:r w:rsidR="000311BD" w:rsidRPr="003A7390">
        <w:rPr>
          <w:b w:val="0"/>
          <w:i w:val="0"/>
          <w:sz w:val="22"/>
          <w:szCs w:val="22"/>
        </w:rPr>
        <w:t>si menggunakan program SPPS</w:t>
      </w:r>
      <w:r w:rsidRPr="003A7390">
        <w:rPr>
          <w:b w:val="0"/>
          <w:i w:val="0"/>
          <w:sz w:val="22"/>
          <w:szCs w:val="22"/>
        </w:rPr>
        <w:t xml:space="preserve"> hasilnya sebagai </w:t>
      </w:r>
      <w:proofErr w:type="gramStart"/>
      <w:r w:rsidRPr="003A7390">
        <w:rPr>
          <w:b w:val="0"/>
          <w:i w:val="0"/>
          <w:sz w:val="22"/>
          <w:szCs w:val="22"/>
        </w:rPr>
        <w:t>berikut :</w:t>
      </w:r>
      <w:proofErr w:type="gramEnd"/>
      <w:r w:rsidR="000311BD" w:rsidRPr="003A7390">
        <w:rPr>
          <w:b w:val="0"/>
          <w:i w:val="0"/>
          <w:sz w:val="22"/>
          <w:szCs w:val="22"/>
        </w:rPr>
        <w:t xml:space="preserve"> Mekanisme penetapan tarif ijarah berdasarkan standar harga emas dipasaran dan fatwa Dewan Syariah Nasional (DSN) MUI.  </w:t>
      </w:r>
      <w:proofErr w:type="gramStart"/>
      <w:r w:rsidR="000311BD" w:rsidRPr="003A7390">
        <w:rPr>
          <w:b w:val="0"/>
          <w:i w:val="0"/>
          <w:sz w:val="22"/>
          <w:szCs w:val="22"/>
        </w:rPr>
        <w:t>Pengaruh tarif ijarah terhadap kepuasan (maslahah) nasabah gadai emas BRISyariah cabang Serang menunjukkan tidak ada pengaruh yang signifikan, dimana tarif ijarah gadai syariah tidak diikuti peningkatan variabel kepuasan (maslahah), dengan intensitas lemah.</w:t>
      </w:r>
      <w:proofErr w:type="gramEnd"/>
      <w:r w:rsidR="000311BD" w:rsidRPr="003A7390">
        <w:rPr>
          <w:b w:val="0"/>
          <w:i w:val="0"/>
          <w:sz w:val="22"/>
          <w:szCs w:val="22"/>
        </w:rPr>
        <w:t xml:space="preserve"> Sebagaimana </w:t>
      </w:r>
      <w:r w:rsidR="000311BD" w:rsidRPr="003A7390">
        <w:rPr>
          <w:b w:val="0"/>
          <w:i w:val="0"/>
          <w:sz w:val="22"/>
          <w:szCs w:val="22"/>
        </w:rPr>
        <w:lastRenderedPageBreak/>
        <w:t xml:space="preserve">ditunjukkan hasil penelitian maka kepada pihak gadai emas BRISyariah cabang Serang dapat diajukan saran sebagai berikut : Gadai emas BRISyariah cabang Serang hendaknya memberikan informasi yang jelas dan transfaran tentang besarnya tarif ijarah atau biaya sewa dan biaya lainnya tentang gadai syariah, gadai emas BRISyariah cabang Serang dapat melakukan nalisis, perencanaan, pengendalian tarif ijarah, dan promosi yang inten terhadap masyarakat, agar tidak terjadi penurunan nasabah dan profit gadai emas. Apabila melakukan analisis dan promosi yang baik terhadap masyarakat, </w:t>
      </w:r>
      <w:proofErr w:type="gramStart"/>
      <w:r w:rsidR="000311BD" w:rsidRPr="003A7390">
        <w:rPr>
          <w:b w:val="0"/>
          <w:i w:val="0"/>
          <w:sz w:val="22"/>
          <w:szCs w:val="22"/>
        </w:rPr>
        <w:t>akan</w:t>
      </w:r>
      <w:proofErr w:type="gramEnd"/>
      <w:r w:rsidR="000311BD" w:rsidRPr="003A7390">
        <w:rPr>
          <w:b w:val="0"/>
          <w:i w:val="0"/>
          <w:sz w:val="22"/>
          <w:szCs w:val="22"/>
        </w:rPr>
        <w:t xml:space="preserve"> meningkatkan nasabah dan kepuasan nasabahnya, sehingga dapat meningkatkan profitnya. Gadai emas BRISyariah cabang Serang perlu menentukan tarif ijarahnya yang rasional dan obyektif terhadap para nasabahnya, sehingga </w:t>
      </w:r>
      <w:proofErr w:type="gramStart"/>
      <w:r w:rsidR="000311BD" w:rsidRPr="003A7390">
        <w:rPr>
          <w:b w:val="0"/>
          <w:i w:val="0"/>
          <w:sz w:val="22"/>
          <w:szCs w:val="22"/>
        </w:rPr>
        <w:t>akan</w:t>
      </w:r>
      <w:proofErr w:type="gramEnd"/>
      <w:r w:rsidR="000311BD" w:rsidRPr="003A7390">
        <w:rPr>
          <w:b w:val="0"/>
          <w:i w:val="0"/>
          <w:sz w:val="22"/>
          <w:szCs w:val="22"/>
        </w:rPr>
        <w:t xml:space="preserve"> memperoleh nilai kepuasan nasabah yang optimal.</w:t>
      </w:r>
    </w:p>
    <w:p w:rsidR="00F22146" w:rsidRPr="003A7390" w:rsidRDefault="00F22146" w:rsidP="003A7390">
      <w:pPr>
        <w:pStyle w:val="Heading1"/>
        <w:numPr>
          <w:ilvl w:val="0"/>
          <w:numId w:val="7"/>
        </w:numPr>
        <w:suppressAutoHyphens/>
        <w:spacing w:after="60" w:line="360" w:lineRule="auto"/>
        <w:rPr>
          <w:b w:val="0"/>
          <w:i w:val="0"/>
          <w:sz w:val="22"/>
          <w:szCs w:val="22"/>
        </w:rPr>
      </w:pPr>
      <w:r w:rsidRPr="003A7390">
        <w:rPr>
          <w:b w:val="0"/>
          <w:i w:val="0"/>
          <w:sz w:val="22"/>
          <w:szCs w:val="22"/>
        </w:rPr>
        <w:t>UCAPAN</w:t>
      </w:r>
      <w:r w:rsidRPr="003A7390">
        <w:rPr>
          <w:b w:val="0"/>
          <w:i w:val="0"/>
          <w:sz w:val="22"/>
          <w:szCs w:val="22"/>
          <w:lang w:val="id-ID"/>
        </w:rPr>
        <w:t xml:space="preserve"> TERIMA KASIH</w:t>
      </w:r>
    </w:p>
    <w:p w:rsidR="000311BD" w:rsidRPr="003A7390" w:rsidRDefault="000311BD" w:rsidP="003A7390">
      <w:pPr>
        <w:pStyle w:val="Heading1"/>
        <w:suppressAutoHyphens/>
        <w:spacing w:after="60" w:line="360" w:lineRule="auto"/>
        <w:ind w:firstLine="426"/>
        <w:jc w:val="both"/>
        <w:rPr>
          <w:b w:val="0"/>
          <w:i w:val="0"/>
          <w:sz w:val="22"/>
          <w:szCs w:val="22"/>
        </w:rPr>
      </w:pPr>
      <w:r w:rsidRPr="003A7390">
        <w:rPr>
          <w:b w:val="0"/>
          <w:i w:val="0"/>
          <w:sz w:val="22"/>
          <w:szCs w:val="22"/>
        </w:rPr>
        <w:t xml:space="preserve">Penulis menyampaikan terima kasih kepada seluruh pihak yang sudah memberikan dukungan dan </w:t>
      </w:r>
      <w:proofErr w:type="gramStart"/>
      <w:r w:rsidRPr="003A7390">
        <w:rPr>
          <w:b w:val="0"/>
          <w:i w:val="0"/>
          <w:sz w:val="22"/>
          <w:szCs w:val="22"/>
        </w:rPr>
        <w:t>doa</w:t>
      </w:r>
      <w:proofErr w:type="gramEnd"/>
      <w:r w:rsidRPr="003A7390">
        <w:rPr>
          <w:b w:val="0"/>
          <w:i w:val="0"/>
          <w:sz w:val="22"/>
          <w:szCs w:val="22"/>
        </w:rPr>
        <w:t xml:space="preserve"> sehingga penulis dapat menyelesaikan penelitian ini. Jazakumullah Khairan Katsiran.</w:t>
      </w:r>
    </w:p>
    <w:p w:rsidR="00D73172" w:rsidRPr="003A7390" w:rsidRDefault="000311BD" w:rsidP="003A7390">
      <w:pPr>
        <w:pStyle w:val="Heading1"/>
        <w:suppressAutoHyphens/>
        <w:spacing w:after="60" w:line="360" w:lineRule="auto"/>
        <w:jc w:val="both"/>
        <w:rPr>
          <w:i w:val="0"/>
          <w:sz w:val="22"/>
          <w:szCs w:val="22"/>
        </w:rPr>
      </w:pPr>
      <w:r w:rsidRPr="003A7390">
        <w:rPr>
          <w:i w:val="0"/>
          <w:sz w:val="22"/>
          <w:szCs w:val="22"/>
        </w:rPr>
        <w:t xml:space="preserve">6. </w:t>
      </w:r>
      <w:r w:rsidR="00D73172" w:rsidRPr="003A7390">
        <w:rPr>
          <w:i w:val="0"/>
          <w:sz w:val="22"/>
          <w:szCs w:val="22"/>
          <w:lang w:val="id-ID"/>
        </w:rPr>
        <w:t>REFERENSI</w:t>
      </w:r>
    </w:p>
    <w:p w:rsidR="000311BD" w:rsidRPr="003A7390" w:rsidRDefault="000311BD" w:rsidP="003A7390">
      <w:pPr>
        <w:pStyle w:val="NoSpacing"/>
        <w:spacing w:line="360" w:lineRule="auto"/>
        <w:ind w:left="426" w:hanging="426"/>
        <w:jc w:val="both"/>
        <w:rPr>
          <w:rFonts w:ascii="Times New Roman" w:hAnsi="Times New Roman" w:cs="Times New Roman"/>
        </w:rPr>
      </w:pPr>
      <w:proofErr w:type="gramStart"/>
      <w:r w:rsidRPr="003A7390">
        <w:rPr>
          <w:rFonts w:ascii="Times New Roman" w:hAnsi="Times New Roman" w:cs="Times New Roman"/>
        </w:rPr>
        <w:t xml:space="preserve">Al-Qur’an (2003), </w:t>
      </w:r>
      <w:r w:rsidRPr="003A7390">
        <w:rPr>
          <w:rFonts w:ascii="Times New Roman" w:hAnsi="Times New Roman" w:cs="Times New Roman"/>
          <w:i/>
        </w:rPr>
        <w:t xml:space="preserve">Al-Qur’an dan Terjemahnya, </w:t>
      </w:r>
      <w:r w:rsidRPr="003A7390">
        <w:rPr>
          <w:rFonts w:ascii="Times New Roman" w:hAnsi="Times New Roman" w:cs="Times New Roman"/>
        </w:rPr>
        <w:t>Makah, Kerajaan Saudi Arabia.</w:t>
      </w:r>
      <w:proofErr w:type="gramEnd"/>
    </w:p>
    <w:p w:rsidR="000311BD" w:rsidRPr="003A7390" w:rsidRDefault="000311BD" w:rsidP="003A7390">
      <w:pPr>
        <w:pStyle w:val="NoSpacing"/>
        <w:spacing w:line="360" w:lineRule="auto"/>
        <w:ind w:left="426" w:hanging="426"/>
        <w:jc w:val="both"/>
        <w:rPr>
          <w:rFonts w:ascii="Times New Roman" w:hAnsi="Times New Roman" w:cs="Times New Roman"/>
        </w:rPr>
      </w:pPr>
      <w:proofErr w:type="gramStart"/>
      <w:r w:rsidRPr="003A7390">
        <w:rPr>
          <w:rFonts w:ascii="Times New Roman" w:hAnsi="Times New Roman" w:cs="Times New Roman"/>
        </w:rPr>
        <w:lastRenderedPageBreak/>
        <w:t xml:space="preserve">Al-Syatibi (tt), </w:t>
      </w:r>
      <w:r w:rsidRPr="003A7390">
        <w:rPr>
          <w:rFonts w:ascii="Times New Roman" w:hAnsi="Times New Roman" w:cs="Times New Roman"/>
          <w:i/>
        </w:rPr>
        <w:t xml:space="preserve">al-Muawafaqat fi Ushul al-Syar’iah, </w:t>
      </w:r>
      <w:r w:rsidRPr="003A7390">
        <w:rPr>
          <w:rFonts w:ascii="Times New Roman" w:hAnsi="Times New Roman" w:cs="Times New Roman"/>
        </w:rPr>
        <w:t>Kairo, Musthafa Muhammad, jilid 2.</w:t>
      </w:r>
      <w:proofErr w:type="gramEnd"/>
    </w:p>
    <w:p w:rsidR="000311BD" w:rsidRPr="003A7390" w:rsidRDefault="000311BD" w:rsidP="003A7390">
      <w:pPr>
        <w:pStyle w:val="NoSpacing"/>
        <w:spacing w:line="360" w:lineRule="auto"/>
        <w:ind w:left="426" w:hanging="426"/>
        <w:jc w:val="both"/>
        <w:rPr>
          <w:rFonts w:ascii="Times New Roman" w:hAnsi="Times New Roman" w:cs="Times New Roman"/>
        </w:rPr>
      </w:pPr>
      <w:r w:rsidRPr="003A7390">
        <w:rPr>
          <w:rFonts w:ascii="Times New Roman" w:hAnsi="Times New Roman" w:cs="Times New Roman"/>
        </w:rPr>
        <w:t xml:space="preserve">Ali Hasan M (2003), </w:t>
      </w:r>
      <w:r w:rsidRPr="003A7390">
        <w:rPr>
          <w:rFonts w:ascii="Times New Roman" w:hAnsi="Times New Roman" w:cs="Times New Roman"/>
          <w:i/>
        </w:rPr>
        <w:t xml:space="preserve">Berbagai macam Transaksi dalam Islam (Fiqh Muamalat), </w:t>
      </w:r>
      <w:r w:rsidRPr="003A7390">
        <w:rPr>
          <w:rFonts w:ascii="Times New Roman" w:hAnsi="Times New Roman" w:cs="Times New Roman"/>
        </w:rPr>
        <w:t xml:space="preserve">Jakarta, PT Raja Grafindo Persada. </w:t>
      </w:r>
    </w:p>
    <w:p w:rsidR="000311BD" w:rsidRPr="003A7390" w:rsidRDefault="000311BD" w:rsidP="003A7390">
      <w:pPr>
        <w:pStyle w:val="NoSpacing"/>
        <w:spacing w:line="360" w:lineRule="auto"/>
        <w:ind w:left="426" w:hanging="426"/>
        <w:jc w:val="both"/>
        <w:rPr>
          <w:rFonts w:ascii="Times New Roman" w:hAnsi="Times New Roman" w:cs="Times New Roman"/>
        </w:rPr>
      </w:pPr>
      <w:r w:rsidRPr="003A7390">
        <w:rPr>
          <w:rFonts w:ascii="Times New Roman" w:hAnsi="Times New Roman" w:cs="Times New Roman"/>
        </w:rPr>
        <w:t xml:space="preserve">Antonio Muhammad Syafi’i (2000), </w:t>
      </w:r>
      <w:r w:rsidRPr="003A7390">
        <w:rPr>
          <w:rFonts w:ascii="Times New Roman" w:hAnsi="Times New Roman" w:cs="Times New Roman"/>
          <w:i/>
        </w:rPr>
        <w:t xml:space="preserve">Bank Syariah dari Teori ke Praktek, </w:t>
      </w:r>
      <w:r w:rsidRPr="003A7390">
        <w:rPr>
          <w:rFonts w:ascii="Times New Roman" w:hAnsi="Times New Roman" w:cs="Times New Roman"/>
        </w:rPr>
        <w:t xml:space="preserve">kerjasama Gema Insani Press dengan Tazkia Institute, Jakarta, Gema Insani Press. </w:t>
      </w:r>
    </w:p>
    <w:p w:rsidR="000311BD" w:rsidRPr="003A7390" w:rsidRDefault="000311BD" w:rsidP="003A7390">
      <w:pPr>
        <w:pStyle w:val="NoSpacing"/>
        <w:spacing w:line="360" w:lineRule="auto"/>
        <w:ind w:left="426" w:hanging="426"/>
        <w:jc w:val="both"/>
        <w:rPr>
          <w:rFonts w:ascii="Times New Roman" w:hAnsi="Times New Roman" w:cs="Times New Roman"/>
        </w:rPr>
      </w:pPr>
      <w:r w:rsidRPr="003A7390">
        <w:rPr>
          <w:rFonts w:ascii="Times New Roman" w:hAnsi="Times New Roman" w:cs="Times New Roman"/>
        </w:rPr>
        <w:t xml:space="preserve">Arikunto Suharsini (2008), </w:t>
      </w:r>
      <w:r w:rsidRPr="003A7390">
        <w:rPr>
          <w:rFonts w:ascii="Times New Roman" w:hAnsi="Times New Roman" w:cs="Times New Roman"/>
          <w:i/>
        </w:rPr>
        <w:t xml:space="preserve">Prosedur Penelitian Suatu Pendekatan Praktik, </w:t>
      </w:r>
      <w:r w:rsidRPr="003A7390">
        <w:rPr>
          <w:rFonts w:ascii="Times New Roman" w:hAnsi="Times New Roman" w:cs="Times New Roman"/>
        </w:rPr>
        <w:t>Jakarta, Rieneka Cipta.</w:t>
      </w:r>
    </w:p>
    <w:p w:rsidR="000311BD" w:rsidRPr="003A7390" w:rsidRDefault="000311BD" w:rsidP="003A7390">
      <w:pPr>
        <w:pStyle w:val="NoSpacing"/>
        <w:spacing w:line="360" w:lineRule="auto"/>
        <w:ind w:left="426" w:hanging="426"/>
        <w:jc w:val="both"/>
        <w:rPr>
          <w:rFonts w:ascii="Times New Roman" w:hAnsi="Times New Roman" w:cs="Times New Roman"/>
        </w:rPr>
      </w:pPr>
      <w:r w:rsidRPr="003A7390">
        <w:rPr>
          <w:rFonts w:ascii="Times New Roman" w:hAnsi="Times New Roman" w:cs="Times New Roman"/>
        </w:rPr>
        <w:t xml:space="preserve">Askar S (2009), </w:t>
      </w:r>
      <w:r w:rsidRPr="003A7390">
        <w:rPr>
          <w:rFonts w:ascii="Times New Roman" w:hAnsi="Times New Roman" w:cs="Times New Roman"/>
          <w:i/>
        </w:rPr>
        <w:t xml:space="preserve">Kamus Arab – Indonesia al-Azhar, </w:t>
      </w:r>
      <w:r w:rsidRPr="003A7390">
        <w:rPr>
          <w:rFonts w:ascii="Times New Roman" w:hAnsi="Times New Roman" w:cs="Times New Roman"/>
        </w:rPr>
        <w:t>Jakarta, Sanayan Publishing.</w:t>
      </w:r>
    </w:p>
    <w:p w:rsidR="000311BD" w:rsidRPr="003A7390" w:rsidRDefault="000311BD" w:rsidP="003A7390">
      <w:pPr>
        <w:pStyle w:val="NoSpacing"/>
        <w:spacing w:line="360" w:lineRule="auto"/>
        <w:ind w:left="426" w:hanging="426"/>
        <w:jc w:val="both"/>
        <w:rPr>
          <w:rFonts w:ascii="Times New Roman" w:hAnsi="Times New Roman" w:cs="Times New Roman"/>
        </w:rPr>
      </w:pPr>
      <w:proofErr w:type="gramStart"/>
      <w:r w:rsidRPr="003A7390">
        <w:rPr>
          <w:rFonts w:ascii="Times New Roman" w:hAnsi="Times New Roman" w:cs="Times New Roman"/>
        </w:rPr>
        <w:t>Fatwa Dewan Syariah Nasional (DSN) No. 25/26/DSN-MUI/III/2002, Tentang Rahn dan Rahn Emas.</w:t>
      </w:r>
      <w:proofErr w:type="gramEnd"/>
    </w:p>
    <w:p w:rsidR="000311BD" w:rsidRPr="003A7390" w:rsidRDefault="000311BD" w:rsidP="003A7390">
      <w:pPr>
        <w:pStyle w:val="NoSpacing"/>
        <w:spacing w:line="360" w:lineRule="auto"/>
        <w:ind w:left="426" w:hanging="426"/>
        <w:jc w:val="both"/>
        <w:rPr>
          <w:rFonts w:ascii="Times New Roman" w:hAnsi="Times New Roman" w:cs="Times New Roman"/>
        </w:rPr>
      </w:pPr>
      <w:r w:rsidRPr="003A7390">
        <w:rPr>
          <w:rFonts w:ascii="Times New Roman" w:hAnsi="Times New Roman" w:cs="Times New Roman"/>
        </w:rPr>
        <w:t xml:space="preserve">Ghofur Ruslan Abdul (2004), </w:t>
      </w:r>
      <w:r w:rsidRPr="003A7390">
        <w:rPr>
          <w:rFonts w:ascii="Times New Roman" w:hAnsi="Times New Roman" w:cs="Times New Roman"/>
          <w:i/>
        </w:rPr>
        <w:t xml:space="preserve">Pegadaian Syariah di Indonesia (Aplikasi Penerapan gadai Syariah pada ULGS Cabang Pemekasan dan Yogyakarta, Tesis, </w:t>
      </w:r>
      <w:r w:rsidRPr="003A7390">
        <w:rPr>
          <w:rFonts w:ascii="Times New Roman" w:hAnsi="Times New Roman" w:cs="Times New Roman"/>
        </w:rPr>
        <w:t>Pasca Sarjana Ekonomi Islam, UII Yogyakarta.</w:t>
      </w:r>
    </w:p>
    <w:p w:rsidR="000311BD" w:rsidRPr="003A7390" w:rsidRDefault="000311BD" w:rsidP="003A7390">
      <w:pPr>
        <w:pStyle w:val="NoSpacing"/>
        <w:spacing w:line="360" w:lineRule="auto"/>
        <w:ind w:left="426" w:hanging="426"/>
        <w:jc w:val="both"/>
        <w:rPr>
          <w:rFonts w:ascii="Times New Roman" w:hAnsi="Times New Roman" w:cs="Times New Roman"/>
        </w:rPr>
      </w:pPr>
      <w:r w:rsidRPr="003A7390">
        <w:rPr>
          <w:rFonts w:ascii="Times New Roman" w:hAnsi="Times New Roman" w:cs="Times New Roman"/>
        </w:rPr>
        <w:t xml:space="preserve">Jaziri Abdurahman (tt), </w:t>
      </w:r>
      <w:r w:rsidRPr="003A7390">
        <w:rPr>
          <w:rFonts w:ascii="Times New Roman" w:hAnsi="Times New Roman" w:cs="Times New Roman"/>
          <w:i/>
        </w:rPr>
        <w:t xml:space="preserve">Fiqh ‘ala Madzahib al-Arba’ah, </w:t>
      </w:r>
      <w:r w:rsidRPr="003A7390">
        <w:rPr>
          <w:rFonts w:ascii="Times New Roman" w:hAnsi="Times New Roman" w:cs="Times New Roman"/>
        </w:rPr>
        <w:t>Jilid III, Beirut: Dar al-Fikr.</w:t>
      </w:r>
    </w:p>
    <w:p w:rsidR="000311BD" w:rsidRPr="003A7390" w:rsidRDefault="000311BD" w:rsidP="003A7390">
      <w:pPr>
        <w:pStyle w:val="NoSpacing"/>
        <w:spacing w:line="360" w:lineRule="auto"/>
        <w:ind w:left="426" w:hanging="426"/>
        <w:jc w:val="both"/>
        <w:rPr>
          <w:rFonts w:ascii="Times New Roman" w:hAnsi="Times New Roman" w:cs="Times New Roman"/>
        </w:rPr>
      </w:pPr>
      <w:r w:rsidRPr="003A7390">
        <w:rPr>
          <w:rFonts w:ascii="Times New Roman" w:hAnsi="Times New Roman" w:cs="Times New Roman"/>
        </w:rPr>
        <w:lastRenderedPageBreak/>
        <w:t xml:space="preserve">Karim A. Adiwarman (2007), </w:t>
      </w:r>
      <w:r w:rsidRPr="003A7390">
        <w:rPr>
          <w:rFonts w:ascii="Times New Roman" w:hAnsi="Times New Roman" w:cs="Times New Roman"/>
          <w:i/>
        </w:rPr>
        <w:t xml:space="preserve">Bank Islam: Analisis Fiqh dan Keuangan, </w:t>
      </w:r>
      <w:r w:rsidRPr="003A7390">
        <w:rPr>
          <w:rFonts w:ascii="Times New Roman" w:hAnsi="Times New Roman" w:cs="Times New Roman"/>
        </w:rPr>
        <w:t>Jakarta, PT Raja Grafindo Persada.</w:t>
      </w:r>
    </w:p>
    <w:p w:rsidR="000311BD" w:rsidRPr="003A7390" w:rsidRDefault="000311BD" w:rsidP="003A7390">
      <w:pPr>
        <w:pStyle w:val="NoSpacing"/>
        <w:spacing w:line="360" w:lineRule="auto"/>
        <w:ind w:left="426" w:hanging="426"/>
        <w:jc w:val="both"/>
        <w:rPr>
          <w:rFonts w:ascii="Times New Roman" w:hAnsi="Times New Roman" w:cs="Times New Roman"/>
        </w:rPr>
      </w:pPr>
      <w:proofErr w:type="gramStart"/>
      <w:r w:rsidRPr="003A7390">
        <w:rPr>
          <w:rFonts w:ascii="Times New Roman" w:hAnsi="Times New Roman" w:cs="Times New Roman"/>
        </w:rPr>
        <w:t xml:space="preserve">Kasmir (2010), </w:t>
      </w:r>
      <w:r w:rsidRPr="003A7390">
        <w:rPr>
          <w:rFonts w:ascii="Times New Roman" w:hAnsi="Times New Roman" w:cs="Times New Roman"/>
          <w:i/>
        </w:rPr>
        <w:t xml:space="preserve">Analisis Laporan Keuangan, </w:t>
      </w:r>
      <w:r w:rsidRPr="003A7390">
        <w:rPr>
          <w:rFonts w:ascii="Times New Roman" w:hAnsi="Times New Roman" w:cs="Times New Roman"/>
        </w:rPr>
        <w:t>Jakarta, PT Raja Grafindo Persada.</w:t>
      </w:r>
      <w:proofErr w:type="gramEnd"/>
    </w:p>
    <w:p w:rsidR="000311BD" w:rsidRPr="003A7390" w:rsidRDefault="000311BD" w:rsidP="003A7390">
      <w:pPr>
        <w:pStyle w:val="NoSpacing"/>
        <w:spacing w:line="360" w:lineRule="auto"/>
        <w:ind w:left="426" w:hanging="426"/>
        <w:jc w:val="both"/>
        <w:rPr>
          <w:rFonts w:ascii="Times New Roman" w:hAnsi="Times New Roman" w:cs="Times New Roman"/>
        </w:rPr>
      </w:pPr>
      <w:proofErr w:type="gramStart"/>
      <w:r w:rsidRPr="003A7390">
        <w:rPr>
          <w:rFonts w:ascii="Times New Roman" w:hAnsi="Times New Roman" w:cs="Times New Roman"/>
        </w:rPr>
        <w:t xml:space="preserve">………………, </w:t>
      </w:r>
      <w:r w:rsidRPr="003A7390">
        <w:rPr>
          <w:rFonts w:ascii="Times New Roman" w:hAnsi="Times New Roman" w:cs="Times New Roman"/>
          <w:i/>
        </w:rPr>
        <w:t xml:space="preserve">Manajemen Perbankan, </w:t>
      </w:r>
      <w:r w:rsidRPr="003A7390">
        <w:rPr>
          <w:rFonts w:ascii="Times New Roman" w:hAnsi="Times New Roman" w:cs="Times New Roman"/>
        </w:rPr>
        <w:t>Jakarta, PT Raja Grafindo Persada.</w:t>
      </w:r>
      <w:proofErr w:type="gramEnd"/>
    </w:p>
    <w:p w:rsidR="000311BD" w:rsidRPr="003A7390" w:rsidRDefault="000311BD" w:rsidP="003A7390">
      <w:pPr>
        <w:pStyle w:val="NoSpacing"/>
        <w:spacing w:line="360" w:lineRule="auto"/>
        <w:ind w:left="426" w:hanging="426"/>
        <w:jc w:val="both"/>
        <w:rPr>
          <w:rFonts w:ascii="Times New Roman" w:hAnsi="Times New Roman" w:cs="Times New Roman"/>
        </w:rPr>
      </w:pPr>
      <w:proofErr w:type="gramStart"/>
      <w:r w:rsidRPr="003A7390">
        <w:rPr>
          <w:rFonts w:ascii="Times New Roman" w:hAnsi="Times New Roman" w:cs="Times New Roman"/>
        </w:rPr>
        <w:t xml:space="preserve">Kuntowijoyo (1997), </w:t>
      </w:r>
      <w:r w:rsidRPr="003A7390">
        <w:rPr>
          <w:rFonts w:ascii="Times New Roman" w:hAnsi="Times New Roman" w:cs="Times New Roman"/>
          <w:i/>
        </w:rPr>
        <w:t xml:space="preserve">Identitas Politik Islam, </w:t>
      </w:r>
      <w:r w:rsidRPr="003A7390">
        <w:rPr>
          <w:rFonts w:ascii="Times New Roman" w:hAnsi="Times New Roman" w:cs="Times New Roman"/>
        </w:rPr>
        <w:t>Bandung, Mizan.</w:t>
      </w:r>
      <w:proofErr w:type="gramEnd"/>
    </w:p>
    <w:p w:rsidR="000311BD" w:rsidRPr="003A7390" w:rsidRDefault="000311BD" w:rsidP="003A7390">
      <w:pPr>
        <w:pStyle w:val="NoSpacing"/>
        <w:spacing w:line="360" w:lineRule="auto"/>
        <w:ind w:left="426" w:hanging="426"/>
        <w:jc w:val="both"/>
        <w:rPr>
          <w:rFonts w:ascii="Times New Roman" w:hAnsi="Times New Roman" w:cs="Times New Roman"/>
        </w:rPr>
      </w:pPr>
      <w:r w:rsidRPr="003A7390">
        <w:rPr>
          <w:rFonts w:ascii="Times New Roman" w:hAnsi="Times New Roman" w:cs="Times New Roman"/>
        </w:rPr>
        <w:t xml:space="preserve">Naqvi Syeed Nwab Haider (2003), </w:t>
      </w:r>
      <w:r w:rsidRPr="003A7390">
        <w:rPr>
          <w:rFonts w:ascii="Times New Roman" w:hAnsi="Times New Roman" w:cs="Times New Roman"/>
          <w:i/>
        </w:rPr>
        <w:t xml:space="preserve">Menggagas Ekonomi Islam, </w:t>
      </w:r>
      <w:r w:rsidRPr="003A7390">
        <w:rPr>
          <w:rFonts w:ascii="Times New Roman" w:hAnsi="Times New Roman" w:cs="Times New Roman"/>
        </w:rPr>
        <w:t xml:space="preserve">Yogyakarta, Pustaka Pelajar. </w:t>
      </w:r>
    </w:p>
    <w:p w:rsidR="000311BD" w:rsidRPr="003A7390" w:rsidRDefault="000311BD" w:rsidP="003A7390">
      <w:pPr>
        <w:pStyle w:val="NoSpacing"/>
        <w:spacing w:line="360" w:lineRule="auto"/>
        <w:ind w:left="426" w:hanging="426"/>
        <w:jc w:val="both"/>
        <w:rPr>
          <w:rFonts w:ascii="Times New Roman" w:hAnsi="Times New Roman" w:cs="Times New Roman"/>
        </w:rPr>
      </w:pPr>
      <w:r w:rsidRPr="003A7390">
        <w:rPr>
          <w:rFonts w:ascii="Times New Roman" w:hAnsi="Times New Roman" w:cs="Times New Roman"/>
        </w:rPr>
        <w:t xml:space="preserve">Rais Sasli (2005), </w:t>
      </w:r>
      <w:r w:rsidRPr="003A7390">
        <w:rPr>
          <w:rFonts w:ascii="Times New Roman" w:hAnsi="Times New Roman" w:cs="Times New Roman"/>
          <w:i/>
        </w:rPr>
        <w:t xml:space="preserve">Pegadaian Syariah: Konsep dan Sistem Operasional, </w:t>
      </w:r>
      <w:r w:rsidRPr="003A7390">
        <w:rPr>
          <w:rFonts w:ascii="Times New Roman" w:hAnsi="Times New Roman" w:cs="Times New Roman"/>
        </w:rPr>
        <w:t>Jakarta, UI Pers.</w:t>
      </w:r>
    </w:p>
    <w:p w:rsidR="000311BD" w:rsidRPr="003A7390" w:rsidRDefault="000311BD" w:rsidP="003A7390">
      <w:pPr>
        <w:pStyle w:val="NoSpacing"/>
        <w:spacing w:line="360" w:lineRule="auto"/>
        <w:ind w:left="426" w:hanging="426"/>
        <w:jc w:val="both"/>
        <w:rPr>
          <w:rFonts w:ascii="Times New Roman" w:hAnsi="Times New Roman" w:cs="Times New Roman"/>
        </w:rPr>
      </w:pPr>
      <w:proofErr w:type="gramStart"/>
      <w:r w:rsidRPr="003A7390">
        <w:rPr>
          <w:rFonts w:ascii="Times New Roman" w:hAnsi="Times New Roman" w:cs="Times New Roman"/>
        </w:rPr>
        <w:t xml:space="preserve">Sugiyono (2008), </w:t>
      </w:r>
      <w:r w:rsidRPr="003A7390">
        <w:rPr>
          <w:rFonts w:ascii="Times New Roman" w:hAnsi="Times New Roman" w:cs="Times New Roman"/>
          <w:i/>
        </w:rPr>
        <w:t xml:space="preserve">Metode Penelitian Bisnis, </w:t>
      </w:r>
      <w:r w:rsidRPr="003A7390">
        <w:rPr>
          <w:rFonts w:ascii="Times New Roman" w:hAnsi="Times New Roman" w:cs="Times New Roman"/>
        </w:rPr>
        <w:t>Bandung, CV Alfabeta.</w:t>
      </w:r>
      <w:proofErr w:type="gramEnd"/>
    </w:p>
    <w:p w:rsidR="000311BD" w:rsidRPr="003A7390" w:rsidRDefault="000311BD" w:rsidP="003A7390">
      <w:pPr>
        <w:pStyle w:val="NoSpacing"/>
        <w:spacing w:line="360" w:lineRule="auto"/>
        <w:ind w:left="426" w:hanging="426"/>
        <w:jc w:val="both"/>
        <w:rPr>
          <w:rFonts w:ascii="Times New Roman" w:hAnsi="Times New Roman" w:cs="Times New Roman"/>
        </w:rPr>
      </w:pPr>
      <w:r w:rsidRPr="003A7390">
        <w:rPr>
          <w:rFonts w:ascii="Times New Roman" w:hAnsi="Times New Roman" w:cs="Times New Roman"/>
        </w:rPr>
        <w:t xml:space="preserve">………… </w:t>
      </w:r>
      <w:proofErr w:type="gramStart"/>
      <w:r w:rsidRPr="003A7390">
        <w:rPr>
          <w:rFonts w:ascii="Times New Roman" w:hAnsi="Times New Roman" w:cs="Times New Roman"/>
        </w:rPr>
        <w:t xml:space="preserve">(2010), </w:t>
      </w:r>
      <w:r w:rsidRPr="003A7390">
        <w:rPr>
          <w:rFonts w:ascii="Times New Roman" w:hAnsi="Times New Roman" w:cs="Times New Roman"/>
          <w:i/>
        </w:rPr>
        <w:t xml:space="preserve">Metode Penelitian Kualitatif dan R&amp;D, </w:t>
      </w:r>
      <w:r w:rsidRPr="003A7390">
        <w:rPr>
          <w:rFonts w:ascii="Times New Roman" w:hAnsi="Times New Roman" w:cs="Times New Roman"/>
        </w:rPr>
        <w:t>Bandung, CV Alfabeta.</w:t>
      </w:r>
      <w:proofErr w:type="gramEnd"/>
    </w:p>
    <w:p w:rsidR="000311BD" w:rsidRPr="003A7390" w:rsidRDefault="000311BD" w:rsidP="003A7390">
      <w:pPr>
        <w:pStyle w:val="NoSpacing"/>
        <w:spacing w:line="360" w:lineRule="auto"/>
        <w:ind w:left="426" w:hanging="426"/>
        <w:jc w:val="both"/>
        <w:rPr>
          <w:rFonts w:ascii="Times New Roman" w:hAnsi="Times New Roman" w:cs="Times New Roman"/>
        </w:rPr>
      </w:pPr>
      <w:proofErr w:type="gramStart"/>
      <w:r w:rsidRPr="003A7390">
        <w:rPr>
          <w:rFonts w:ascii="Times New Roman" w:hAnsi="Times New Roman" w:cs="Times New Roman"/>
        </w:rPr>
        <w:t xml:space="preserve">Suliyanto (2005), </w:t>
      </w:r>
      <w:r w:rsidRPr="003A7390">
        <w:rPr>
          <w:rFonts w:ascii="Times New Roman" w:hAnsi="Times New Roman" w:cs="Times New Roman"/>
          <w:i/>
        </w:rPr>
        <w:t xml:space="preserve">Metode Riset Bisnis, </w:t>
      </w:r>
      <w:r w:rsidRPr="003A7390">
        <w:rPr>
          <w:rFonts w:ascii="Times New Roman" w:hAnsi="Times New Roman" w:cs="Times New Roman"/>
        </w:rPr>
        <w:t>Yogyakarta, ANDI Yogyakarta.</w:t>
      </w:r>
      <w:proofErr w:type="gramEnd"/>
    </w:p>
    <w:p w:rsidR="000311BD" w:rsidRPr="003A7390" w:rsidRDefault="000311BD" w:rsidP="003A7390">
      <w:pPr>
        <w:pStyle w:val="NoSpacing"/>
        <w:spacing w:line="360" w:lineRule="auto"/>
        <w:ind w:left="426" w:hanging="426"/>
        <w:jc w:val="both"/>
        <w:rPr>
          <w:rFonts w:ascii="Times New Roman" w:hAnsi="Times New Roman" w:cs="Times New Roman"/>
        </w:rPr>
      </w:pPr>
      <w:proofErr w:type="gramStart"/>
      <w:r w:rsidRPr="003A7390">
        <w:rPr>
          <w:rFonts w:ascii="Times New Roman" w:hAnsi="Times New Roman" w:cs="Times New Roman"/>
        </w:rPr>
        <w:t>Program SPSS 16.0.</w:t>
      </w:r>
      <w:proofErr w:type="gramEnd"/>
    </w:p>
    <w:p w:rsidR="000311BD" w:rsidRPr="003A7390" w:rsidRDefault="000311BD" w:rsidP="003A7390">
      <w:pPr>
        <w:pStyle w:val="NoSpacing"/>
        <w:spacing w:line="360" w:lineRule="auto"/>
        <w:ind w:left="426" w:hanging="426"/>
        <w:jc w:val="both"/>
        <w:rPr>
          <w:rFonts w:ascii="Times New Roman" w:hAnsi="Times New Roman" w:cs="Times New Roman"/>
        </w:rPr>
      </w:pPr>
      <w:r w:rsidRPr="003A7390">
        <w:rPr>
          <w:rFonts w:ascii="Times New Roman" w:hAnsi="Times New Roman" w:cs="Times New Roman"/>
        </w:rPr>
        <w:t>Program SPSS 10.1 10Model Penelitian dan Pengolahannya.</w:t>
      </w:r>
    </w:p>
    <w:p w:rsidR="000311BD" w:rsidRPr="003A7390" w:rsidRDefault="000311BD" w:rsidP="003A7390">
      <w:pPr>
        <w:pStyle w:val="NoSpacing"/>
        <w:spacing w:line="360" w:lineRule="auto"/>
        <w:ind w:left="426" w:hanging="426"/>
        <w:jc w:val="both"/>
        <w:rPr>
          <w:rFonts w:ascii="Times New Roman" w:hAnsi="Times New Roman" w:cs="Times New Roman"/>
        </w:rPr>
      </w:pPr>
      <w:r w:rsidRPr="003A7390">
        <w:rPr>
          <w:rFonts w:ascii="Times New Roman" w:hAnsi="Times New Roman" w:cs="Times New Roman"/>
        </w:rPr>
        <w:t xml:space="preserve">Wahana Komputer (2002), </w:t>
      </w:r>
      <w:r w:rsidRPr="003A7390">
        <w:rPr>
          <w:rFonts w:ascii="Times New Roman" w:hAnsi="Times New Roman" w:cs="Times New Roman"/>
          <w:i/>
        </w:rPr>
        <w:t xml:space="preserve">Model Penelitian dan Pengolahannya dengan SPSSS 10.10, </w:t>
      </w:r>
      <w:r w:rsidRPr="003A7390">
        <w:rPr>
          <w:rFonts w:ascii="Times New Roman" w:hAnsi="Times New Roman" w:cs="Times New Roman"/>
        </w:rPr>
        <w:t xml:space="preserve">Yogyakarta, Andi Yogyakarta. </w:t>
      </w:r>
    </w:p>
    <w:p w:rsidR="00F41C66" w:rsidRDefault="00F41C66" w:rsidP="003A7390">
      <w:pPr>
        <w:spacing w:after="120" w:line="360" w:lineRule="auto"/>
        <w:ind w:firstLine="360"/>
        <w:jc w:val="both"/>
        <w:rPr>
          <w:sz w:val="22"/>
          <w:szCs w:val="22"/>
        </w:rPr>
      </w:pPr>
    </w:p>
    <w:p w:rsidR="00C1629C" w:rsidRDefault="00C1629C" w:rsidP="003A7390">
      <w:pPr>
        <w:spacing w:after="120" w:line="360" w:lineRule="auto"/>
        <w:ind w:firstLine="360"/>
        <w:jc w:val="both"/>
        <w:rPr>
          <w:sz w:val="22"/>
          <w:szCs w:val="22"/>
        </w:rPr>
        <w:sectPr w:rsidR="00C1629C" w:rsidSect="00C1629C">
          <w:type w:val="continuous"/>
          <w:pgSz w:w="11909" w:h="16834" w:code="9"/>
          <w:pgMar w:top="1701" w:right="1701" w:bottom="2268" w:left="1701" w:header="1063" w:footer="1241" w:gutter="0"/>
          <w:cols w:num="2" w:space="454"/>
          <w:docGrid w:linePitch="360"/>
        </w:sectPr>
      </w:pPr>
    </w:p>
    <w:p w:rsidR="00F41C66" w:rsidRDefault="00F41C66" w:rsidP="003A7390">
      <w:pPr>
        <w:spacing w:after="120" w:line="360" w:lineRule="auto"/>
        <w:ind w:firstLine="360"/>
        <w:jc w:val="both"/>
        <w:rPr>
          <w:sz w:val="22"/>
          <w:szCs w:val="22"/>
        </w:rPr>
      </w:pPr>
    </w:p>
    <w:p w:rsidR="00482F53" w:rsidRDefault="00482F53" w:rsidP="003A7390">
      <w:pPr>
        <w:spacing w:after="120" w:line="360" w:lineRule="auto"/>
        <w:ind w:firstLine="360"/>
        <w:jc w:val="both"/>
        <w:rPr>
          <w:sz w:val="22"/>
          <w:szCs w:val="22"/>
        </w:rPr>
      </w:pPr>
    </w:p>
    <w:p w:rsidR="00482F53" w:rsidRDefault="00482F53" w:rsidP="003A7390">
      <w:pPr>
        <w:spacing w:after="120" w:line="360" w:lineRule="auto"/>
        <w:ind w:firstLine="36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7E7" w:rsidRDefault="00E007E7">
      <w:r>
        <w:separator/>
      </w:r>
    </w:p>
  </w:endnote>
  <w:endnote w:type="continuationSeparator" w:id="0">
    <w:p w:rsidR="00E007E7" w:rsidRDefault="00E00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2655"/>
      <w:docPartObj>
        <w:docPartGallery w:val="Page Numbers (Bottom of Page)"/>
        <w:docPartUnique/>
      </w:docPartObj>
    </w:sdtPr>
    <w:sdtEndPr/>
    <w:sdtContent>
      <w:p w:rsidR="002A01C2" w:rsidRDefault="0065308C" w:rsidP="00F41C66">
        <w:pPr>
          <w:pStyle w:val="Footer"/>
          <w:jc w:val="right"/>
        </w:pPr>
        <w:r>
          <w:fldChar w:fldCharType="begin"/>
        </w:r>
        <w:r>
          <w:instrText xml:space="preserve"> PAGE   \* MERGEFORMAT </w:instrText>
        </w:r>
        <w:r>
          <w:fldChar w:fldCharType="separate"/>
        </w:r>
        <w:r w:rsidR="00237B93">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7E7" w:rsidRDefault="00E007E7">
      <w:r>
        <w:separator/>
      </w:r>
    </w:p>
  </w:footnote>
  <w:footnote w:type="continuationSeparator" w:id="0">
    <w:p w:rsidR="00E007E7" w:rsidRDefault="00E007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642" w:rsidRPr="001D0642" w:rsidRDefault="001D0642">
    <w:pPr>
      <w:pStyle w:val="Header"/>
      <w:rPr>
        <w:b/>
        <w:i/>
        <w:lang w:val="id-ID"/>
      </w:rPr>
    </w:pPr>
    <w:r>
      <w:rPr>
        <w:b/>
        <w:i/>
        <w:lang w:val="id-ID"/>
      </w:rPr>
      <w:t xml:space="preserve"> Jurnal Ilmiah Ekonomi Islam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DD5CE8"/>
    <w:multiLevelType w:val="multilevel"/>
    <w:tmpl w:val="A3B28B60"/>
    <w:lvl w:ilvl="0">
      <w:start w:val="1"/>
      <w:numFmt w:val="decimal"/>
      <w:lvlText w:val="%1."/>
      <w:lvlJc w:val="left"/>
      <w:pPr>
        <w:ind w:left="786" w:hanging="360"/>
      </w:pPr>
      <w:rPr>
        <w:rFonts w:hint="default"/>
      </w:rPr>
    </w:lvl>
    <w:lvl w:ilvl="1">
      <w:start w:val="8"/>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4576C4"/>
    <w:multiLevelType w:val="hybridMultilevel"/>
    <w:tmpl w:val="D82EE11E"/>
    <w:lvl w:ilvl="0" w:tplc="16F2C4F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913015"/>
    <w:multiLevelType w:val="hybridMultilevel"/>
    <w:tmpl w:val="3FFAB3DA"/>
    <w:lvl w:ilvl="0" w:tplc="C3C0255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1512141C"/>
    <w:multiLevelType w:val="hybridMultilevel"/>
    <w:tmpl w:val="6598E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583EF4"/>
    <w:multiLevelType w:val="hybridMultilevel"/>
    <w:tmpl w:val="CFB2786E"/>
    <w:lvl w:ilvl="0" w:tplc="BBBC918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27547952"/>
    <w:multiLevelType w:val="hybridMultilevel"/>
    <w:tmpl w:val="FE6E7C76"/>
    <w:lvl w:ilvl="0" w:tplc="29D6467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29391DED"/>
    <w:multiLevelType w:val="hybridMultilevel"/>
    <w:tmpl w:val="9C06103A"/>
    <w:lvl w:ilvl="0" w:tplc="AEDA5EA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2E302AD6"/>
    <w:multiLevelType w:val="hybridMultilevel"/>
    <w:tmpl w:val="F0A479BC"/>
    <w:lvl w:ilvl="0" w:tplc="E1367F3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323E2A46"/>
    <w:multiLevelType w:val="hybridMultilevel"/>
    <w:tmpl w:val="BF3AC562"/>
    <w:lvl w:ilvl="0" w:tplc="475E5D60">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2">
    <w:nsid w:val="35BB7EAB"/>
    <w:multiLevelType w:val="hybridMultilevel"/>
    <w:tmpl w:val="C34849C0"/>
    <w:lvl w:ilvl="0" w:tplc="EE56DA9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36C859FF"/>
    <w:multiLevelType w:val="hybridMultilevel"/>
    <w:tmpl w:val="2030238C"/>
    <w:lvl w:ilvl="0" w:tplc="2346781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4B7931B0"/>
    <w:multiLevelType w:val="multilevel"/>
    <w:tmpl w:val="722C7FC4"/>
    <w:lvl w:ilvl="0">
      <w:start w:val="1"/>
      <w:numFmt w:val="decimal"/>
      <w:lvlText w:val="%1."/>
      <w:lvlJc w:val="left"/>
      <w:pPr>
        <w:ind w:left="786" w:hanging="360"/>
      </w:pPr>
      <w:rPr>
        <w:rFonts w:hint="default"/>
      </w:rPr>
    </w:lvl>
    <w:lvl w:ilvl="1">
      <w:start w:val="11"/>
      <w:numFmt w:val="decimal"/>
      <w:isLgl/>
      <w:lvlText w:val="%1.%2."/>
      <w:lvlJc w:val="left"/>
      <w:pPr>
        <w:ind w:left="906" w:hanging="480"/>
      </w:pPr>
      <w:rPr>
        <w:rFonts w:hint="default"/>
        <w:b w:val="0"/>
        <w:i/>
      </w:rPr>
    </w:lvl>
    <w:lvl w:ilvl="2">
      <w:start w:val="1"/>
      <w:numFmt w:val="decimal"/>
      <w:isLgl/>
      <w:lvlText w:val="%1.%2.%3."/>
      <w:lvlJc w:val="left"/>
      <w:pPr>
        <w:ind w:left="1146" w:hanging="720"/>
      </w:pPr>
      <w:rPr>
        <w:rFonts w:hint="default"/>
        <w:b w:val="0"/>
        <w:i/>
      </w:rPr>
    </w:lvl>
    <w:lvl w:ilvl="3">
      <w:start w:val="1"/>
      <w:numFmt w:val="decimal"/>
      <w:isLgl/>
      <w:lvlText w:val="%1.%2.%3.%4."/>
      <w:lvlJc w:val="left"/>
      <w:pPr>
        <w:ind w:left="1146" w:hanging="720"/>
      </w:pPr>
      <w:rPr>
        <w:rFonts w:hint="default"/>
        <w:b w:val="0"/>
        <w:i/>
      </w:rPr>
    </w:lvl>
    <w:lvl w:ilvl="4">
      <w:start w:val="1"/>
      <w:numFmt w:val="decimal"/>
      <w:isLgl/>
      <w:lvlText w:val="%1.%2.%3.%4.%5."/>
      <w:lvlJc w:val="left"/>
      <w:pPr>
        <w:ind w:left="1506" w:hanging="1080"/>
      </w:pPr>
      <w:rPr>
        <w:rFonts w:hint="default"/>
        <w:b w:val="0"/>
        <w:i/>
      </w:rPr>
    </w:lvl>
    <w:lvl w:ilvl="5">
      <w:start w:val="1"/>
      <w:numFmt w:val="decimal"/>
      <w:isLgl/>
      <w:lvlText w:val="%1.%2.%3.%4.%5.%6."/>
      <w:lvlJc w:val="left"/>
      <w:pPr>
        <w:ind w:left="1506" w:hanging="1080"/>
      </w:pPr>
      <w:rPr>
        <w:rFonts w:hint="default"/>
        <w:b w:val="0"/>
        <w:i/>
      </w:rPr>
    </w:lvl>
    <w:lvl w:ilvl="6">
      <w:start w:val="1"/>
      <w:numFmt w:val="decimal"/>
      <w:isLgl/>
      <w:lvlText w:val="%1.%2.%3.%4.%5.%6.%7."/>
      <w:lvlJc w:val="left"/>
      <w:pPr>
        <w:ind w:left="1866" w:hanging="1440"/>
      </w:pPr>
      <w:rPr>
        <w:rFonts w:hint="default"/>
        <w:b w:val="0"/>
        <w:i/>
      </w:rPr>
    </w:lvl>
    <w:lvl w:ilvl="7">
      <w:start w:val="1"/>
      <w:numFmt w:val="decimal"/>
      <w:isLgl/>
      <w:lvlText w:val="%1.%2.%3.%4.%5.%6.%7.%8."/>
      <w:lvlJc w:val="left"/>
      <w:pPr>
        <w:ind w:left="1866" w:hanging="1440"/>
      </w:pPr>
      <w:rPr>
        <w:rFonts w:hint="default"/>
        <w:b w:val="0"/>
        <w:i/>
      </w:rPr>
    </w:lvl>
    <w:lvl w:ilvl="8">
      <w:start w:val="1"/>
      <w:numFmt w:val="decimal"/>
      <w:isLgl/>
      <w:lvlText w:val="%1.%2.%3.%4.%5.%6.%7.%8.%9."/>
      <w:lvlJc w:val="left"/>
      <w:pPr>
        <w:ind w:left="2226" w:hanging="1800"/>
      </w:pPr>
      <w:rPr>
        <w:rFonts w:hint="default"/>
        <w:b w:val="0"/>
        <w:i/>
      </w:rPr>
    </w:lvl>
  </w:abstractNum>
  <w:abstractNum w:abstractNumId="15">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6">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54643B19"/>
    <w:multiLevelType w:val="hybridMultilevel"/>
    <w:tmpl w:val="34DAD930"/>
    <w:lvl w:ilvl="0" w:tplc="91C0ED9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nsid w:val="75517DD8"/>
    <w:multiLevelType w:val="multilevel"/>
    <w:tmpl w:val="1E2E1CF0"/>
    <w:lvl w:ilvl="0">
      <w:start w:val="2"/>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nsid w:val="7F5C2FEA"/>
    <w:multiLevelType w:val="hybridMultilevel"/>
    <w:tmpl w:val="6B96EF00"/>
    <w:lvl w:ilvl="0" w:tplc="6CC092C0">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0"/>
  </w:num>
  <w:num w:numId="2">
    <w:abstractNumId w:val="15"/>
  </w:num>
  <w:num w:numId="3">
    <w:abstractNumId w:val="2"/>
  </w:num>
  <w:num w:numId="4">
    <w:abstractNumId w:val="4"/>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6"/>
  </w:num>
  <w:num w:numId="8">
    <w:abstractNumId w:val="3"/>
  </w:num>
  <w:num w:numId="9">
    <w:abstractNumId w:val="5"/>
  </w:num>
  <w:num w:numId="10">
    <w:abstractNumId w:val="8"/>
  </w:num>
  <w:num w:numId="11">
    <w:abstractNumId w:val="12"/>
  </w:num>
  <w:num w:numId="12">
    <w:abstractNumId w:val="19"/>
  </w:num>
  <w:num w:numId="13">
    <w:abstractNumId w:val="14"/>
  </w:num>
  <w:num w:numId="14">
    <w:abstractNumId w:val="1"/>
  </w:num>
  <w:num w:numId="15">
    <w:abstractNumId w:val="11"/>
  </w:num>
  <w:num w:numId="16">
    <w:abstractNumId w:val="20"/>
  </w:num>
  <w:num w:numId="17">
    <w:abstractNumId w:val="17"/>
  </w:num>
  <w:num w:numId="18">
    <w:abstractNumId w:val="10"/>
  </w:num>
  <w:num w:numId="19">
    <w:abstractNumId w:val="6"/>
  </w:num>
  <w:num w:numId="20">
    <w:abstractNumId w:val="13"/>
  </w:num>
  <w:num w:numId="21">
    <w:abstractNumId w:val="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0C81"/>
    <w:rsid w:val="0001340B"/>
    <w:rsid w:val="00017BCC"/>
    <w:rsid w:val="000311BD"/>
    <w:rsid w:val="00032073"/>
    <w:rsid w:val="00042D8B"/>
    <w:rsid w:val="00136193"/>
    <w:rsid w:val="001419FC"/>
    <w:rsid w:val="001B277F"/>
    <w:rsid w:val="001D0642"/>
    <w:rsid w:val="002006E1"/>
    <w:rsid w:val="00201B74"/>
    <w:rsid w:val="00203B5F"/>
    <w:rsid w:val="0021008A"/>
    <w:rsid w:val="00214280"/>
    <w:rsid w:val="00220AAF"/>
    <w:rsid w:val="002241B8"/>
    <w:rsid w:val="002318A5"/>
    <w:rsid w:val="00237B93"/>
    <w:rsid w:val="00240055"/>
    <w:rsid w:val="0026234A"/>
    <w:rsid w:val="00307AC7"/>
    <w:rsid w:val="00324AFE"/>
    <w:rsid w:val="00336B34"/>
    <w:rsid w:val="003451AD"/>
    <w:rsid w:val="003A7390"/>
    <w:rsid w:val="004013F0"/>
    <w:rsid w:val="00467D33"/>
    <w:rsid w:val="00482F53"/>
    <w:rsid w:val="004A6B49"/>
    <w:rsid w:val="004B7814"/>
    <w:rsid w:val="004C5327"/>
    <w:rsid w:val="004F05BC"/>
    <w:rsid w:val="00541D2A"/>
    <w:rsid w:val="00575733"/>
    <w:rsid w:val="00580208"/>
    <w:rsid w:val="0059222A"/>
    <w:rsid w:val="005E0159"/>
    <w:rsid w:val="006048B8"/>
    <w:rsid w:val="00612CF4"/>
    <w:rsid w:val="006459CF"/>
    <w:rsid w:val="0065308C"/>
    <w:rsid w:val="006636B1"/>
    <w:rsid w:val="00670614"/>
    <w:rsid w:val="006865E8"/>
    <w:rsid w:val="00711C4D"/>
    <w:rsid w:val="00713F5B"/>
    <w:rsid w:val="007349A7"/>
    <w:rsid w:val="007432C2"/>
    <w:rsid w:val="007A0CBD"/>
    <w:rsid w:val="007D1129"/>
    <w:rsid w:val="007F3CF3"/>
    <w:rsid w:val="0080184F"/>
    <w:rsid w:val="0084586B"/>
    <w:rsid w:val="00876F86"/>
    <w:rsid w:val="008964A4"/>
    <w:rsid w:val="008B6850"/>
    <w:rsid w:val="009243FC"/>
    <w:rsid w:val="009316D9"/>
    <w:rsid w:val="009331BC"/>
    <w:rsid w:val="0099047D"/>
    <w:rsid w:val="00992B6D"/>
    <w:rsid w:val="009D4C59"/>
    <w:rsid w:val="009F3609"/>
    <w:rsid w:val="00A03ECE"/>
    <w:rsid w:val="00A56E67"/>
    <w:rsid w:val="00A62280"/>
    <w:rsid w:val="00A72B34"/>
    <w:rsid w:val="00AD6B26"/>
    <w:rsid w:val="00AE435A"/>
    <w:rsid w:val="00B178C0"/>
    <w:rsid w:val="00BC782F"/>
    <w:rsid w:val="00BD4300"/>
    <w:rsid w:val="00BE5E04"/>
    <w:rsid w:val="00BE7B73"/>
    <w:rsid w:val="00C1629C"/>
    <w:rsid w:val="00C35CDC"/>
    <w:rsid w:val="00CA633C"/>
    <w:rsid w:val="00D500E1"/>
    <w:rsid w:val="00D73172"/>
    <w:rsid w:val="00DB5735"/>
    <w:rsid w:val="00DD48A1"/>
    <w:rsid w:val="00DE4AF3"/>
    <w:rsid w:val="00E007E7"/>
    <w:rsid w:val="00E226DA"/>
    <w:rsid w:val="00E501F4"/>
    <w:rsid w:val="00EB06C7"/>
    <w:rsid w:val="00F007C5"/>
    <w:rsid w:val="00F0081E"/>
    <w:rsid w:val="00F01E62"/>
    <w:rsid w:val="00F22146"/>
    <w:rsid w:val="00F41C66"/>
    <w:rsid w:val="00F51B6E"/>
    <w:rsid w:val="00F54EC7"/>
    <w:rsid w:val="00F7073A"/>
    <w:rsid w:val="00FB33E1"/>
    <w:rsid w:val="00FD0A93"/>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NoSpacing">
    <w:name w:val="No Spacing"/>
    <w:uiPriority w:val="1"/>
    <w:qFormat/>
    <w:rsid w:val="004F05BC"/>
    <w:pPr>
      <w:spacing w:line="240" w:lineRule="auto"/>
    </w:pPr>
    <w:rPr>
      <w:rFonts w:asciiTheme="minorHAnsi" w:hAnsiTheme="minorHAnsi" w:cstheme="minorBidi"/>
      <w:sz w:val="22"/>
      <w:szCs w:val="22"/>
    </w:rPr>
  </w:style>
  <w:style w:type="paragraph" w:styleId="NormalWeb">
    <w:name w:val="Normal (Web)"/>
    <w:basedOn w:val="Normal"/>
    <w:uiPriority w:val="99"/>
    <w:semiHidden/>
    <w:unhideWhenUsed/>
    <w:rsid w:val="004F05BC"/>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NoSpacing">
    <w:name w:val="No Spacing"/>
    <w:uiPriority w:val="1"/>
    <w:qFormat/>
    <w:rsid w:val="004F05BC"/>
    <w:pPr>
      <w:spacing w:line="240" w:lineRule="auto"/>
    </w:pPr>
    <w:rPr>
      <w:rFonts w:asciiTheme="minorHAnsi" w:hAnsiTheme="minorHAnsi" w:cstheme="minorBidi"/>
      <w:sz w:val="22"/>
      <w:szCs w:val="22"/>
    </w:rPr>
  </w:style>
  <w:style w:type="paragraph" w:styleId="NormalWeb">
    <w:name w:val="Normal (Web)"/>
    <w:basedOn w:val="Normal"/>
    <w:uiPriority w:val="99"/>
    <w:semiHidden/>
    <w:unhideWhenUsed/>
    <w:rsid w:val="004F05BC"/>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112212992">
      <w:bodyDiv w:val="1"/>
      <w:marLeft w:val="0"/>
      <w:marRight w:val="0"/>
      <w:marTop w:val="0"/>
      <w:marBottom w:val="0"/>
      <w:divBdr>
        <w:top w:val="none" w:sz="0" w:space="0" w:color="auto"/>
        <w:left w:val="none" w:sz="0" w:space="0" w:color="auto"/>
        <w:bottom w:val="none" w:sz="0" w:space="0" w:color="auto"/>
        <w:right w:val="none" w:sz="0" w:space="0" w:color="auto"/>
      </w:divBdr>
    </w:div>
    <w:div w:id="1518933221">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x.doi.org/10.29040/jiei.v6i2.10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0D3A7-E839-4C5F-88D1-823210390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3872</Words>
  <Characters>22073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25894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ACER</cp:lastModifiedBy>
  <cp:revision>3</cp:revision>
  <dcterms:created xsi:type="dcterms:W3CDTF">2020-10-09T04:47:00Z</dcterms:created>
  <dcterms:modified xsi:type="dcterms:W3CDTF">2020-10-09T11:23:00Z</dcterms:modified>
</cp:coreProperties>
</file>