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1626BB" w14:textId="77777777" w:rsidR="00C40951" w:rsidRPr="00A1478C" w:rsidRDefault="00C40951" w:rsidP="00A1478C">
      <w:pPr>
        <w:spacing w:after="0" w:line="240" w:lineRule="auto"/>
        <w:jc w:val="center"/>
        <w:rPr>
          <w:rFonts w:ascii="Times New Roman" w:hAnsi="Times New Roman" w:cs="Times New Roman"/>
          <w:b/>
          <w:i/>
        </w:rPr>
      </w:pPr>
      <w:r w:rsidRPr="00A1478C">
        <w:rPr>
          <w:rFonts w:ascii="Times New Roman" w:hAnsi="Times New Roman" w:cs="Times New Roman"/>
          <w:b/>
        </w:rPr>
        <w:t xml:space="preserve">PENGARUH </w:t>
      </w:r>
      <w:r w:rsidRPr="00A1478C">
        <w:rPr>
          <w:rFonts w:ascii="Times New Roman" w:hAnsi="Times New Roman" w:cs="Times New Roman"/>
          <w:b/>
          <w:i/>
        </w:rPr>
        <w:t xml:space="preserve">BID-ASK SPREAD, MARKET VALUE </w:t>
      </w:r>
      <w:r w:rsidRPr="00A1478C">
        <w:rPr>
          <w:rFonts w:ascii="Times New Roman" w:hAnsi="Times New Roman" w:cs="Times New Roman"/>
          <w:b/>
        </w:rPr>
        <w:t xml:space="preserve">DAN </w:t>
      </w:r>
      <w:r w:rsidRPr="00A1478C">
        <w:rPr>
          <w:rFonts w:ascii="Times New Roman" w:hAnsi="Times New Roman" w:cs="Times New Roman"/>
          <w:b/>
          <w:i/>
        </w:rPr>
        <w:t xml:space="preserve">DIVIDEND PAYOUT RATIO </w:t>
      </w:r>
      <w:r w:rsidRPr="00A1478C">
        <w:rPr>
          <w:rFonts w:ascii="Times New Roman" w:hAnsi="Times New Roman" w:cs="Times New Roman"/>
          <w:b/>
        </w:rPr>
        <w:t>TERHADAP</w:t>
      </w:r>
      <w:r w:rsidRPr="00A1478C">
        <w:rPr>
          <w:rFonts w:ascii="Times New Roman" w:hAnsi="Times New Roman" w:cs="Times New Roman"/>
          <w:b/>
          <w:i/>
        </w:rPr>
        <w:t xml:space="preserve"> HOLDING PERIOD </w:t>
      </w:r>
    </w:p>
    <w:p w14:paraId="70D8C094" w14:textId="3CF5E6ED" w:rsidR="00C40951" w:rsidRPr="00A1478C" w:rsidRDefault="002B5938" w:rsidP="00A1478C">
      <w:pPr>
        <w:spacing w:after="0" w:line="240" w:lineRule="auto"/>
        <w:jc w:val="center"/>
        <w:rPr>
          <w:rFonts w:ascii="Times New Roman" w:hAnsi="Times New Roman" w:cs="Times New Roman"/>
          <w:b/>
        </w:rPr>
      </w:pPr>
      <w:r w:rsidRPr="00A1478C">
        <w:rPr>
          <w:rFonts w:ascii="Times New Roman" w:hAnsi="Times New Roman" w:cs="Times New Roman"/>
          <w:b/>
        </w:rPr>
        <w:t xml:space="preserve">(Studi </w:t>
      </w:r>
      <w:r w:rsidRPr="00A1478C">
        <w:rPr>
          <w:rFonts w:ascii="Times New Roman" w:hAnsi="Times New Roman" w:cs="Times New Roman"/>
          <w:b/>
          <w:lang w:val="en-US"/>
        </w:rPr>
        <w:t>p</w:t>
      </w:r>
      <w:r w:rsidR="00C40951" w:rsidRPr="00A1478C">
        <w:rPr>
          <w:rFonts w:ascii="Times New Roman" w:hAnsi="Times New Roman" w:cs="Times New Roman"/>
          <w:b/>
        </w:rPr>
        <w:t xml:space="preserve">ada Perusahaan yang Tercatat dalam </w:t>
      </w:r>
      <w:r w:rsidR="00C40951" w:rsidRPr="00A1478C">
        <w:rPr>
          <w:rFonts w:ascii="Times New Roman" w:hAnsi="Times New Roman" w:cs="Times New Roman"/>
          <w:b/>
          <w:i/>
        </w:rPr>
        <w:t>Jakarta Islamic Index</w:t>
      </w:r>
      <w:r w:rsidR="00C40951" w:rsidRPr="00A1478C">
        <w:rPr>
          <w:rFonts w:ascii="Times New Roman" w:hAnsi="Times New Roman" w:cs="Times New Roman"/>
          <w:b/>
        </w:rPr>
        <w:t xml:space="preserve"> Periode 2017-2019)</w:t>
      </w:r>
    </w:p>
    <w:p w14:paraId="22994769" w14:textId="77777777" w:rsidR="00C40951" w:rsidRPr="00A1478C" w:rsidRDefault="00C40951" w:rsidP="00A1478C">
      <w:pPr>
        <w:spacing w:after="0" w:line="240" w:lineRule="auto"/>
        <w:jc w:val="center"/>
        <w:rPr>
          <w:rFonts w:ascii="Times New Roman" w:hAnsi="Times New Roman" w:cs="Times New Roman"/>
          <w:b/>
          <w:bCs/>
        </w:rPr>
      </w:pPr>
    </w:p>
    <w:p w14:paraId="0D41589E" w14:textId="2695B3F3" w:rsidR="00C40951" w:rsidRPr="00A1478C" w:rsidRDefault="00C40951" w:rsidP="00A1478C">
      <w:pPr>
        <w:spacing w:after="0" w:line="240" w:lineRule="auto"/>
        <w:jc w:val="center"/>
        <w:rPr>
          <w:rFonts w:ascii="Times New Roman" w:hAnsi="Times New Roman" w:cs="Times New Roman"/>
          <w:b/>
          <w:bCs/>
        </w:rPr>
      </w:pPr>
      <w:r w:rsidRPr="00A1478C">
        <w:rPr>
          <w:rFonts w:ascii="Times New Roman" w:hAnsi="Times New Roman" w:cs="Times New Roman"/>
          <w:b/>
          <w:bCs/>
        </w:rPr>
        <w:t xml:space="preserve"> </w:t>
      </w:r>
      <w:r w:rsidRPr="00A1478C">
        <w:rPr>
          <w:rFonts w:ascii="Times New Roman" w:hAnsi="Times New Roman" w:cs="Times New Roman"/>
          <w:b/>
          <w:bCs/>
          <w:lang w:val="en-US"/>
        </w:rPr>
        <w:t>Muhammad Kurniawan</w:t>
      </w:r>
      <w:r w:rsidR="00C249AB" w:rsidRPr="00A1478C">
        <w:rPr>
          <w:rFonts w:ascii="Times New Roman" w:hAnsi="Times New Roman" w:cs="Times New Roman"/>
          <w:b/>
          <w:bCs/>
          <w:vertAlign w:val="superscript"/>
          <w:lang w:val="en-US"/>
        </w:rPr>
        <w:t>1</w:t>
      </w:r>
      <w:r w:rsidRPr="00A1478C">
        <w:rPr>
          <w:rFonts w:ascii="Times New Roman" w:hAnsi="Times New Roman" w:cs="Times New Roman"/>
          <w:b/>
          <w:bCs/>
          <w:vertAlign w:val="superscript"/>
        </w:rPr>
        <w:t>)</w:t>
      </w:r>
      <w:r w:rsidRPr="00A1478C">
        <w:rPr>
          <w:rFonts w:ascii="Times New Roman" w:hAnsi="Times New Roman" w:cs="Times New Roman"/>
          <w:b/>
          <w:bCs/>
        </w:rPr>
        <w:t xml:space="preserve">, </w:t>
      </w:r>
      <w:r w:rsidR="009D1D78">
        <w:rPr>
          <w:rFonts w:ascii="Times New Roman" w:hAnsi="Times New Roman" w:cs="Times New Roman"/>
          <w:b/>
          <w:bCs/>
          <w:lang w:val="en-US"/>
        </w:rPr>
        <w:t>Ersi Si</w:t>
      </w:r>
      <w:r w:rsidR="00433F79" w:rsidRPr="00A1478C">
        <w:rPr>
          <w:rFonts w:ascii="Times New Roman" w:hAnsi="Times New Roman" w:cs="Times New Roman"/>
          <w:b/>
          <w:bCs/>
          <w:lang w:val="en-US"/>
        </w:rPr>
        <w:t>sdianto</w:t>
      </w:r>
      <w:r w:rsidR="00433F79" w:rsidRPr="00A1478C">
        <w:rPr>
          <w:rFonts w:ascii="Times New Roman" w:hAnsi="Times New Roman" w:cs="Times New Roman"/>
          <w:b/>
          <w:bCs/>
          <w:vertAlign w:val="superscript"/>
          <w:lang w:val="en-US"/>
        </w:rPr>
        <w:t>2</w:t>
      </w:r>
      <w:r w:rsidR="00433F79" w:rsidRPr="00A1478C">
        <w:rPr>
          <w:rFonts w:ascii="Times New Roman" w:hAnsi="Times New Roman" w:cs="Times New Roman"/>
          <w:b/>
          <w:bCs/>
          <w:vertAlign w:val="superscript"/>
        </w:rPr>
        <w:t>)</w:t>
      </w:r>
      <w:r w:rsidR="00433F79" w:rsidRPr="00A1478C">
        <w:rPr>
          <w:rFonts w:ascii="Times New Roman" w:hAnsi="Times New Roman" w:cs="Times New Roman"/>
        </w:rPr>
        <w:t xml:space="preserve"> </w:t>
      </w:r>
      <w:r w:rsidRPr="00A1478C">
        <w:rPr>
          <w:rFonts w:ascii="Times New Roman" w:hAnsi="Times New Roman" w:cs="Times New Roman"/>
          <w:b/>
          <w:bCs/>
        </w:rPr>
        <w:t>Ulul Azmi Mustofa</w:t>
      </w:r>
      <w:r w:rsidR="00433F79" w:rsidRPr="00A1478C">
        <w:rPr>
          <w:rFonts w:ascii="Times New Roman" w:hAnsi="Times New Roman" w:cs="Times New Roman"/>
          <w:b/>
          <w:bCs/>
          <w:vertAlign w:val="superscript"/>
          <w:lang w:val="en-US"/>
        </w:rPr>
        <w:t>3</w:t>
      </w:r>
      <w:r w:rsidRPr="00A1478C">
        <w:rPr>
          <w:rFonts w:ascii="Times New Roman" w:hAnsi="Times New Roman" w:cs="Times New Roman"/>
          <w:b/>
          <w:bCs/>
          <w:vertAlign w:val="superscript"/>
        </w:rPr>
        <w:t>)</w:t>
      </w:r>
      <w:r w:rsidRPr="00A1478C">
        <w:rPr>
          <w:rFonts w:ascii="Times New Roman" w:hAnsi="Times New Roman" w:cs="Times New Roman"/>
        </w:rPr>
        <w:t xml:space="preserve"> </w:t>
      </w:r>
    </w:p>
    <w:p w14:paraId="1EF15548" w14:textId="6E3C93A1" w:rsidR="00C40951" w:rsidRPr="00A1478C" w:rsidRDefault="00C40951" w:rsidP="00A1478C">
      <w:pPr>
        <w:tabs>
          <w:tab w:val="left" w:pos="993"/>
        </w:tabs>
        <w:spacing w:after="0" w:line="240" w:lineRule="auto"/>
        <w:rPr>
          <w:rFonts w:ascii="Times New Roman" w:hAnsi="Times New Roman" w:cs="Times New Roman"/>
        </w:rPr>
      </w:pPr>
      <w:r w:rsidRPr="00A1478C">
        <w:rPr>
          <w:rFonts w:ascii="Times New Roman" w:hAnsi="Times New Roman" w:cs="Times New Roman"/>
        </w:rPr>
        <w:tab/>
      </w:r>
      <w:r w:rsidRPr="00A1478C">
        <w:rPr>
          <w:rFonts w:ascii="Times New Roman" w:hAnsi="Times New Roman" w:cs="Times New Roman"/>
        </w:rPr>
        <w:tab/>
      </w:r>
      <w:r w:rsidR="00C249AB" w:rsidRPr="00A1478C">
        <w:rPr>
          <w:rFonts w:ascii="Times New Roman" w:hAnsi="Times New Roman" w:cs="Times New Roman"/>
          <w:vertAlign w:val="superscript"/>
          <w:lang w:val="en-US"/>
        </w:rPr>
        <w:t>1</w:t>
      </w:r>
      <w:r w:rsidRPr="00A1478C">
        <w:rPr>
          <w:rFonts w:ascii="Times New Roman" w:hAnsi="Times New Roman" w:cs="Times New Roman"/>
        </w:rPr>
        <w:t>Fakultas Ekonomi dan Bisnis Islam, UIN Raden Intan Lampung</w:t>
      </w:r>
    </w:p>
    <w:p w14:paraId="2B616142" w14:textId="442CE326" w:rsidR="00C40951" w:rsidRPr="00A1478C" w:rsidRDefault="00C40951" w:rsidP="00A1478C">
      <w:pPr>
        <w:tabs>
          <w:tab w:val="left" w:pos="993"/>
        </w:tabs>
        <w:spacing w:after="0" w:line="240" w:lineRule="auto"/>
        <w:rPr>
          <w:rStyle w:val="Hyperlink"/>
          <w:rFonts w:ascii="Times New Roman" w:hAnsi="Times New Roman" w:cs="Times New Roman"/>
          <w:lang w:val="en-US"/>
        </w:rPr>
      </w:pPr>
      <w:r w:rsidRPr="00A1478C">
        <w:rPr>
          <w:rFonts w:ascii="Times New Roman" w:hAnsi="Times New Roman" w:cs="Times New Roman"/>
        </w:rPr>
        <w:tab/>
      </w:r>
      <w:r w:rsidRPr="00A1478C">
        <w:rPr>
          <w:rFonts w:ascii="Times New Roman" w:hAnsi="Times New Roman" w:cs="Times New Roman"/>
        </w:rPr>
        <w:tab/>
        <w:t>Email:</w:t>
      </w:r>
      <w:r w:rsidR="0060399C" w:rsidRPr="00A1478C">
        <w:rPr>
          <w:rFonts w:ascii="Times New Roman" w:hAnsi="Times New Roman" w:cs="Times New Roman"/>
          <w:lang w:val="en-US"/>
        </w:rPr>
        <w:t xml:space="preserve"> </w:t>
      </w:r>
      <w:hyperlink r:id="rId8" w:history="1">
        <w:r w:rsidR="007507C6" w:rsidRPr="00A1478C">
          <w:rPr>
            <w:rStyle w:val="Hyperlink"/>
            <w:rFonts w:ascii="Times New Roman" w:hAnsi="Times New Roman" w:cs="Times New Roman"/>
            <w:lang w:val="en-US"/>
          </w:rPr>
          <w:t>muhammadkurniawan</w:t>
        </w:r>
        <w:r w:rsidR="007507C6" w:rsidRPr="00A1478C">
          <w:rPr>
            <w:rStyle w:val="Hyperlink"/>
            <w:rFonts w:ascii="Times New Roman" w:hAnsi="Times New Roman" w:cs="Times New Roman"/>
          </w:rPr>
          <w:t>@</w:t>
        </w:r>
        <w:r w:rsidR="007507C6" w:rsidRPr="00A1478C">
          <w:rPr>
            <w:rStyle w:val="Hyperlink"/>
            <w:rFonts w:ascii="Times New Roman" w:hAnsi="Times New Roman" w:cs="Times New Roman"/>
            <w:lang w:val="en-US"/>
          </w:rPr>
          <w:t>radenintan.ac.id</w:t>
        </w:r>
      </w:hyperlink>
    </w:p>
    <w:p w14:paraId="3EC838B3" w14:textId="200A1FE4" w:rsidR="00433F79" w:rsidRPr="00A1478C" w:rsidRDefault="009D1D78" w:rsidP="009D1D78">
      <w:pPr>
        <w:tabs>
          <w:tab w:val="left" w:pos="993"/>
        </w:tabs>
        <w:spacing w:after="0" w:line="240" w:lineRule="auto"/>
        <w:rPr>
          <w:rFonts w:ascii="Times New Roman" w:hAnsi="Times New Roman" w:cs="Times New Roman"/>
        </w:rPr>
      </w:pPr>
      <w:r>
        <w:rPr>
          <w:rFonts w:ascii="Times New Roman" w:hAnsi="Times New Roman" w:cs="Times New Roman"/>
          <w:vertAlign w:val="superscript"/>
          <w:lang w:val="en-US"/>
        </w:rPr>
        <w:tab/>
      </w:r>
      <w:r>
        <w:rPr>
          <w:rFonts w:ascii="Times New Roman" w:hAnsi="Times New Roman" w:cs="Times New Roman"/>
          <w:vertAlign w:val="superscript"/>
          <w:lang w:val="en-US"/>
        </w:rPr>
        <w:tab/>
      </w:r>
      <w:r w:rsidR="00433F79" w:rsidRPr="00A1478C">
        <w:rPr>
          <w:rFonts w:ascii="Times New Roman" w:hAnsi="Times New Roman" w:cs="Times New Roman"/>
          <w:vertAlign w:val="superscript"/>
          <w:lang w:val="en-US"/>
        </w:rPr>
        <w:t>2</w:t>
      </w:r>
      <w:r w:rsidR="00433F79" w:rsidRPr="00A1478C">
        <w:rPr>
          <w:rFonts w:ascii="Times New Roman" w:hAnsi="Times New Roman" w:cs="Times New Roman"/>
        </w:rPr>
        <w:t>Fakultas Ekonomi dan Bisnis Islam, UIN Raden Intan Lampung</w:t>
      </w:r>
    </w:p>
    <w:p w14:paraId="33221D3B" w14:textId="74BDCA36" w:rsidR="00433F79" w:rsidRPr="009D1D78" w:rsidRDefault="00433F79" w:rsidP="009D1D78">
      <w:pPr>
        <w:tabs>
          <w:tab w:val="left" w:pos="993"/>
        </w:tabs>
        <w:spacing w:after="0" w:line="240" w:lineRule="auto"/>
        <w:ind w:left="1440" w:hanging="1440"/>
        <w:rPr>
          <w:rFonts w:ascii="Times New Roman" w:hAnsi="Times New Roman" w:cs="Times New Roman"/>
          <w:color w:val="FF0000"/>
          <w:lang w:val="en-US"/>
        </w:rPr>
      </w:pPr>
      <w:r w:rsidRPr="00A1478C">
        <w:rPr>
          <w:rFonts w:ascii="Times New Roman" w:hAnsi="Times New Roman" w:cs="Times New Roman"/>
        </w:rPr>
        <w:tab/>
      </w:r>
      <w:r w:rsidRPr="00A1478C">
        <w:rPr>
          <w:rFonts w:ascii="Times New Roman" w:hAnsi="Times New Roman" w:cs="Times New Roman"/>
        </w:rPr>
        <w:tab/>
        <w:t>Email:</w:t>
      </w:r>
      <w:r w:rsidRPr="00A1478C">
        <w:rPr>
          <w:rFonts w:ascii="Times New Roman" w:hAnsi="Times New Roman" w:cs="Times New Roman"/>
          <w:lang w:val="en-US"/>
        </w:rPr>
        <w:t xml:space="preserve"> </w:t>
      </w:r>
      <w:hyperlink r:id="rId9" w:history="1">
        <w:r w:rsidR="009D1D78" w:rsidRPr="009D1D78">
          <w:rPr>
            <w:rStyle w:val="Hyperlink"/>
            <w:rFonts w:ascii="Times New Roman" w:hAnsi="Times New Roman" w:cs="Times New Roman"/>
            <w:lang w:val="en-US"/>
          </w:rPr>
          <w:t>ersisisdianto</w:t>
        </w:r>
        <w:r w:rsidR="009D1D78" w:rsidRPr="009D1D78">
          <w:rPr>
            <w:rStyle w:val="Hyperlink"/>
            <w:rFonts w:ascii="Times New Roman" w:hAnsi="Times New Roman" w:cs="Times New Roman"/>
          </w:rPr>
          <w:t>@</w:t>
        </w:r>
        <w:r w:rsidR="009D1D78" w:rsidRPr="009D1D78">
          <w:rPr>
            <w:rStyle w:val="Hyperlink"/>
            <w:rFonts w:ascii="Times New Roman" w:hAnsi="Times New Roman" w:cs="Times New Roman"/>
            <w:lang w:val="en-US"/>
          </w:rPr>
          <w:t>radenintan.ac.id</w:t>
        </w:r>
      </w:hyperlink>
    </w:p>
    <w:p w14:paraId="51DCD9FF" w14:textId="17D9A0C5" w:rsidR="00C40951" w:rsidRPr="00A1478C" w:rsidRDefault="00C40951" w:rsidP="00A1478C">
      <w:pPr>
        <w:tabs>
          <w:tab w:val="left" w:pos="993"/>
        </w:tabs>
        <w:spacing w:after="0" w:line="240" w:lineRule="auto"/>
        <w:rPr>
          <w:rFonts w:ascii="Times New Roman" w:hAnsi="Times New Roman" w:cs="Times New Roman"/>
        </w:rPr>
      </w:pPr>
      <w:r w:rsidRPr="00A1478C">
        <w:rPr>
          <w:rFonts w:ascii="Times New Roman" w:hAnsi="Times New Roman" w:cs="Times New Roman"/>
        </w:rPr>
        <w:tab/>
      </w:r>
      <w:r w:rsidRPr="00A1478C">
        <w:rPr>
          <w:rFonts w:ascii="Times New Roman" w:hAnsi="Times New Roman" w:cs="Times New Roman"/>
        </w:rPr>
        <w:tab/>
      </w:r>
      <w:r w:rsidR="00433F79" w:rsidRPr="00A1478C">
        <w:rPr>
          <w:rFonts w:ascii="Times New Roman" w:hAnsi="Times New Roman" w:cs="Times New Roman"/>
          <w:vertAlign w:val="superscript"/>
          <w:lang w:val="en-US"/>
        </w:rPr>
        <w:t>3</w:t>
      </w:r>
      <w:r w:rsidRPr="00A1478C">
        <w:rPr>
          <w:rFonts w:ascii="Times New Roman" w:hAnsi="Times New Roman" w:cs="Times New Roman"/>
        </w:rPr>
        <w:t xml:space="preserve">Fakultas Ekonomi dan Bisnis Islam, </w:t>
      </w:r>
      <w:r w:rsidRPr="00A1478C">
        <w:rPr>
          <w:rFonts w:ascii="Times New Roman" w:hAnsi="Times New Roman" w:cs="Times New Roman"/>
          <w:lang w:val="en-US"/>
        </w:rPr>
        <w:t>IAIN Metro</w:t>
      </w:r>
      <w:r w:rsidRPr="00A1478C">
        <w:rPr>
          <w:rFonts w:ascii="Times New Roman" w:hAnsi="Times New Roman" w:cs="Times New Roman"/>
        </w:rPr>
        <w:t xml:space="preserve"> Lampung</w:t>
      </w:r>
    </w:p>
    <w:p w14:paraId="20A3EE3F" w14:textId="21DACE0B" w:rsidR="00C40951" w:rsidRPr="008B77BB" w:rsidRDefault="00C40951" w:rsidP="008B77BB">
      <w:pPr>
        <w:tabs>
          <w:tab w:val="left" w:pos="993"/>
        </w:tabs>
        <w:spacing w:after="0" w:line="240" w:lineRule="auto"/>
        <w:rPr>
          <w:rFonts w:asciiTheme="majorBidi" w:hAnsiTheme="majorBidi" w:cstheme="majorBidi"/>
          <w:vertAlign w:val="superscript"/>
          <w:lang w:val="en-US"/>
        </w:rPr>
      </w:pPr>
      <w:r w:rsidRPr="00A1478C">
        <w:rPr>
          <w:rFonts w:ascii="Times New Roman" w:hAnsi="Times New Roman" w:cs="Times New Roman"/>
        </w:rPr>
        <w:tab/>
      </w:r>
      <w:r w:rsidRPr="00A1478C">
        <w:rPr>
          <w:rFonts w:ascii="Times New Roman" w:hAnsi="Times New Roman" w:cs="Times New Roman"/>
        </w:rPr>
        <w:tab/>
        <w:t xml:space="preserve">Email: </w:t>
      </w:r>
      <w:hyperlink r:id="rId10" w:history="1">
        <w:r w:rsidR="008B77BB" w:rsidRPr="008B77BB">
          <w:rPr>
            <w:rStyle w:val="Hyperlink"/>
            <w:rFonts w:asciiTheme="majorBidi" w:hAnsiTheme="majorBidi" w:cstheme="majorBidi"/>
            <w:lang w:val="en-US"/>
          </w:rPr>
          <w:t>ululazmimsi@gmail.com</w:t>
        </w:r>
      </w:hyperlink>
      <w:r w:rsidR="008B77BB" w:rsidRPr="008B77BB">
        <w:rPr>
          <w:rFonts w:asciiTheme="majorBidi" w:hAnsiTheme="majorBidi" w:cstheme="majorBidi"/>
          <w:lang w:val="en-US"/>
        </w:rPr>
        <w:t xml:space="preserve"> </w:t>
      </w:r>
    </w:p>
    <w:p w14:paraId="4BF79BDC" w14:textId="77777777" w:rsidR="00C40951" w:rsidRPr="00A1478C" w:rsidRDefault="00C40951" w:rsidP="00A1478C">
      <w:pPr>
        <w:spacing w:after="0" w:line="240" w:lineRule="auto"/>
        <w:jc w:val="center"/>
        <w:rPr>
          <w:rFonts w:ascii="Times New Roman" w:hAnsi="Times New Roman" w:cs="Times New Roman"/>
          <w:b/>
          <w:bCs/>
        </w:rPr>
      </w:pPr>
      <w:r w:rsidRPr="00A1478C">
        <w:rPr>
          <w:rFonts w:ascii="Times New Roman" w:hAnsi="Times New Roman" w:cs="Times New Roman"/>
          <w:b/>
          <w:bCs/>
        </w:rPr>
        <w:t xml:space="preserve"> </w:t>
      </w:r>
    </w:p>
    <w:p w14:paraId="752330DE" w14:textId="77777777" w:rsidR="00C40951" w:rsidRPr="00A1478C" w:rsidRDefault="00C40951" w:rsidP="00A1478C">
      <w:pPr>
        <w:spacing w:after="0" w:line="240" w:lineRule="auto"/>
        <w:jc w:val="center"/>
        <w:rPr>
          <w:rFonts w:ascii="Times New Roman" w:hAnsi="Times New Roman" w:cs="Times New Roman"/>
          <w:b/>
          <w:bCs/>
        </w:rPr>
      </w:pPr>
    </w:p>
    <w:p w14:paraId="6216AEB4" w14:textId="77777777" w:rsidR="00C40951" w:rsidRPr="00A1478C" w:rsidRDefault="00C40951" w:rsidP="00A1478C">
      <w:pPr>
        <w:spacing w:after="0" w:line="240" w:lineRule="auto"/>
        <w:jc w:val="center"/>
        <w:rPr>
          <w:rFonts w:ascii="Times New Roman" w:hAnsi="Times New Roman" w:cs="Times New Roman"/>
          <w:b/>
          <w:bCs/>
        </w:rPr>
      </w:pPr>
      <w:r w:rsidRPr="00A1478C">
        <w:rPr>
          <w:rFonts w:ascii="Times New Roman" w:hAnsi="Times New Roman" w:cs="Times New Roman"/>
          <w:b/>
          <w:bCs/>
        </w:rPr>
        <w:t xml:space="preserve">ABSTRAK </w:t>
      </w:r>
    </w:p>
    <w:p w14:paraId="439E35E8" w14:textId="7739B248" w:rsidR="007F4516" w:rsidRDefault="007F4516" w:rsidP="007F4516">
      <w:pPr>
        <w:spacing w:after="0" w:line="240" w:lineRule="auto"/>
        <w:ind w:firstLine="284"/>
        <w:jc w:val="both"/>
        <w:rPr>
          <w:rFonts w:ascii="Times New Roman" w:hAnsi="Times New Roman" w:cs="Times New Roman"/>
          <w:bCs/>
          <w:i/>
          <w:iCs/>
          <w:lang w:val="en-US"/>
        </w:rPr>
      </w:pPr>
      <w:r w:rsidRPr="007F4516">
        <w:rPr>
          <w:rFonts w:ascii="Times New Roman" w:hAnsi="Times New Roman" w:cs="Times New Roman"/>
          <w:bCs/>
          <w:i/>
          <w:iCs/>
          <w:lang w:val="en-US"/>
        </w:rPr>
        <w:t>The capital market is an alternative investment for investors. The advantages that can be had in stock investment are the increase in stock prices (capital gains) and dividends. Investors can maximize profits by analyzing the right time to hold or release their assets. Determining the ownership period or holding period is an important consideration for investors in determining investment strategy decisions to achieve certain goals.</w:t>
      </w:r>
      <w:r>
        <w:rPr>
          <w:rFonts w:ascii="Times New Roman" w:hAnsi="Times New Roman" w:cs="Times New Roman"/>
          <w:bCs/>
          <w:i/>
          <w:iCs/>
          <w:lang w:val="en-US"/>
        </w:rPr>
        <w:t xml:space="preserve"> </w:t>
      </w:r>
      <w:proofErr w:type="gramStart"/>
      <w:r w:rsidRPr="007F4516">
        <w:rPr>
          <w:rFonts w:ascii="Times New Roman" w:hAnsi="Times New Roman" w:cs="Times New Roman"/>
          <w:bCs/>
          <w:i/>
          <w:iCs/>
          <w:lang w:val="en-US"/>
        </w:rPr>
        <w:t>Investor</w:t>
      </w:r>
      <w:r>
        <w:rPr>
          <w:rFonts w:ascii="Times New Roman" w:hAnsi="Times New Roman" w:cs="Times New Roman"/>
          <w:bCs/>
          <w:i/>
          <w:iCs/>
          <w:lang w:val="en-US"/>
        </w:rPr>
        <w:t xml:space="preserve">s </w:t>
      </w:r>
      <w:r w:rsidRPr="007F4516">
        <w:rPr>
          <w:rFonts w:ascii="Times New Roman" w:hAnsi="Times New Roman" w:cs="Times New Roman"/>
          <w:bCs/>
          <w:i/>
          <w:iCs/>
          <w:lang w:val="en-US"/>
        </w:rPr>
        <w:t>has</w:t>
      </w:r>
      <w:proofErr w:type="gramEnd"/>
      <w:r w:rsidRPr="007F4516">
        <w:rPr>
          <w:rFonts w:ascii="Times New Roman" w:hAnsi="Times New Roman" w:cs="Times New Roman"/>
          <w:bCs/>
          <w:i/>
          <w:iCs/>
          <w:lang w:val="en-US"/>
        </w:rPr>
        <w:t xml:space="preserve"> their own investment analysis in determining the period of share ownership or holding period. This study aims to determine the effect of the bid-ask spread, market value, and dividend payout ratio variables on the holding period. This research uses quantitative research with descriptive approach. The </w:t>
      </w:r>
      <w:proofErr w:type="gramStart"/>
      <w:r w:rsidRPr="007F4516">
        <w:rPr>
          <w:rFonts w:ascii="Times New Roman" w:hAnsi="Times New Roman" w:cs="Times New Roman"/>
          <w:bCs/>
          <w:i/>
          <w:iCs/>
          <w:lang w:val="en-US"/>
        </w:rPr>
        <w:t>population of this study are</w:t>
      </w:r>
      <w:proofErr w:type="gramEnd"/>
      <w:r w:rsidRPr="007F4516">
        <w:rPr>
          <w:rFonts w:ascii="Times New Roman" w:hAnsi="Times New Roman" w:cs="Times New Roman"/>
          <w:bCs/>
          <w:i/>
          <w:iCs/>
          <w:lang w:val="en-US"/>
        </w:rPr>
        <w:t xml:space="preserve"> companies listed in the Jakarta Islamic Index (JII) for the 2017-2019 period. The sampling technique used in this research is purposive sampling technique.</w:t>
      </w:r>
      <w:r>
        <w:rPr>
          <w:rFonts w:ascii="Times New Roman" w:hAnsi="Times New Roman" w:cs="Times New Roman"/>
          <w:bCs/>
          <w:i/>
          <w:iCs/>
          <w:lang w:val="en-US"/>
        </w:rPr>
        <w:t xml:space="preserve"> </w:t>
      </w:r>
      <w:r w:rsidRPr="007F4516">
        <w:rPr>
          <w:rFonts w:ascii="Times New Roman" w:hAnsi="Times New Roman" w:cs="Times New Roman"/>
          <w:bCs/>
          <w:i/>
          <w:iCs/>
          <w:lang w:val="en-US"/>
        </w:rPr>
        <w:t>The sample companies in this study are 15 companies. The data processed is secondary data obtained by researchers through daily and annual reports from the official website of the Indonesia Stock Exchange and the official websites of related companies. The data analysis method used is multiple linear regression analysis with the help of SPSS 23 program. The results of this study indicate that simultaneously the bid-ask spread, market value, and dividend payout ratio variables have a significant effect on the holding period. Partially, the market value and dividend payout ratio variables have a positive and significant effect on the holding period, while the bid-ask spread variable has no significant effect on the holding period.</w:t>
      </w:r>
    </w:p>
    <w:p w14:paraId="723D9AAC" w14:textId="77777777" w:rsidR="0073178B" w:rsidRPr="00A1478C" w:rsidRDefault="0073178B" w:rsidP="00A1478C">
      <w:pPr>
        <w:spacing w:after="0" w:line="240" w:lineRule="auto"/>
        <w:ind w:firstLine="284"/>
        <w:jc w:val="both"/>
        <w:rPr>
          <w:rFonts w:ascii="Times New Roman" w:hAnsi="Times New Roman" w:cs="Times New Roman"/>
          <w:bCs/>
          <w:i/>
          <w:iCs/>
        </w:rPr>
      </w:pPr>
      <w:bookmarkStart w:id="0" w:name="_GoBack"/>
      <w:bookmarkEnd w:id="0"/>
    </w:p>
    <w:p w14:paraId="1F9EEA5E" w14:textId="50B2BF7B" w:rsidR="006D6520" w:rsidRPr="00A1478C" w:rsidRDefault="0073178B" w:rsidP="00A1478C">
      <w:pPr>
        <w:spacing w:after="0" w:line="240" w:lineRule="auto"/>
        <w:jc w:val="both"/>
        <w:rPr>
          <w:rFonts w:ascii="Times New Roman" w:hAnsi="Times New Roman" w:cs="Times New Roman"/>
          <w:bCs/>
        </w:rPr>
      </w:pPr>
      <w:r w:rsidRPr="00A1478C">
        <w:rPr>
          <w:rFonts w:ascii="Times New Roman" w:hAnsi="Times New Roman" w:cs="Times New Roman"/>
          <w:b/>
          <w:bCs/>
          <w:i/>
          <w:iCs/>
        </w:rPr>
        <w:t>Keywords</w:t>
      </w:r>
      <w:r w:rsidR="006D6520" w:rsidRPr="00A1478C">
        <w:rPr>
          <w:rFonts w:ascii="Times New Roman" w:hAnsi="Times New Roman" w:cs="Times New Roman"/>
          <w:bCs/>
        </w:rPr>
        <w:t xml:space="preserve">: </w:t>
      </w:r>
      <w:r w:rsidR="006D6520" w:rsidRPr="008B77BB">
        <w:rPr>
          <w:rFonts w:ascii="Times New Roman" w:hAnsi="Times New Roman" w:cs="Times New Roman"/>
          <w:bCs/>
          <w:i/>
        </w:rPr>
        <w:t xml:space="preserve">bid-ask spread, market value, dividend payout ratio holding period </w:t>
      </w:r>
    </w:p>
    <w:p w14:paraId="4A0AA834" w14:textId="77777777" w:rsidR="0073178B" w:rsidRPr="00A1478C" w:rsidRDefault="0073178B" w:rsidP="00A1478C">
      <w:pPr>
        <w:spacing w:after="0" w:line="240" w:lineRule="auto"/>
        <w:ind w:firstLine="284"/>
        <w:jc w:val="both"/>
        <w:rPr>
          <w:rFonts w:ascii="Times New Roman" w:hAnsi="Times New Roman" w:cs="Times New Roman"/>
          <w:bCs/>
          <w:i/>
          <w:iCs/>
        </w:rPr>
        <w:sectPr w:rsidR="0073178B" w:rsidRPr="00A1478C" w:rsidSect="00C40951">
          <w:pgSz w:w="11906" w:h="16838" w:code="9"/>
          <w:pgMar w:top="1134" w:right="1134" w:bottom="1134" w:left="1701" w:header="709" w:footer="709" w:gutter="0"/>
          <w:cols w:space="708"/>
          <w:docGrid w:linePitch="360"/>
        </w:sectPr>
      </w:pPr>
    </w:p>
    <w:p w14:paraId="2612AB82" w14:textId="77777777" w:rsidR="0073178B" w:rsidRPr="00A1478C" w:rsidRDefault="0073178B" w:rsidP="00A1478C">
      <w:pPr>
        <w:pStyle w:val="ListParagraph"/>
        <w:numPr>
          <w:ilvl w:val="0"/>
          <w:numId w:val="1"/>
        </w:numPr>
        <w:spacing w:after="0" w:line="240" w:lineRule="auto"/>
        <w:ind w:left="284" w:hanging="284"/>
        <w:rPr>
          <w:rFonts w:ascii="Times New Roman" w:hAnsi="Times New Roman" w:cs="Times New Roman"/>
          <w:b/>
          <w:bCs/>
        </w:rPr>
      </w:pPr>
      <w:r w:rsidRPr="00A1478C">
        <w:rPr>
          <w:rFonts w:ascii="Times New Roman" w:hAnsi="Times New Roman" w:cs="Times New Roman"/>
          <w:b/>
          <w:bCs/>
        </w:rPr>
        <w:lastRenderedPageBreak/>
        <w:t>PENDAHULUAN</w:t>
      </w:r>
    </w:p>
    <w:p w14:paraId="75F2D45A" w14:textId="0DAEE4C2" w:rsidR="0073178B" w:rsidRPr="00A1478C" w:rsidRDefault="0073178B" w:rsidP="00A1478C">
      <w:pPr>
        <w:spacing w:after="0" w:line="240" w:lineRule="auto"/>
        <w:ind w:left="284" w:firstLine="283"/>
        <w:contextualSpacing/>
        <w:jc w:val="both"/>
        <w:rPr>
          <w:rFonts w:ascii="Times New Roman" w:eastAsia="Calibri" w:hAnsi="Times New Roman" w:cs="Times New Roman"/>
          <w:bCs/>
          <w:lang w:eastAsia="en-US"/>
        </w:rPr>
      </w:pPr>
      <w:r w:rsidRPr="00A1478C">
        <w:rPr>
          <w:rFonts w:ascii="Times New Roman" w:eastAsia="Calibri" w:hAnsi="Times New Roman" w:cs="Times New Roman"/>
          <w:bCs/>
          <w:lang w:eastAsia="en-US"/>
        </w:rPr>
        <w:t>Pasar modal merupakan salah satu alternatif investasi bagi para investor. Melalui pasar modal, investor dapat melakukan investasi di beberapa perusahaan melalui pembelian efek-efek baru yang ditawarkan atau yang diperdagangkan di pasar modal. Sementara itu, perusahaan dapat memperoleh dana yang dibutuhkan dengan menawarkan instrumen keuangan jangka panjang</w:t>
      </w:r>
      <w:r w:rsidRPr="00A1478C">
        <w:rPr>
          <w:rFonts w:ascii="Times New Roman" w:eastAsia="Calibri" w:hAnsi="Times New Roman" w:cs="Times New Roman"/>
          <w:bCs/>
          <w:lang w:val="en-US" w:eastAsia="en-US"/>
        </w:rPr>
        <w:t xml:space="preserve"> (</w:t>
      </w:r>
      <w:r w:rsidRPr="00A1478C">
        <w:rPr>
          <w:rFonts w:ascii="Times New Roman" w:hAnsi="Times New Roman" w:cs="Times New Roman"/>
        </w:rPr>
        <w:t>Sri Hermuningsih</w:t>
      </w:r>
      <w:r w:rsidRPr="00A1478C">
        <w:rPr>
          <w:rFonts w:ascii="Times New Roman" w:hAnsi="Times New Roman" w:cs="Times New Roman"/>
          <w:lang w:val="en-US"/>
        </w:rPr>
        <w:t>: 2019, 2)</w:t>
      </w:r>
      <w:r w:rsidRPr="00A1478C">
        <w:rPr>
          <w:rFonts w:ascii="Times New Roman" w:eastAsia="Calibri" w:hAnsi="Times New Roman" w:cs="Times New Roman"/>
          <w:bCs/>
          <w:lang w:eastAsia="en-US"/>
        </w:rPr>
        <w:t>.</w:t>
      </w:r>
    </w:p>
    <w:p w14:paraId="7FC9889D" w14:textId="77777777" w:rsidR="0073178B" w:rsidRPr="00A1478C" w:rsidRDefault="0073178B" w:rsidP="00A1478C">
      <w:pPr>
        <w:spacing w:after="0" w:line="240" w:lineRule="auto"/>
        <w:ind w:left="284" w:firstLine="283"/>
        <w:contextualSpacing/>
        <w:jc w:val="both"/>
        <w:rPr>
          <w:rFonts w:ascii="Times New Roman" w:eastAsia="Calibri" w:hAnsi="Times New Roman" w:cs="Times New Roman"/>
          <w:bCs/>
          <w:lang w:eastAsia="en-US"/>
        </w:rPr>
      </w:pPr>
      <w:r w:rsidRPr="00A1478C">
        <w:rPr>
          <w:rFonts w:ascii="Times New Roman" w:eastAsia="Calibri" w:hAnsi="Times New Roman" w:cs="Times New Roman"/>
          <w:bCs/>
          <w:lang w:eastAsia="en-US"/>
        </w:rPr>
        <w:t>Investasi merupakan salah satu hal yang penting dilakukan untuk meningkatkan kesejahteraan di masa yang akan datang serta menjaga kestabilan keuangan. Kesadaran berinvestasi masyarakat saat ini sudah mulai meningkat. Salah satu instrumen pasar modal yang cukup populer diperjualbelikan dan diminati oleh masyarakat adalah saham. Keuntungan yang dapat dimiliki dalam investasi saham yaitu kenaikan harga saham (</w:t>
      </w:r>
      <w:r w:rsidRPr="00A1478C">
        <w:rPr>
          <w:rFonts w:ascii="Times New Roman" w:eastAsia="Calibri" w:hAnsi="Times New Roman" w:cs="Times New Roman"/>
          <w:bCs/>
          <w:i/>
          <w:lang w:eastAsia="en-US"/>
        </w:rPr>
        <w:t>capital gain</w:t>
      </w:r>
      <w:r w:rsidRPr="00A1478C">
        <w:rPr>
          <w:rFonts w:ascii="Times New Roman" w:eastAsia="Calibri" w:hAnsi="Times New Roman" w:cs="Times New Roman"/>
          <w:bCs/>
          <w:lang w:eastAsia="en-US"/>
        </w:rPr>
        <w:t>)</w:t>
      </w:r>
      <w:r w:rsidRPr="00A1478C">
        <w:rPr>
          <w:rFonts w:ascii="Times New Roman" w:eastAsia="Calibri" w:hAnsi="Times New Roman" w:cs="Times New Roman"/>
          <w:bCs/>
          <w:i/>
          <w:lang w:eastAsia="en-US"/>
        </w:rPr>
        <w:t xml:space="preserve"> </w:t>
      </w:r>
      <w:r w:rsidRPr="00A1478C">
        <w:rPr>
          <w:rFonts w:ascii="Times New Roman" w:eastAsia="Calibri" w:hAnsi="Times New Roman" w:cs="Times New Roman"/>
          <w:bCs/>
          <w:lang w:eastAsia="en-US"/>
        </w:rPr>
        <w:t xml:space="preserve">dan dividen. </w:t>
      </w:r>
      <w:r w:rsidRPr="00A1478C">
        <w:rPr>
          <w:rFonts w:ascii="Times New Roman" w:eastAsia="Calibri" w:hAnsi="Times New Roman" w:cs="Times New Roman"/>
          <w:bCs/>
          <w:i/>
          <w:lang w:eastAsia="en-US"/>
        </w:rPr>
        <w:t xml:space="preserve">Capital gain </w:t>
      </w:r>
      <w:r w:rsidRPr="00A1478C">
        <w:rPr>
          <w:rFonts w:ascii="Times New Roman" w:eastAsia="Calibri" w:hAnsi="Times New Roman" w:cs="Times New Roman"/>
          <w:bCs/>
          <w:lang w:eastAsia="en-US"/>
        </w:rPr>
        <w:t>merupakan selisih positif antara harga jual dan harga beli saham. Sedangkan dividen merupakan sebagian keuntungan perusahaan yang dibagikan kepada investor saham. Investor yang ingin melakukan investasi saham dapat melihat kinerja perusahaan yang sahamnya akan dibeli melalui salah satu indeks yang ada di Bursa Efek Indonesia seperti JII (</w:t>
      </w:r>
      <w:r w:rsidRPr="00A1478C">
        <w:rPr>
          <w:rFonts w:ascii="Times New Roman" w:eastAsia="Calibri" w:hAnsi="Times New Roman" w:cs="Times New Roman"/>
          <w:bCs/>
          <w:i/>
          <w:lang w:eastAsia="en-US"/>
        </w:rPr>
        <w:t>Jakarta Islamic Index</w:t>
      </w:r>
      <w:r w:rsidRPr="00A1478C">
        <w:rPr>
          <w:rFonts w:ascii="Times New Roman" w:eastAsia="Calibri" w:hAnsi="Times New Roman" w:cs="Times New Roman"/>
          <w:bCs/>
          <w:lang w:eastAsia="en-US"/>
        </w:rPr>
        <w:t xml:space="preserve">) yang terdiri dari saham syariah yang paling likuid. </w:t>
      </w:r>
    </w:p>
    <w:p w14:paraId="718ADC0E" w14:textId="49DCF2E3" w:rsidR="0073178B" w:rsidRPr="00304CA8" w:rsidRDefault="0073178B" w:rsidP="00A1478C">
      <w:pPr>
        <w:spacing w:after="0" w:line="240" w:lineRule="auto"/>
        <w:ind w:left="284" w:firstLine="283"/>
        <w:contextualSpacing/>
        <w:jc w:val="both"/>
        <w:rPr>
          <w:rFonts w:ascii="Times New Roman" w:eastAsia="Calibri" w:hAnsi="Times New Roman" w:cs="Times New Roman"/>
          <w:bCs/>
          <w:sz w:val="24"/>
          <w:szCs w:val="24"/>
          <w:lang w:eastAsia="en-US"/>
        </w:rPr>
      </w:pPr>
      <w:r w:rsidRPr="00A1478C">
        <w:rPr>
          <w:rFonts w:ascii="Times New Roman" w:eastAsia="Calibri" w:hAnsi="Times New Roman" w:cs="Times New Roman"/>
          <w:bCs/>
          <w:lang w:eastAsia="en-US"/>
        </w:rPr>
        <w:t xml:space="preserve">Islam mengajarkan untuk melakukan investasi yang terhindar dari unsur </w:t>
      </w:r>
      <w:r w:rsidRPr="00A1478C">
        <w:rPr>
          <w:rFonts w:ascii="Times New Roman" w:eastAsia="Calibri" w:hAnsi="Times New Roman" w:cs="Times New Roman"/>
          <w:bCs/>
          <w:i/>
          <w:lang w:eastAsia="en-US"/>
        </w:rPr>
        <w:t xml:space="preserve">maysir </w:t>
      </w:r>
      <w:r w:rsidRPr="00A1478C">
        <w:rPr>
          <w:rFonts w:ascii="Times New Roman" w:eastAsia="Calibri" w:hAnsi="Times New Roman" w:cs="Times New Roman"/>
          <w:bCs/>
          <w:lang w:eastAsia="en-US"/>
        </w:rPr>
        <w:t xml:space="preserve">(perjudian), </w:t>
      </w:r>
      <w:r w:rsidRPr="00A1478C">
        <w:rPr>
          <w:rFonts w:ascii="Times New Roman" w:eastAsia="Calibri" w:hAnsi="Times New Roman" w:cs="Times New Roman"/>
          <w:bCs/>
          <w:i/>
          <w:lang w:eastAsia="en-US"/>
        </w:rPr>
        <w:t xml:space="preserve">gharar </w:t>
      </w:r>
      <w:r w:rsidRPr="00A1478C">
        <w:rPr>
          <w:rFonts w:ascii="Times New Roman" w:eastAsia="Calibri" w:hAnsi="Times New Roman" w:cs="Times New Roman"/>
          <w:bCs/>
          <w:lang w:eastAsia="en-US"/>
        </w:rPr>
        <w:t xml:space="preserve">(penipuan), </w:t>
      </w:r>
      <w:r w:rsidRPr="00A1478C">
        <w:rPr>
          <w:rFonts w:ascii="Times New Roman" w:eastAsia="Calibri" w:hAnsi="Times New Roman" w:cs="Times New Roman"/>
          <w:bCs/>
          <w:i/>
          <w:lang w:eastAsia="en-US"/>
        </w:rPr>
        <w:t>riba</w:t>
      </w:r>
      <w:r w:rsidRPr="00A1478C">
        <w:rPr>
          <w:rFonts w:ascii="Times New Roman" w:eastAsia="Calibri" w:hAnsi="Times New Roman" w:cs="Times New Roman"/>
          <w:bCs/>
          <w:lang w:eastAsia="en-US"/>
        </w:rPr>
        <w:t xml:space="preserve"> dan </w:t>
      </w:r>
      <w:r w:rsidRPr="00A1478C">
        <w:rPr>
          <w:rFonts w:ascii="Times New Roman" w:eastAsia="Calibri" w:hAnsi="Times New Roman" w:cs="Times New Roman"/>
          <w:bCs/>
          <w:i/>
          <w:lang w:eastAsia="en-US"/>
        </w:rPr>
        <w:t>tadlis</w:t>
      </w:r>
      <w:r w:rsidR="00304CA8">
        <w:rPr>
          <w:rFonts w:ascii="Times New Roman" w:eastAsia="Calibri" w:hAnsi="Times New Roman" w:cs="Times New Roman"/>
          <w:bCs/>
          <w:i/>
          <w:lang w:val="en-US" w:eastAsia="en-US"/>
        </w:rPr>
        <w:t>.</w:t>
      </w:r>
      <w:r w:rsidRPr="00A1478C">
        <w:rPr>
          <w:rFonts w:ascii="Times New Roman" w:eastAsia="Calibri" w:hAnsi="Times New Roman" w:cs="Times New Roman"/>
          <w:bCs/>
          <w:i/>
          <w:lang w:eastAsia="en-US"/>
        </w:rPr>
        <w:t xml:space="preserve"> </w:t>
      </w:r>
      <w:r w:rsidR="00304CA8">
        <w:rPr>
          <w:rFonts w:ascii="Times New Roman" w:eastAsia="Calibri" w:hAnsi="Times New Roman" w:cs="Times New Roman"/>
          <w:bCs/>
          <w:lang w:val="en-US" w:eastAsia="en-US"/>
        </w:rPr>
        <w:t xml:space="preserve">Allah berfirman </w:t>
      </w:r>
      <w:r w:rsidRPr="00A1478C">
        <w:rPr>
          <w:rFonts w:ascii="Times New Roman" w:eastAsia="Calibri" w:hAnsi="Times New Roman" w:cs="Times New Roman"/>
          <w:bCs/>
          <w:lang w:eastAsia="en-US"/>
        </w:rPr>
        <w:t xml:space="preserve">berdasarkan </w:t>
      </w:r>
      <w:r w:rsidR="00304CA8">
        <w:rPr>
          <w:rFonts w:ascii="Times New Roman" w:eastAsia="Calibri" w:hAnsi="Times New Roman" w:cs="Times New Roman"/>
          <w:bCs/>
          <w:lang w:val="en-US" w:eastAsia="en-US"/>
        </w:rPr>
        <w:t>Q.S.</w:t>
      </w:r>
      <w:r w:rsidRPr="00A1478C">
        <w:rPr>
          <w:rFonts w:ascii="Times New Roman" w:eastAsia="Calibri" w:hAnsi="Times New Roman" w:cs="Times New Roman"/>
          <w:bCs/>
          <w:lang w:eastAsia="en-US"/>
        </w:rPr>
        <w:t xml:space="preserve"> Al-Baqarah ayat 261 yang berbunyi: </w:t>
      </w:r>
    </w:p>
    <w:p w14:paraId="47E16613" w14:textId="5DD28593" w:rsidR="0073178B" w:rsidRPr="00304CA8" w:rsidRDefault="00304CA8" w:rsidP="00304CA8">
      <w:pPr>
        <w:bidi/>
        <w:spacing w:after="0" w:line="240" w:lineRule="auto"/>
        <w:ind w:left="70" w:right="284"/>
        <w:contextualSpacing/>
        <w:jc w:val="both"/>
        <w:rPr>
          <w:rFonts w:ascii="KFGQPC Uthmanic Script HAFS" w:eastAsia="Calibri" w:hAnsi="KFGQPC Uthmanic Script HAFS" w:cs="Times New Roman"/>
          <w:bCs/>
          <w:color w:val="000000"/>
          <w:sz w:val="24"/>
          <w:szCs w:val="24"/>
          <w:rtl/>
          <w:lang w:eastAsia="en-US"/>
        </w:rPr>
      </w:pPr>
      <w:r w:rsidRPr="00304CA8">
        <w:rPr>
          <w:rFonts w:cs="KFGQPC Uthmanic Script HAFS" w:hint="cs"/>
          <w:sz w:val="24"/>
          <w:szCs w:val="24"/>
          <w:rtl/>
        </w:rPr>
        <w:t>مَّثَلُ ٱلَّذِينَ يُنفِقُونَ أَمۡوَٰلَهُمۡ فِي سَبِيلِ ٱللَّهِ كَمَثَلِ حَبَّةٍ أَنۢبَتَتۡ سَبۡعَ سَنَابِلَ فِي كُلِّ سُنۢبُلَةٖ مِّاْئَةُ حَبَّةٖۗ وَٱللَّهُ يُضَٰعِفُ لِمَن يَشَآءُۚ وَٱللَّهُ وَٰسِعٌ عَلِيمٌ  ٢٦١</w:t>
      </w:r>
    </w:p>
    <w:p w14:paraId="2D15C5C3" w14:textId="16CBB15C" w:rsidR="0073178B" w:rsidRPr="00A1478C" w:rsidRDefault="0073178B" w:rsidP="00A1478C">
      <w:pPr>
        <w:spacing w:after="0" w:line="240" w:lineRule="auto"/>
        <w:ind w:left="284" w:firstLine="283"/>
        <w:contextualSpacing/>
        <w:jc w:val="both"/>
        <w:rPr>
          <w:rFonts w:ascii="Times New Roman" w:eastAsia="Calibri" w:hAnsi="Times New Roman" w:cs="Times New Roman"/>
          <w:bCs/>
          <w:i/>
          <w:color w:val="000000"/>
          <w:lang w:eastAsia="en-US"/>
        </w:rPr>
      </w:pPr>
      <w:r w:rsidRPr="00304CA8">
        <w:rPr>
          <w:rFonts w:ascii="Times New Roman" w:eastAsia="Calibri" w:hAnsi="Times New Roman" w:cs="Times New Roman"/>
          <w:bCs/>
          <w:color w:val="000000"/>
          <w:lang w:eastAsia="en-US"/>
        </w:rPr>
        <w:t>Artinya</w:t>
      </w:r>
      <w:r w:rsidRPr="00A1478C">
        <w:rPr>
          <w:rFonts w:ascii="Times New Roman" w:eastAsia="Calibri" w:hAnsi="Times New Roman" w:cs="Times New Roman"/>
          <w:bCs/>
          <w:i/>
          <w:color w:val="000000"/>
          <w:lang w:eastAsia="en-US"/>
        </w:rPr>
        <w:t xml:space="preserve">: “Perumpamaan orang yang menginfakkan hartanya di jalan Allah seperti sebutir biji yang menumbuhkan tujuh tangkai, pada setiap tangkai ada seratus biji. Allah melipatgandakan bagi siapa yang Dia kehendaki, dan Allah Maha Luas, Maha Mengetahui.” </w:t>
      </w:r>
      <w:r w:rsidRPr="00A1478C">
        <w:rPr>
          <w:rFonts w:ascii="Times New Roman" w:eastAsia="Calibri" w:hAnsi="Times New Roman" w:cs="Times New Roman"/>
          <w:bCs/>
          <w:color w:val="000000"/>
          <w:lang w:eastAsia="en-US"/>
        </w:rPr>
        <w:t xml:space="preserve">(Q.S. </w:t>
      </w:r>
      <w:r w:rsidR="00304CA8">
        <w:rPr>
          <w:rFonts w:ascii="Times New Roman" w:eastAsia="Calibri" w:hAnsi="Times New Roman" w:cs="Times New Roman"/>
          <w:bCs/>
          <w:color w:val="000000"/>
          <w:lang w:eastAsia="en-US"/>
        </w:rPr>
        <w:t>Al-Baqarah</w:t>
      </w:r>
      <w:r w:rsidRPr="00A1478C">
        <w:rPr>
          <w:rFonts w:ascii="Times New Roman" w:eastAsia="Calibri" w:hAnsi="Times New Roman" w:cs="Times New Roman"/>
          <w:bCs/>
          <w:color w:val="000000"/>
          <w:lang w:eastAsia="en-US"/>
        </w:rPr>
        <w:t>: 261)</w:t>
      </w:r>
    </w:p>
    <w:p w14:paraId="3750A208" w14:textId="3C5ED3B2" w:rsidR="0073178B" w:rsidRPr="00A1478C" w:rsidRDefault="0073178B" w:rsidP="00A1478C">
      <w:pPr>
        <w:spacing w:after="0" w:line="240" w:lineRule="auto"/>
        <w:ind w:left="284" w:firstLine="283"/>
        <w:contextualSpacing/>
        <w:jc w:val="both"/>
        <w:rPr>
          <w:rFonts w:ascii="Times New Roman" w:eastAsia="Calibri" w:hAnsi="Times New Roman" w:cs="Times New Roman"/>
          <w:bCs/>
          <w:lang w:eastAsia="en-US"/>
        </w:rPr>
      </w:pPr>
      <w:r w:rsidRPr="00A1478C">
        <w:rPr>
          <w:rFonts w:ascii="Times New Roman" w:eastAsia="Calibri" w:hAnsi="Times New Roman" w:cs="Times New Roman"/>
          <w:bCs/>
          <w:lang w:eastAsia="en-US"/>
        </w:rPr>
        <w:t xml:space="preserve">Ketika seseorang menanam sahamnya di pasar modal syari’ah dengan tujuan menafkahkan hartanya semata-mata karena Allah, maka hal tersebut bernilai ibadah </w:t>
      </w:r>
      <w:r w:rsidRPr="00A1478C">
        <w:rPr>
          <w:rFonts w:ascii="Times New Roman" w:eastAsia="Calibri" w:hAnsi="Times New Roman" w:cs="Times New Roman"/>
          <w:bCs/>
          <w:lang w:eastAsia="en-US"/>
        </w:rPr>
        <w:lastRenderedPageBreak/>
        <w:t>seperti yang tercantum pada ayat di atas. Karena dengan diinvestasikan dan mendapatkan hasil maka orang tersebut akan mudah untuk menyalurkan hartanya untuk kebaikan terutama di jalan Allah.</w:t>
      </w:r>
      <w:r w:rsidR="00CC220A" w:rsidRPr="00A1478C">
        <w:rPr>
          <w:rFonts w:ascii="Times New Roman" w:eastAsia="Calibri" w:hAnsi="Times New Roman" w:cs="Times New Roman"/>
          <w:bCs/>
          <w:lang w:val="en-US" w:eastAsia="en-US"/>
        </w:rPr>
        <w:t xml:space="preserve"> </w:t>
      </w:r>
      <w:r w:rsidR="00CC220A" w:rsidRPr="00A1478C">
        <w:rPr>
          <w:rFonts w:ascii="Times New Roman" w:hAnsi="Times New Roman" w:cs="Times New Roman"/>
          <w:lang w:val="en-US"/>
        </w:rPr>
        <w:t>(M. Nailul: 2019)</w:t>
      </w:r>
      <w:r w:rsidR="00CC220A" w:rsidRPr="00A1478C">
        <w:rPr>
          <w:rFonts w:ascii="Times New Roman" w:eastAsia="Calibri" w:hAnsi="Times New Roman" w:cs="Times New Roman"/>
          <w:bCs/>
          <w:vertAlign w:val="superscript"/>
          <w:lang w:eastAsia="en-US"/>
        </w:rPr>
        <w:t xml:space="preserve"> </w:t>
      </w:r>
    </w:p>
    <w:p w14:paraId="2B64DEBB" w14:textId="5A053547" w:rsidR="0073178B" w:rsidRPr="00A1478C" w:rsidRDefault="0073178B" w:rsidP="00A1478C">
      <w:pPr>
        <w:spacing w:after="0" w:line="240" w:lineRule="auto"/>
        <w:ind w:left="360" w:firstLine="360"/>
        <w:contextualSpacing/>
        <w:jc w:val="both"/>
        <w:rPr>
          <w:rFonts w:ascii="Times New Roman" w:eastAsia="Calibri" w:hAnsi="Times New Roman" w:cs="Times New Roman"/>
          <w:bCs/>
          <w:lang w:eastAsia="en-US"/>
        </w:rPr>
      </w:pPr>
      <w:r w:rsidRPr="00A1478C">
        <w:rPr>
          <w:rFonts w:ascii="Times New Roman" w:eastAsia="Calibri" w:hAnsi="Times New Roman" w:cs="Times New Roman"/>
          <w:bCs/>
          <w:lang w:eastAsia="en-US"/>
        </w:rPr>
        <w:t xml:space="preserve">Investor atau pemilik saham memiliki kebebasan untuk memilih saham perusahaan yang </w:t>
      </w:r>
      <w:r w:rsidRPr="00A1478C">
        <w:rPr>
          <w:rFonts w:ascii="Times New Roman" w:eastAsia="Calibri" w:hAnsi="Times New Roman" w:cs="Times New Roman"/>
          <w:bCs/>
          <w:i/>
          <w:lang w:eastAsia="en-US"/>
        </w:rPr>
        <w:t>go public</w:t>
      </w:r>
      <w:r w:rsidRPr="00A1478C">
        <w:rPr>
          <w:rFonts w:ascii="Times New Roman" w:eastAsia="Calibri" w:hAnsi="Times New Roman" w:cs="Times New Roman"/>
          <w:bCs/>
          <w:lang w:eastAsia="en-US"/>
        </w:rPr>
        <w:t xml:space="preserve">. Selain memilih saham, investor juga memiliki kebebasan dalam membeli jumlah lembar saham dan lamanya memegang </w:t>
      </w:r>
      <w:r w:rsidRPr="00A1478C">
        <w:rPr>
          <w:rFonts w:ascii="Times New Roman" w:eastAsia="Calibri" w:hAnsi="Times New Roman" w:cs="Times New Roman"/>
          <w:bCs/>
          <w:i/>
          <w:lang w:eastAsia="en-US"/>
        </w:rPr>
        <w:t xml:space="preserve">financial asset </w:t>
      </w:r>
      <w:r w:rsidRPr="00A1478C">
        <w:rPr>
          <w:rFonts w:ascii="Times New Roman" w:eastAsia="Calibri" w:hAnsi="Times New Roman" w:cs="Times New Roman"/>
          <w:bCs/>
          <w:lang w:eastAsia="en-US"/>
        </w:rPr>
        <w:t xml:space="preserve">tersebut. Akan tetapi investor harus memiliki pertimbangan untuk mengurangi risiko sampai tingkat tertentu untuk mendapatkan </w:t>
      </w:r>
      <w:r w:rsidRPr="00A1478C">
        <w:rPr>
          <w:rFonts w:ascii="Times New Roman" w:eastAsia="Calibri" w:hAnsi="Times New Roman" w:cs="Times New Roman"/>
          <w:bCs/>
          <w:i/>
          <w:lang w:eastAsia="en-US"/>
        </w:rPr>
        <w:t xml:space="preserve">gain </w:t>
      </w:r>
      <w:r w:rsidRPr="00A1478C">
        <w:rPr>
          <w:rFonts w:ascii="Times New Roman" w:eastAsia="Calibri" w:hAnsi="Times New Roman" w:cs="Times New Roman"/>
          <w:bCs/>
          <w:lang w:eastAsia="en-US"/>
        </w:rPr>
        <w:t>yang maksimal. Jika investor menganalisis bahwa saham perusahaan yang dibelinya tersebut dapat menguntungkan, maka investor akan cenderung menahan sahamnya dalam jangka waktu yang lebih lama, tentunya dengan harapan bahwa harga jual saham tersebut akan lebih tinggi di masa yang akan datang. Sebaliknya, investor akan segera melepas saham yang telah dibelinya, jika dalam analisisnya harga saham tersebut akan mengalami penurunan. Hal ini dilakukan oleh para investor untuk meminimalkan risiko yang akan dihadapinya. Oleh karena itu lama tidaknya seorang investor menahan dananya pada suatu saham perusahaan tertentu untuk waktu tertentu merupakan hal yang menarik untuk diteliti.</w:t>
      </w:r>
      <w:r w:rsidR="00CC220A" w:rsidRPr="00A1478C">
        <w:rPr>
          <w:rFonts w:ascii="Times New Roman" w:hAnsi="Times New Roman" w:cs="Times New Roman"/>
          <w:lang w:val="en-US"/>
        </w:rPr>
        <w:t xml:space="preserve"> (Helmy Yulianto Hadi: 2008</w:t>
      </w:r>
      <w:r w:rsidR="00770C34" w:rsidRPr="00A1478C">
        <w:rPr>
          <w:rFonts w:ascii="Times New Roman" w:hAnsi="Times New Roman" w:cs="Times New Roman"/>
          <w:lang w:val="en-US"/>
        </w:rPr>
        <w:t>, 1</w:t>
      </w:r>
      <w:r w:rsidR="00CC220A" w:rsidRPr="00A1478C">
        <w:rPr>
          <w:rFonts w:ascii="Times New Roman" w:hAnsi="Times New Roman" w:cs="Times New Roman"/>
          <w:lang w:val="en-US"/>
        </w:rPr>
        <w:t>)</w:t>
      </w:r>
    </w:p>
    <w:p w14:paraId="1CEC165A" w14:textId="77777777" w:rsidR="00304CA8" w:rsidRDefault="0073178B" w:rsidP="00A1478C">
      <w:pPr>
        <w:spacing w:after="0" w:line="240" w:lineRule="auto"/>
        <w:ind w:left="360" w:firstLine="360"/>
        <w:contextualSpacing/>
        <w:jc w:val="both"/>
        <w:rPr>
          <w:rFonts w:ascii="Times New Roman" w:eastAsia="Calibri" w:hAnsi="Times New Roman" w:cs="Times New Roman"/>
          <w:bCs/>
          <w:vertAlign w:val="superscript"/>
          <w:lang w:val="en-US" w:eastAsia="en-US"/>
        </w:rPr>
      </w:pPr>
      <w:r w:rsidRPr="00A1478C">
        <w:rPr>
          <w:rFonts w:ascii="Times New Roman" w:eastAsia="Calibri" w:hAnsi="Times New Roman" w:cs="Times New Roman"/>
          <w:bCs/>
          <w:lang w:eastAsia="en-US"/>
        </w:rPr>
        <w:t xml:space="preserve">Ketika melakukan analisis, investor dapat melakukan berbagai strategi investasi yang sesuai dengan tujuan yang ingin dicapai. Salah satu strategi yang sering diterapkan oleh investor yaitu strategi </w:t>
      </w:r>
      <w:r w:rsidRPr="00A1478C">
        <w:rPr>
          <w:rFonts w:ascii="Times New Roman" w:eastAsia="Calibri" w:hAnsi="Times New Roman" w:cs="Times New Roman"/>
          <w:bCs/>
          <w:i/>
          <w:lang w:eastAsia="en-US"/>
        </w:rPr>
        <w:t xml:space="preserve">buy and hold. </w:t>
      </w:r>
      <w:r w:rsidRPr="00A1478C">
        <w:rPr>
          <w:rFonts w:ascii="Times New Roman" w:eastAsia="Calibri" w:hAnsi="Times New Roman" w:cs="Times New Roman"/>
          <w:bCs/>
          <w:lang w:eastAsia="en-US"/>
        </w:rPr>
        <w:t xml:space="preserve">Strategi </w:t>
      </w:r>
      <w:r w:rsidRPr="00A1478C">
        <w:rPr>
          <w:rFonts w:ascii="Times New Roman" w:eastAsia="Calibri" w:hAnsi="Times New Roman" w:cs="Times New Roman"/>
          <w:bCs/>
          <w:i/>
          <w:lang w:eastAsia="en-US"/>
        </w:rPr>
        <w:t xml:space="preserve">buy and hold </w:t>
      </w:r>
      <w:r w:rsidRPr="00A1478C">
        <w:rPr>
          <w:rFonts w:ascii="Times New Roman" w:eastAsia="Calibri" w:hAnsi="Times New Roman" w:cs="Times New Roman"/>
          <w:bCs/>
          <w:lang w:eastAsia="en-US"/>
        </w:rPr>
        <w:t>dilakukan oleh investor untuk mencapai tujuan tertentu dengan cara membeli saham dan kemudian ditahan hingga waktu yang terbilang lama. Perilaku investor tersebut bertujuan untuk menghindari tingginya biaya yang akan dikeluarkan seperti biaya transaksi dan biaya dalam melakukan pencarian informasi. Setiap investor memiliki analisis investasi masing-masing dalam menentukan seberapa lama ia akan menahan investasi yang akan dilakukan, maka dari itu fenomena ini merupakan topik yang menarik untuk diteliti</w:t>
      </w:r>
      <w:r w:rsidR="00770C34" w:rsidRPr="00A1478C">
        <w:rPr>
          <w:rFonts w:ascii="Times New Roman" w:eastAsia="Calibri" w:hAnsi="Times New Roman" w:cs="Times New Roman"/>
          <w:bCs/>
          <w:lang w:val="en-US" w:eastAsia="en-US"/>
        </w:rPr>
        <w:t xml:space="preserve"> (</w:t>
      </w:r>
      <w:r w:rsidR="00770C34" w:rsidRPr="00A1478C">
        <w:rPr>
          <w:rFonts w:ascii="Times New Roman" w:hAnsi="Times New Roman" w:cs="Times New Roman"/>
        </w:rPr>
        <w:t>Husnan S</w:t>
      </w:r>
      <w:r w:rsidR="00770C34" w:rsidRPr="00A1478C">
        <w:rPr>
          <w:rFonts w:ascii="Times New Roman" w:hAnsi="Times New Roman" w:cs="Times New Roman"/>
          <w:lang w:val="en-US"/>
        </w:rPr>
        <w:t>: 2019).</w:t>
      </w:r>
      <w:r w:rsidR="00770C34" w:rsidRPr="00A1478C">
        <w:rPr>
          <w:rFonts w:ascii="Times New Roman" w:eastAsia="Calibri" w:hAnsi="Times New Roman" w:cs="Times New Roman"/>
          <w:bCs/>
          <w:vertAlign w:val="superscript"/>
          <w:lang w:eastAsia="en-US"/>
        </w:rPr>
        <w:t xml:space="preserve"> </w:t>
      </w:r>
    </w:p>
    <w:p w14:paraId="57C16CE5" w14:textId="28224780" w:rsidR="0073178B" w:rsidRDefault="0073178B" w:rsidP="00A1478C">
      <w:pPr>
        <w:spacing w:after="0" w:line="240" w:lineRule="auto"/>
        <w:ind w:left="360" w:firstLine="360"/>
        <w:contextualSpacing/>
        <w:jc w:val="both"/>
        <w:rPr>
          <w:rFonts w:ascii="Times New Roman" w:eastAsia="Calibri" w:hAnsi="Times New Roman" w:cs="Times New Roman"/>
          <w:bCs/>
          <w:lang w:val="en-US" w:eastAsia="en-US"/>
        </w:rPr>
      </w:pPr>
      <w:r w:rsidRPr="00A1478C">
        <w:rPr>
          <w:rFonts w:ascii="Times New Roman" w:eastAsia="Calibri" w:hAnsi="Times New Roman" w:cs="Times New Roman"/>
          <w:bCs/>
          <w:lang w:eastAsia="en-US"/>
        </w:rPr>
        <w:lastRenderedPageBreak/>
        <w:t xml:space="preserve">Berikut ini gambaran </w:t>
      </w:r>
      <w:r w:rsidRPr="00A1478C">
        <w:rPr>
          <w:rFonts w:ascii="Times New Roman" w:eastAsia="Calibri" w:hAnsi="Times New Roman" w:cs="Times New Roman"/>
          <w:bCs/>
          <w:i/>
          <w:lang w:eastAsia="en-US"/>
        </w:rPr>
        <w:t xml:space="preserve">holding period </w:t>
      </w:r>
      <w:r w:rsidRPr="00A1478C">
        <w:rPr>
          <w:rFonts w:ascii="Times New Roman" w:eastAsia="Calibri" w:hAnsi="Times New Roman" w:cs="Times New Roman"/>
          <w:bCs/>
          <w:lang w:eastAsia="en-US"/>
        </w:rPr>
        <w:t>saham perusahaan Astra International Tbk. (ASII) pada tahun 2017:</w:t>
      </w:r>
    </w:p>
    <w:p w14:paraId="461DB3F2" w14:textId="77777777" w:rsidR="00304CA8" w:rsidRPr="00304CA8" w:rsidRDefault="00304CA8" w:rsidP="00A1478C">
      <w:pPr>
        <w:spacing w:after="0" w:line="240" w:lineRule="auto"/>
        <w:ind w:left="360" w:firstLine="360"/>
        <w:contextualSpacing/>
        <w:jc w:val="both"/>
        <w:rPr>
          <w:rFonts w:ascii="Times New Roman" w:eastAsia="Calibri" w:hAnsi="Times New Roman" w:cs="Times New Roman"/>
          <w:bCs/>
          <w:sz w:val="8"/>
          <w:szCs w:val="8"/>
          <w:lang w:val="en-US" w:eastAsia="en-US"/>
        </w:rPr>
      </w:pPr>
    </w:p>
    <w:p w14:paraId="327B798A" w14:textId="77777777" w:rsidR="0073178B" w:rsidRPr="00A1478C" w:rsidRDefault="0073178B" w:rsidP="00A1478C">
      <w:pPr>
        <w:spacing w:after="0" w:line="240" w:lineRule="auto"/>
        <w:jc w:val="center"/>
        <w:rPr>
          <w:rFonts w:ascii="Times New Roman" w:eastAsia="Calibri" w:hAnsi="Times New Roman" w:cs="Times New Roman"/>
          <w:lang w:eastAsia="en-US"/>
        </w:rPr>
      </w:pPr>
      <w:r w:rsidRPr="00A1478C">
        <w:rPr>
          <w:rFonts w:ascii="Times New Roman" w:eastAsia="Calibri" w:hAnsi="Times New Roman" w:cs="Times New Roman"/>
          <w:noProof/>
          <w:lang w:val="en-US" w:eastAsia="en-US"/>
        </w:rPr>
        <w:drawing>
          <wp:inline distT="0" distB="0" distL="0" distR="0" wp14:anchorId="40AB07A3" wp14:editId="33C8ECB5">
            <wp:extent cx="2667000" cy="207645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5F26FA2" w14:textId="19D8A9EC" w:rsidR="0073178B" w:rsidRPr="00A1478C" w:rsidRDefault="0073178B" w:rsidP="00A1478C">
      <w:pPr>
        <w:spacing w:after="0" w:line="240" w:lineRule="auto"/>
        <w:contextualSpacing/>
        <w:jc w:val="both"/>
        <w:rPr>
          <w:rFonts w:ascii="Times New Roman" w:eastAsia="Calibri" w:hAnsi="Times New Roman" w:cs="Times New Roman"/>
          <w:lang w:eastAsia="en-US"/>
        </w:rPr>
      </w:pPr>
      <w:r w:rsidRPr="00A1478C">
        <w:rPr>
          <w:rFonts w:ascii="Times New Roman" w:eastAsia="Calibri" w:hAnsi="Times New Roman" w:cs="Times New Roman"/>
          <w:lang w:eastAsia="en-US"/>
        </w:rPr>
        <w:t xml:space="preserve">Sumber: </w:t>
      </w:r>
      <w:hyperlink r:id="rId12" w:history="1">
        <w:r w:rsidRPr="00A1478C">
          <w:rPr>
            <w:rFonts w:ascii="Times New Roman" w:eastAsia="Calibri" w:hAnsi="Times New Roman" w:cs="Times New Roman"/>
            <w:lang w:eastAsia="en-US"/>
          </w:rPr>
          <w:t>www.idx.co.id</w:t>
        </w:r>
      </w:hyperlink>
      <w:r w:rsidR="00F46A45" w:rsidRPr="00A1478C">
        <w:rPr>
          <w:rFonts w:ascii="Times New Roman" w:eastAsia="Calibri" w:hAnsi="Times New Roman" w:cs="Times New Roman"/>
          <w:lang w:val="en-US" w:eastAsia="en-US"/>
        </w:rPr>
        <w:t>,</w:t>
      </w:r>
      <w:r w:rsidRPr="00A1478C">
        <w:rPr>
          <w:rFonts w:ascii="Times New Roman" w:eastAsia="Calibri" w:hAnsi="Times New Roman" w:cs="Times New Roman"/>
          <w:lang w:eastAsia="en-US"/>
        </w:rPr>
        <w:t xml:space="preserve"> diolah peneliti</w:t>
      </w:r>
    </w:p>
    <w:p w14:paraId="235ED0CE" w14:textId="49EE011C" w:rsidR="0073178B" w:rsidRPr="00A1478C" w:rsidRDefault="00304CA8" w:rsidP="00A1478C">
      <w:pPr>
        <w:spacing w:after="0" w:line="240" w:lineRule="auto"/>
        <w:ind w:left="284" w:firstLine="283"/>
        <w:contextualSpacing/>
        <w:jc w:val="both"/>
        <w:rPr>
          <w:rFonts w:ascii="Times New Roman" w:eastAsia="Calibri" w:hAnsi="Times New Roman" w:cs="Times New Roman"/>
          <w:lang w:eastAsia="en-US"/>
        </w:rPr>
      </w:pPr>
      <w:proofErr w:type="gramStart"/>
      <w:r>
        <w:rPr>
          <w:rFonts w:ascii="Times New Roman" w:eastAsia="Calibri" w:hAnsi="Times New Roman" w:cs="Times New Roman"/>
          <w:lang w:val="en-US" w:eastAsia="en-US"/>
        </w:rPr>
        <w:t>Berdasarkan</w:t>
      </w:r>
      <w:r w:rsidR="0073178B" w:rsidRPr="00A1478C">
        <w:rPr>
          <w:rFonts w:ascii="Times New Roman" w:eastAsia="Calibri" w:hAnsi="Times New Roman" w:cs="Times New Roman"/>
          <w:lang w:eastAsia="en-US"/>
        </w:rPr>
        <w:t xml:space="preserve"> gambar diatas</w:t>
      </w:r>
      <w:r>
        <w:rPr>
          <w:rFonts w:ascii="Times New Roman" w:eastAsia="Calibri" w:hAnsi="Times New Roman" w:cs="Times New Roman"/>
          <w:lang w:val="en-US" w:eastAsia="en-US"/>
        </w:rPr>
        <w:t>,</w:t>
      </w:r>
      <w:r w:rsidR="0073178B" w:rsidRPr="00A1478C">
        <w:rPr>
          <w:rFonts w:ascii="Times New Roman" w:eastAsia="Calibri" w:hAnsi="Times New Roman" w:cs="Times New Roman"/>
          <w:lang w:eastAsia="en-US"/>
        </w:rPr>
        <w:t xml:space="preserve"> dapat terlihat bahwa </w:t>
      </w:r>
      <w:r w:rsidR="0073178B" w:rsidRPr="00A1478C">
        <w:rPr>
          <w:rFonts w:ascii="Times New Roman" w:eastAsia="Calibri" w:hAnsi="Times New Roman" w:cs="Times New Roman"/>
          <w:i/>
          <w:lang w:eastAsia="en-US"/>
        </w:rPr>
        <w:t xml:space="preserve">holding period </w:t>
      </w:r>
      <w:r w:rsidR="0073178B" w:rsidRPr="00A1478C">
        <w:rPr>
          <w:rFonts w:ascii="Times New Roman" w:eastAsia="Calibri" w:hAnsi="Times New Roman" w:cs="Times New Roman"/>
          <w:lang w:eastAsia="en-US"/>
        </w:rPr>
        <w:t>saham mengalami fluktuasi disetiap bulannya.</w:t>
      </w:r>
      <w:proofErr w:type="gramEnd"/>
      <w:r w:rsidR="0073178B" w:rsidRPr="00A1478C">
        <w:rPr>
          <w:rFonts w:ascii="Times New Roman" w:eastAsia="Calibri" w:hAnsi="Times New Roman" w:cs="Times New Roman"/>
          <w:lang w:eastAsia="en-US"/>
        </w:rPr>
        <w:t xml:space="preserve"> Fluktuasi tersebut terjad</w:t>
      </w:r>
      <w:r>
        <w:rPr>
          <w:rFonts w:ascii="Times New Roman" w:eastAsia="Calibri" w:hAnsi="Times New Roman" w:cs="Times New Roman"/>
          <w:lang w:eastAsia="en-US"/>
        </w:rPr>
        <w:t>i disebabkan oleh banyak faktor</w:t>
      </w:r>
      <w:r>
        <w:rPr>
          <w:rFonts w:ascii="Times New Roman" w:eastAsia="Calibri" w:hAnsi="Times New Roman" w:cs="Times New Roman"/>
          <w:lang w:val="en-US" w:eastAsia="en-US"/>
        </w:rPr>
        <w:t>.</w:t>
      </w:r>
      <w:r w:rsidR="0073178B" w:rsidRPr="00A1478C">
        <w:rPr>
          <w:rFonts w:ascii="Times New Roman" w:eastAsia="Calibri" w:hAnsi="Times New Roman" w:cs="Times New Roman"/>
          <w:lang w:eastAsia="en-US"/>
        </w:rPr>
        <w:t xml:space="preserve"> </w:t>
      </w:r>
      <w:r w:rsidRPr="00A1478C">
        <w:rPr>
          <w:rFonts w:ascii="Times New Roman" w:eastAsia="Calibri" w:hAnsi="Times New Roman" w:cs="Times New Roman"/>
          <w:bCs/>
          <w:lang w:eastAsia="en-US"/>
        </w:rPr>
        <w:t>H</w:t>
      </w:r>
      <w:r w:rsidR="0073178B" w:rsidRPr="00A1478C">
        <w:rPr>
          <w:rFonts w:ascii="Times New Roman" w:eastAsia="Calibri" w:hAnsi="Times New Roman" w:cs="Times New Roman"/>
          <w:bCs/>
          <w:lang w:eastAsia="en-US"/>
        </w:rPr>
        <w:t xml:space="preserve">al tersebut harus dipertimbangkan oleh investor. Banyak penelitian yang telah dilakukan oleh peneliti-peneliti terdahulu mengenai faktor-faktor yang mempengaruhi </w:t>
      </w:r>
      <w:r w:rsidR="0073178B" w:rsidRPr="00A1478C">
        <w:rPr>
          <w:rFonts w:ascii="Times New Roman" w:eastAsia="Calibri" w:hAnsi="Times New Roman" w:cs="Times New Roman"/>
          <w:bCs/>
          <w:i/>
          <w:lang w:eastAsia="en-US"/>
        </w:rPr>
        <w:t>holding period</w:t>
      </w:r>
      <w:r w:rsidR="0073178B" w:rsidRPr="00A1478C">
        <w:rPr>
          <w:rFonts w:ascii="Times New Roman" w:eastAsia="Calibri" w:hAnsi="Times New Roman" w:cs="Times New Roman"/>
          <w:bCs/>
          <w:lang w:eastAsia="en-US"/>
        </w:rPr>
        <w:t xml:space="preserve">. Menurut Helmy Yulianto Hadi </w:t>
      </w:r>
      <w:r w:rsidR="00770C34" w:rsidRPr="00A1478C">
        <w:rPr>
          <w:rFonts w:ascii="Times New Roman" w:eastAsia="Calibri" w:hAnsi="Times New Roman" w:cs="Times New Roman"/>
          <w:bCs/>
          <w:lang w:val="en-US" w:eastAsia="en-US"/>
        </w:rPr>
        <w:t xml:space="preserve">(2008) </w:t>
      </w:r>
      <w:r w:rsidR="0073178B" w:rsidRPr="00A1478C">
        <w:rPr>
          <w:rFonts w:ascii="Times New Roman" w:eastAsia="Calibri" w:hAnsi="Times New Roman" w:cs="Times New Roman"/>
          <w:bCs/>
          <w:lang w:eastAsia="en-US"/>
        </w:rPr>
        <w:t xml:space="preserve">variabel </w:t>
      </w:r>
      <w:r w:rsidR="0073178B" w:rsidRPr="00A1478C">
        <w:rPr>
          <w:rFonts w:ascii="Times New Roman" w:eastAsia="Calibri" w:hAnsi="Times New Roman" w:cs="Times New Roman"/>
          <w:bCs/>
          <w:i/>
          <w:lang w:eastAsia="en-US"/>
        </w:rPr>
        <w:t>bid-ask spread, market value</w:t>
      </w:r>
      <w:r w:rsidR="0073178B" w:rsidRPr="00A1478C">
        <w:rPr>
          <w:rFonts w:ascii="Times New Roman" w:eastAsia="Calibri" w:hAnsi="Times New Roman" w:cs="Times New Roman"/>
          <w:bCs/>
          <w:lang w:eastAsia="en-US"/>
        </w:rPr>
        <w:t xml:space="preserve"> dan </w:t>
      </w:r>
      <w:r>
        <w:rPr>
          <w:rFonts w:ascii="Times New Roman" w:eastAsia="Calibri" w:hAnsi="Times New Roman" w:cs="Times New Roman"/>
          <w:bCs/>
          <w:lang w:eastAsia="en-US"/>
        </w:rPr>
        <w:t>r</w:t>
      </w:r>
      <w:r>
        <w:rPr>
          <w:rFonts w:ascii="Times New Roman" w:eastAsia="Calibri" w:hAnsi="Times New Roman" w:cs="Times New Roman"/>
          <w:bCs/>
          <w:lang w:val="en-US" w:eastAsia="en-US"/>
        </w:rPr>
        <w:t>i</w:t>
      </w:r>
      <w:r w:rsidR="0073178B" w:rsidRPr="00A1478C">
        <w:rPr>
          <w:rFonts w:ascii="Times New Roman" w:eastAsia="Calibri" w:hAnsi="Times New Roman" w:cs="Times New Roman"/>
          <w:bCs/>
          <w:lang w:eastAsia="en-US"/>
        </w:rPr>
        <w:t xml:space="preserve">siko saham mempengaruhi keputusan investor dalam menentukan </w:t>
      </w:r>
      <w:r w:rsidR="0073178B" w:rsidRPr="00A1478C">
        <w:rPr>
          <w:rFonts w:ascii="Times New Roman" w:eastAsia="Calibri" w:hAnsi="Times New Roman" w:cs="Times New Roman"/>
          <w:bCs/>
          <w:i/>
          <w:lang w:eastAsia="en-US"/>
        </w:rPr>
        <w:t xml:space="preserve">holding period </w:t>
      </w:r>
      <w:r w:rsidR="0073178B" w:rsidRPr="00A1478C">
        <w:rPr>
          <w:rFonts w:ascii="Times New Roman" w:eastAsia="Calibri" w:hAnsi="Times New Roman" w:cs="Times New Roman"/>
          <w:bCs/>
          <w:lang w:eastAsia="en-US"/>
        </w:rPr>
        <w:t xml:space="preserve">saham yang dimilikinya. Sedangkan penelitian yang dilakukan oleh Fitriyah dan Yayuk Sri Rahayu </w:t>
      </w:r>
      <w:r w:rsidR="00770C34" w:rsidRPr="00A1478C">
        <w:rPr>
          <w:rFonts w:ascii="Times New Roman" w:eastAsia="Calibri" w:hAnsi="Times New Roman" w:cs="Times New Roman"/>
          <w:bCs/>
          <w:lang w:val="en-US" w:eastAsia="en-US"/>
        </w:rPr>
        <w:t xml:space="preserve">(2013) </w:t>
      </w:r>
      <w:r w:rsidR="0073178B" w:rsidRPr="00A1478C">
        <w:rPr>
          <w:rFonts w:ascii="Times New Roman" w:eastAsia="Calibri" w:hAnsi="Times New Roman" w:cs="Times New Roman"/>
          <w:bCs/>
          <w:i/>
          <w:lang w:eastAsia="en-US"/>
        </w:rPr>
        <w:t xml:space="preserve">holding period </w:t>
      </w:r>
      <w:r w:rsidR="0073178B" w:rsidRPr="00A1478C">
        <w:rPr>
          <w:rFonts w:ascii="Times New Roman" w:eastAsia="Calibri" w:hAnsi="Times New Roman" w:cs="Times New Roman"/>
          <w:bCs/>
          <w:lang w:eastAsia="en-US"/>
        </w:rPr>
        <w:t xml:space="preserve">dapat dipengaruhi oleh variabel </w:t>
      </w:r>
      <w:r w:rsidR="0073178B" w:rsidRPr="00A1478C">
        <w:rPr>
          <w:rFonts w:ascii="Times New Roman" w:eastAsia="Calibri" w:hAnsi="Times New Roman" w:cs="Times New Roman"/>
          <w:bCs/>
          <w:i/>
          <w:lang w:eastAsia="en-US"/>
        </w:rPr>
        <w:t xml:space="preserve">bid-ask spread, variance return, market value </w:t>
      </w:r>
      <w:r w:rsidR="0073178B" w:rsidRPr="00A1478C">
        <w:rPr>
          <w:rFonts w:ascii="Times New Roman" w:eastAsia="Calibri" w:hAnsi="Times New Roman" w:cs="Times New Roman"/>
          <w:bCs/>
          <w:lang w:eastAsia="en-US"/>
        </w:rPr>
        <w:t xml:space="preserve">dan </w:t>
      </w:r>
      <w:r w:rsidR="0073178B" w:rsidRPr="00A1478C">
        <w:rPr>
          <w:rFonts w:ascii="Times New Roman" w:eastAsia="Calibri" w:hAnsi="Times New Roman" w:cs="Times New Roman"/>
          <w:bCs/>
          <w:i/>
          <w:lang w:eastAsia="en-US"/>
        </w:rPr>
        <w:t>dividend payout ratio.</w:t>
      </w:r>
    </w:p>
    <w:p w14:paraId="5582332D" w14:textId="77777777" w:rsidR="00304CA8" w:rsidRDefault="0073178B" w:rsidP="00A1478C">
      <w:pPr>
        <w:spacing w:after="0" w:line="240" w:lineRule="auto"/>
        <w:ind w:left="284" w:firstLine="283"/>
        <w:contextualSpacing/>
        <w:jc w:val="both"/>
        <w:rPr>
          <w:rFonts w:ascii="Times New Roman" w:eastAsia="Calibri" w:hAnsi="Times New Roman" w:cs="Times New Roman"/>
          <w:bCs/>
          <w:lang w:val="en-US" w:eastAsia="en-US"/>
        </w:rPr>
      </w:pPr>
      <w:r w:rsidRPr="00A1478C">
        <w:rPr>
          <w:rFonts w:ascii="Times New Roman" w:eastAsia="Calibri" w:hAnsi="Times New Roman" w:cs="Times New Roman"/>
          <w:bCs/>
          <w:lang w:eastAsia="en-US"/>
        </w:rPr>
        <w:t xml:space="preserve">Faktor pertama dalam penelitian ini yang mempengaruhi investor dalam memutuskan lamanya periode menahan saham suatu perusahaan adalah </w:t>
      </w:r>
      <w:r w:rsidRPr="00A1478C">
        <w:rPr>
          <w:rFonts w:ascii="Times New Roman" w:eastAsia="Calibri" w:hAnsi="Times New Roman" w:cs="Times New Roman"/>
          <w:bCs/>
          <w:i/>
          <w:lang w:eastAsia="en-US"/>
        </w:rPr>
        <w:t>bid-ask spread</w:t>
      </w:r>
      <w:r w:rsidRPr="00A1478C">
        <w:rPr>
          <w:rFonts w:ascii="Times New Roman" w:eastAsia="Calibri" w:hAnsi="Times New Roman" w:cs="Times New Roman"/>
          <w:bCs/>
          <w:lang w:eastAsia="en-US"/>
        </w:rPr>
        <w:t xml:space="preserve">. Pada saat krisis moneter 1998, Lo Kheng Hong justru berinvestasi di saham. Kali itu Lo membeli saham PT United Tractor Tbk (UNTR) di harga Rp 250 per saham. Lo memilih </w:t>
      </w:r>
      <w:r w:rsidRPr="00A1478C">
        <w:rPr>
          <w:rFonts w:ascii="Times New Roman" w:eastAsia="Calibri" w:hAnsi="Times New Roman" w:cs="Times New Roman"/>
          <w:bCs/>
          <w:i/>
          <w:lang w:eastAsia="en-US"/>
        </w:rPr>
        <w:t>hold</w:t>
      </w:r>
      <w:r w:rsidRPr="00A1478C">
        <w:rPr>
          <w:rFonts w:ascii="Times New Roman" w:eastAsia="Calibri" w:hAnsi="Times New Roman" w:cs="Times New Roman"/>
          <w:bCs/>
          <w:lang w:eastAsia="en-US"/>
        </w:rPr>
        <w:t xml:space="preserve"> saham UNTR hingga tahun 2004. Kemudian menjualnya di posisi Rp 15.000 per s</w:t>
      </w:r>
      <w:r w:rsidR="00304CA8">
        <w:rPr>
          <w:rFonts w:ascii="Times New Roman" w:eastAsia="Calibri" w:hAnsi="Times New Roman" w:cs="Times New Roman"/>
          <w:bCs/>
          <w:lang w:eastAsia="en-US"/>
        </w:rPr>
        <w:t xml:space="preserve">aham. Dari investasi ini Lo </w:t>
      </w:r>
      <w:r w:rsidR="00304CA8">
        <w:rPr>
          <w:rFonts w:ascii="Times New Roman" w:eastAsia="Calibri" w:hAnsi="Times New Roman" w:cs="Times New Roman"/>
          <w:bCs/>
          <w:lang w:val="en-US" w:eastAsia="en-US"/>
        </w:rPr>
        <w:t>mendapatkan keuntungan hingga</w:t>
      </w:r>
      <w:r w:rsidR="00304CA8">
        <w:rPr>
          <w:rFonts w:ascii="Times New Roman" w:eastAsia="Calibri" w:hAnsi="Times New Roman" w:cs="Times New Roman"/>
          <w:bCs/>
          <w:lang w:eastAsia="en-US"/>
        </w:rPr>
        <w:t xml:space="preserve"> 5.900</w:t>
      </w:r>
      <w:r w:rsidR="00304CA8">
        <w:rPr>
          <w:rFonts w:ascii="Times New Roman" w:eastAsia="Calibri" w:hAnsi="Times New Roman" w:cs="Times New Roman"/>
          <w:bCs/>
          <w:lang w:val="en-US" w:eastAsia="en-US"/>
        </w:rPr>
        <w:t>%</w:t>
      </w:r>
      <w:r w:rsidR="00770C34" w:rsidRPr="00A1478C">
        <w:rPr>
          <w:rFonts w:ascii="Times New Roman" w:eastAsia="Calibri" w:hAnsi="Times New Roman" w:cs="Times New Roman"/>
          <w:bCs/>
          <w:lang w:val="en-US" w:eastAsia="en-US"/>
        </w:rPr>
        <w:t xml:space="preserve"> (</w:t>
      </w:r>
      <w:hyperlink r:id="rId13" w:history="1">
        <w:r w:rsidR="00745AF0" w:rsidRPr="00A1478C">
          <w:rPr>
            <w:rStyle w:val="Hyperlink"/>
            <w:rFonts w:ascii="Times New Roman" w:eastAsia="Calibri" w:hAnsi="Times New Roman" w:cs="Times New Roman"/>
            <w:bCs/>
            <w:color w:val="auto"/>
            <w:u w:val="none"/>
            <w:lang w:val="en-US" w:eastAsia="en-US"/>
          </w:rPr>
          <w:t>www.kumparanbisnis.com</w:t>
        </w:r>
      </w:hyperlink>
      <w:r w:rsidR="00745AF0" w:rsidRPr="00A1478C">
        <w:rPr>
          <w:rFonts w:ascii="Times New Roman" w:eastAsia="Calibri" w:hAnsi="Times New Roman" w:cs="Times New Roman"/>
          <w:bCs/>
          <w:lang w:val="en-US" w:eastAsia="en-US"/>
        </w:rPr>
        <w:t>: 2021</w:t>
      </w:r>
      <w:r w:rsidR="00770C34" w:rsidRPr="00A1478C">
        <w:rPr>
          <w:rFonts w:ascii="Times New Roman" w:eastAsia="Calibri" w:hAnsi="Times New Roman" w:cs="Times New Roman"/>
          <w:bCs/>
          <w:lang w:val="en-US" w:eastAsia="en-US"/>
        </w:rPr>
        <w:t>)</w:t>
      </w:r>
      <w:r w:rsidR="00304CA8">
        <w:rPr>
          <w:rFonts w:ascii="Times New Roman" w:eastAsia="Calibri" w:hAnsi="Times New Roman" w:cs="Times New Roman"/>
          <w:bCs/>
          <w:lang w:eastAsia="en-US"/>
        </w:rPr>
        <w:t>.</w:t>
      </w:r>
    </w:p>
    <w:p w14:paraId="4C2DBA11" w14:textId="77777777" w:rsidR="00304CA8" w:rsidRDefault="0073178B" w:rsidP="00A1478C">
      <w:pPr>
        <w:spacing w:after="0" w:line="240" w:lineRule="auto"/>
        <w:ind w:left="284" w:firstLine="283"/>
        <w:contextualSpacing/>
        <w:jc w:val="both"/>
        <w:rPr>
          <w:rFonts w:ascii="Times New Roman" w:eastAsia="Calibri" w:hAnsi="Times New Roman" w:cs="Times New Roman"/>
          <w:bCs/>
          <w:lang w:val="en-US" w:eastAsia="en-US"/>
        </w:rPr>
      </w:pPr>
      <w:r w:rsidRPr="00A1478C">
        <w:rPr>
          <w:rFonts w:ascii="Times New Roman" w:eastAsia="Calibri" w:hAnsi="Times New Roman" w:cs="Times New Roman"/>
          <w:bCs/>
          <w:lang w:eastAsia="en-US"/>
        </w:rPr>
        <w:t>Hasil yang diperoleh Lo Kheng Hong bukanlah suatu keberuntungan dari spekulasinya</w:t>
      </w:r>
      <w:r w:rsidR="00304CA8">
        <w:rPr>
          <w:rFonts w:ascii="Times New Roman" w:eastAsia="Calibri" w:hAnsi="Times New Roman" w:cs="Times New Roman"/>
          <w:bCs/>
          <w:lang w:val="en-US" w:eastAsia="en-US"/>
        </w:rPr>
        <w:t>,</w:t>
      </w:r>
      <w:r w:rsidRPr="00A1478C">
        <w:rPr>
          <w:rFonts w:ascii="Times New Roman" w:eastAsia="Calibri" w:hAnsi="Times New Roman" w:cs="Times New Roman"/>
          <w:bCs/>
          <w:lang w:eastAsia="en-US"/>
        </w:rPr>
        <w:t xml:space="preserve"> melainkan ketelitian dalam menganalisis saham yang akan dibelinya ketika memiliki </w:t>
      </w:r>
      <w:r w:rsidRPr="00A1478C">
        <w:rPr>
          <w:rFonts w:ascii="Times New Roman" w:eastAsia="Calibri" w:hAnsi="Times New Roman" w:cs="Times New Roman"/>
          <w:bCs/>
          <w:i/>
          <w:lang w:eastAsia="en-US"/>
        </w:rPr>
        <w:t xml:space="preserve">bid price </w:t>
      </w:r>
      <w:r w:rsidRPr="00A1478C">
        <w:rPr>
          <w:rFonts w:ascii="Times New Roman" w:eastAsia="Calibri" w:hAnsi="Times New Roman" w:cs="Times New Roman"/>
          <w:bCs/>
          <w:lang w:eastAsia="en-US"/>
        </w:rPr>
        <w:t xml:space="preserve">rendah. Investor perlu memperhatikan besar kecilnya </w:t>
      </w:r>
      <w:r w:rsidRPr="00A1478C">
        <w:rPr>
          <w:rFonts w:ascii="Times New Roman" w:eastAsia="Calibri" w:hAnsi="Times New Roman" w:cs="Times New Roman"/>
          <w:bCs/>
          <w:i/>
          <w:lang w:eastAsia="en-US"/>
        </w:rPr>
        <w:t>bid-</w:t>
      </w:r>
      <w:r w:rsidRPr="00A1478C">
        <w:rPr>
          <w:rFonts w:ascii="Times New Roman" w:eastAsia="Calibri" w:hAnsi="Times New Roman" w:cs="Times New Roman"/>
          <w:bCs/>
          <w:i/>
          <w:lang w:eastAsia="en-US"/>
        </w:rPr>
        <w:lastRenderedPageBreak/>
        <w:t xml:space="preserve">ask spread </w:t>
      </w:r>
      <w:r w:rsidRPr="00A1478C">
        <w:rPr>
          <w:rFonts w:ascii="Times New Roman" w:eastAsia="Calibri" w:hAnsi="Times New Roman" w:cs="Times New Roman"/>
          <w:bCs/>
          <w:lang w:eastAsia="en-US"/>
        </w:rPr>
        <w:t xml:space="preserve">dalam menilai </w:t>
      </w:r>
      <w:r w:rsidRPr="00A1478C">
        <w:rPr>
          <w:rFonts w:ascii="Times New Roman" w:eastAsia="Calibri" w:hAnsi="Times New Roman" w:cs="Times New Roman"/>
          <w:bCs/>
          <w:i/>
          <w:lang w:eastAsia="en-US"/>
        </w:rPr>
        <w:t>holding period</w:t>
      </w:r>
      <w:r w:rsidRPr="00A1478C">
        <w:rPr>
          <w:rFonts w:ascii="Times New Roman" w:eastAsia="Calibri" w:hAnsi="Times New Roman" w:cs="Times New Roman"/>
          <w:bCs/>
          <w:lang w:eastAsia="en-US"/>
        </w:rPr>
        <w:t xml:space="preserve"> terutama bagi investor yang memiliki ekspektasi untuk memperoleh </w:t>
      </w:r>
      <w:r w:rsidRPr="00A1478C">
        <w:rPr>
          <w:rFonts w:ascii="Times New Roman" w:eastAsia="Calibri" w:hAnsi="Times New Roman" w:cs="Times New Roman"/>
          <w:bCs/>
          <w:i/>
          <w:lang w:eastAsia="en-US"/>
        </w:rPr>
        <w:t>capital gain</w:t>
      </w:r>
      <w:r w:rsidR="00304CA8">
        <w:rPr>
          <w:rFonts w:ascii="Times New Roman" w:eastAsia="Calibri" w:hAnsi="Times New Roman" w:cs="Times New Roman"/>
          <w:bCs/>
          <w:lang w:val="en-US" w:eastAsia="en-US"/>
        </w:rPr>
        <w:t>.</w:t>
      </w:r>
      <w:r w:rsidRPr="00A1478C">
        <w:rPr>
          <w:rFonts w:ascii="Times New Roman" w:eastAsia="Calibri" w:hAnsi="Times New Roman" w:cs="Times New Roman"/>
          <w:bCs/>
          <w:lang w:eastAsia="en-US"/>
        </w:rPr>
        <w:t xml:space="preserve"> </w:t>
      </w:r>
      <w:r w:rsidR="00304CA8">
        <w:rPr>
          <w:rFonts w:ascii="Times New Roman" w:eastAsia="Calibri" w:hAnsi="Times New Roman" w:cs="Times New Roman"/>
          <w:bCs/>
          <w:lang w:val="en-US" w:eastAsia="en-US"/>
        </w:rPr>
        <w:t>Hal ini di</w:t>
      </w:r>
      <w:r w:rsidRPr="00A1478C">
        <w:rPr>
          <w:rFonts w:ascii="Times New Roman" w:eastAsia="Calibri" w:hAnsi="Times New Roman" w:cs="Times New Roman"/>
          <w:bCs/>
          <w:lang w:eastAsia="en-US"/>
        </w:rPr>
        <w:t>karena</w:t>
      </w:r>
      <w:r w:rsidR="00304CA8">
        <w:rPr>
          <w:rFonts w:ascii="Times New Roman" w:eastAsia="Calibri" w:hAnsi="Times New Roman" w:cs="Times New Roman"/>
          <w:bCs/>
          <w:lang w:val="en-US" w:eastAsia="en-US"/>
        </w:rPr>
        <w:t>kan</w:t>
      </w:r>
      <w:r w:rsidRPr="00A1478C">
        <w:rPr>
          <w:rFonts w:ascii="Times New Roman" w:eastAsia="Calibri" w:hAnsi="Times New Roman" w:cs="Times New Roman"/>
          <w:bCs/>
          <w:lang w:eastAsia="en-US"/>
        </w:rPr>
        <w:t xml:space="preserve"> dalam melakukan perdagangan saham </w:t>
      </w:r>
      <w:r w:rsidRPr="00A1478C">
        <w:rPr>
          <w:rFonts w:ascii="Times New Roman" w:eastAsia="Calibri" w:hAnsi="Times New Roman" w:cs="Times New Roman"/>
          <w:bCs/>
          <w:i/>
          <w:lang w:eastAsia="en-US"/>
        </w:rPr>
        <w:t xml:space="preserve">bid-ask spread </w:t>
      </w:r>
      <w:r w:rsidRPr="00A1478C">
        <w:rPr>
          <w:rFonts w:ascii="Times New Roman" w:eastAsia="Calibri" w:hAnsi="Times New Roman" w:cs="Times New Roman"/>
          <w:bCs/>
          <w:lang w:eastAsia="en-US"/>
        </w:rPr>
        <w:t xml:space="preserve">merupakan suatu komponen biaya yang dikeluarkan oleh investor. </w:t>
      </w:r>
    </w:p>
    <w:p w14:paraId="077D3A54" w14:textId="11480A13" w:rsidR="0073178B" w:rsidRPr="00A1478C" w:rsidRDefault="0073178B" w:rsidP="00A1478C">
      <w:pPr>
        <w:spacing w:after="0" w:line="240" w:lineRule="auto"/>
        <w:ind w:left="284" w:firstLine="283"/>
        <w:contextualSpacing/>
        <w:jc w:val="both"/>
        <w:rPr>
          <w:rFonts w:ascii="Times New Roman" w:eastAsia="Calibri" w:hAnsi="Times New Roman" w:cs="Times New Roman"/>
          <w:bCs/>
          <w:lang w:eastAsia="en-US"/>
        </w:rPr>
      </w:pPr>
      <w:r w:rsidRPr="00A1478C">
        <w:rPr>
          <w:rFonts w:ascii="Times New Roman" w:eastAsia="Calibri" w:hAnsi="Times New Roman" w:cs="Times New Roman"/>
          <w:bCs/>
          <w:lang w:eastAsia="en-US"/>
        </w:rPr>
        <w:t>Hal yang perlu diperhatikan investor dalam pengambilan keputusan melakukan transaksi jual atau beli sekuritas adalah dengan melihat tingkat perbedaan (</w:t>
      </w:r>
      <w:r w:rsidRPr="00A1478C">
        <w:rPr>
          <w:rFonts w:ascii="Times New Roman" w:eastAsia="Calibri" w:hAnsi="Times New Roman" w:cs="Times New Roman"/>
          <w:bCs/>
          <w:i/>
          <w:lang w:eastAsia="en-US"/>
        </w:rPr>
        <w:t>spread</w:t>
      </w:r>
      <w:r w:rsidRPr="00A1478C">
        <w:rPr>
          <w:rFonts w:ascii="Times New Roman" w:eastAsia="Calibri" w:hAnsi="Times New Roman" w:cs="Times New Roman"/>
          <w:bCs/>
          <w:lang w:eastAsia="en-US"/>
        </w:rPr>
        <w:t>) antara harga beli tertinggi (</w:t>
      </w:r>
      <w:r w:rsidRPr="00A1478C">
        <w:rPr>
          <w:rFonts w:ascii="Times New Roman" w:eastAsia="Calibri" w:hAnsi="Times New Roman" w:cs="Times New Roman"/>
          <w:bCs/>
          <w:i/>
          <w:lang w:eastAsia="en-US"/>
        </w:rPr>
        <w:t>bid price</w:t>
      </w:r>
      <w:r w:rsidRPr="00A1478C">
        <w:rPr>
          <w:rFonts w:ascii="Times New Roman" w:eastAsia="Calibri" w:hAnsi="Times New Roman" w:cs="Times New Roman"/>
          <w:bCs/>
          <w:lang w:eastAsia="en-US"/>
        </w:rPr>
        <w:t>) dengan harga jual terendah (</w:t>
      </w:r>
      <w:r w:rsidRPr="00A1478C">
        <w:rPr>
          <w:rFonts w:ascii="Times New Roman" w:eastAsia="Calibri" w:hAnsi="Times New Roman" w:cs="Times New Roman"/>
          <w:bCs/>
          <w:i/>
          <w:lang w:eastAsia="en-US"/>
        </w:rPr>
        <w:t>ask price</w:t>
      </w:r>
      <w:r w:rsidRPr="00A1478C">
        <w:rPr>
          <w:rFonts w:ascii="Times New Roman" w:eastAsia="Calibri" w:hAnsi="Times New Roman" w:cs="Times New Roman"/>
          <w:bCs/>
          <w:lang w:eastAsia="en-US"/>
        </w:rPr>
        <w:t xml:space="preserve">). Saham yang memiliki </w:t>
      </w:r>
      <w:r w:rsidRPr="00A1478C">
        <w:rPr>
          <w:rFonts w:ascii="Times New Roman" w:eastAsia="Calibri" w:hAnsi="Times New Roman" w:cs="Times New Roman"/>
          <w:bCs/>
          <w:i/>
          <w:lang w:eastAsia="en-US"/>
        </w:rPr>
        <w:t xml:space="preserve">bid-ask spread </w:t>
      </w:r>
      <w:r w:rsidRPr="00A1478C">
        <w:rPr>
          <w:rFonts w:ascii="Times New Roman" w:eastAsia="Calibri" w:hAnsi="Times New Roman" w:cs="Times New Roman"/>
          <w:bCs/>
          <w:lang w:eastAsia="en-US"/>
        </w:rPr>
        <w:t>besar merefleksikan biaya yang tinggi, hal ini akan mengakibatkan investor akan menyimpan sahamnya lebih lama atau bisa dikatakan berpengaruh positif signifikan</w:t>
      </w:r>
      <w:r w:rsidR="00745AF0" w:rsidRPr="00A1478C">
        <w:rPr>
          <w:rFonts w:ascii="Times New Roman" w:eastAsia="Calibri" w:hAnsi="Times New Roman" w:cs="Times New Roman"/>
          <w:bCs/>
          <w:lang w:val="en-US" w:eastAsia="en-US"/>
        </w:rPr>
        <w:t xml:space="preserve"> (</w:t>
      </w:r>
      <w:r w:rsidR="00745AF0" w:rsidRPr="00A1478C">
        <w:rPr>
          <w:rFonts w:ascii="Times New Roman" w:hAnsi="Times New Roman" w:cs="Times New Roman"/>
        </w:rPr>
        <w:t>Fitriyah, Yayuk Sri Rahayu</w:t>
      </w:r>
      <w:r w:rsidR="00745AF0" w:rsidRPr="00A1478C">
        <w:rPr>
          <w:rFonts w:ascii="Times New Roman" w:hAnsi="Times New Roman" w:cs="Times New Roman"/>
          <w:lang w:val="en-US"/>
        </w:rPr>
        <w:t>: 2013, 4)</w:t>
      </w:r>
      <w:r w:rsidRPr="00A1478C">
        <w:rPr>
          <w:rFonts w:ascii="Times New Roman" w:eastAsia="Calibri" w:hAnsi="Times New Roman" w:cs="Times New Roman"/>
          <w:bCs/>
          <w:lang w:eastAsia="en-US"/>
        </w:rPr>
        <w:t xml:space="preserve">. </w:t>
      </w:r>
    </w:p>
    <w:p w14:paraId="13B743F6" w14:textId="77777777" w:rsidR="00304CA8" w:rsidRDefault="0073178B" w:rsidP="00A1478C">
      <w:pPr>
        <w:spacing w:after="0" w:line="240" w:lineRule="auto"/>
        <w:ind w:left="360" w:firstLine="360"/>
        <w:contextualSpacing/>
        <w:jc w:val="both"/>
        <w:rPr>
          <w:rFonts w:ascii="Times New Roman" w:eastAsia="Calibri" w:hAnsi="Times New Roman" w:cs="Times New Roman"/>
          <w:bCs/>
          <w:lang w:val="en-US" w:eastAsia="en-US"/>
        </w:rPr>
      </w:pPr>
      <w:r w:rsidRPr="00A1478C">
        <w:rPr>
          <w:rFonts w:ascii="Times New Roman" w:eastAsia="Calibri" w:hAnsi="Times New Roman" w:cs="Times New Roman"/>
          <w:bCs/>
          <w:lang w:eastAsia="en-US"/>
        </w:rPr>
        <w:t xml:space="preserve">Faktor kedua yang mempengaruhi investor mengambil keputusan terhadap </w:t>
      </w:r>
      <w:r w:rsidRPr="00A1478C">
        <w:rPr>
          <w:rFonts w:ascii="Times New Roman" w:eastAsia="Calibri" w:hAnsi="Times New Roman" w:cs="Times New Roman"/>
          <w:bCs/>
          <w:i/>
          <w:lang w:eastAsia="en-US"/>
        </w:rPr>
        <w:t xml:space="preserve">holding period </w:t>
      </w:r>
      <w:r w:rsidRPr="00A1478C">
        <w:rPr>
          <w:rFonts w:ascii="Times New Roman" w:eastAsia="Calibri" w:hAnsi="Times New Roman" w:cs="Times New Roman"/>
          <w:bCs/>
          <w:lang w:eastAsia="en-US"/>
        </w:rPr>
        <w:t xml:space="preserve">yaitu </w:t>
      </w:r>
      <w:r w:rsidRPr="00A1478C">
        <w:rPr>
          <w:rFonts w:ascii="Times New Roman" w:eastAsia="Calibri" w:hAnsi="Times New Roman" w:cs="Times New Roman"/>
          <w:bCs/>
          <w:i/>
          <w:lang w:eastAsia="en-US"/>
        </w:rPr>
        <w:t xml:space="preserve">market value. Market value </w:t>
      </w:r>
      <w:r w:rsidRPr="00A1478C">
        <w:rPr>
          <w:rFonts w:ascii="Times New Roman" w:eastAsia="Calibri" w:hAnsi="Times New Roman" w:cs="Times New Roman"/>
          <w:bCs/>
          <w:lang w:eastAsia="en-US"/>
        </w:rPr>
        <w:t>atau nilai pasar merupakan nilai keseluruhan yang terjadi di pasar saham pada periode tertentu</w:t>
      </w:r>
      <w:r w:rsidR="00745AF0" w:rsidRPr="00A1478C">
        <w:rPr>
          <w:rFonts w:ascii="Times New Roman" w:eastAsia="Calibri" w:hAnsi="Times New Roman" w:cs="Times New Roman"/>
          <w:bCs/>
          <w:lang w:val="en-US" w:eastAsia="en-US"/>
        </w:rPr>
        <w:t xml:space="preserve"> (</w:t>
      </w:r>
      <w:r w:rsidR="00745AF0" w:rsidRPr="00A1478C">
        <w:rPr>
          <w:rFonts w:ascii="Times New Roman" w:hAnsi="Times New Roman" w:cs="Times New Roman"/>
        </w:rPr>
        <w:t>Dania Nabila Clarasati dan Saparilla Worokinasih</w:t>
      </w:r>
      <w:r w:rsidR="00745AF0" w:rsidRPr="00A1478C">
        <w:rPr>
          <w:rFonts w:ascii="Times New Roman" w:hAnsi="Times New Roman" w:cs="Times New Roman"/>
          <w:lang w:val="en-US"/>
        </w:rPr>
        <w:t>: 2018, 60)</w:t>
      </w:r>
      <w:r w:rsidRPr="00A1478C">
        <w:rPr>
          <w:rFonts w:ascii="Times New Roman" w:eastAsia="Calibri" w:hAnsi="Times New Roman" w:cs="Times New Roman"/>
          <w:bCs/>
          <w:lang w:eastAsia="en-US"/>
        </w:rPr>
        <w:t>. Pada 31 Juli 2018 saham PT Unilever Indonesia Tbk (UNVR) menjadi saham dengan kontribusi terbesar keempat bagi pelemahan IHSG dengan harga saham yang turun hingga 2,32% dan menyumbang 7 poin dari pelemahan IHSG yang sebesar 1,27% (76,5 poin). Saham UNVR gencar dilepas investor lantaran kinerjanya yang mengecewakan</w:t>
      </w:r>
      <w:r w:rsidR="00E92B77" w:rsidRPr="00A1478C">
        <w:rPr>
          <w:rFonts w:ascii="Times New Roman" w:eastAsia="Calibri" w:hAnsi="Times New Roman" w:cs="Times New Roman"/>
          <w:bCs/>
          <w:lang w:val="en-US" w:eastAsia="en-US"/>
        </w:rPr>
        <w:t xml:space="preserve"> (</w:t>
      </w:r>
      <w:hyperlink r:id="rId14" w:history="1">
        <w:r w:rsidR="00E92B77" w:rsidRPr="00A1478C">
          <w:rPr>
            <w:rStyle w:val="Hyperlink"/>
            <w:rFonts w:ascii="Times New Roman" w:eastAsia="Calibri" w:hAnsi="Times New Roman" w:cs="Times New Roman"/>
            <w:bCs/>
            <w:color w:val="auto"/>
            <w:u w:val="none"/>
            <w:lang w:val="en-US" w:eastAsia="en-US"/>
          </w:rPr>
          <w:t>www.cnbcindonesia.com</w:t>
        </w:r>
      </w:hyperlink>
      <w:r w:rsidR="00E92B77" w:rsidRPr="00A1478C">
        <w:rPr>
          <w:rFonts w:ascii="Times New Roman" w:eastAsia="Calibri" w:hAnsi="Times New Roman" w:cs="Times New Roman"/>
          <w:bCs/>
          <w:lang w:val="en-US" w:eastAsia="en-US"/>
        </w:rPr>
        <w:t>: 2021)</w:t>
      </w:r>
      <w:r w:rsidRPr="00A1478C">
        <w:rPr>
          <w:rFonts w:ascii="Times New Roman" w:eastAsia="Calibri" w:hAnsi="Times New Roman" w:cs="Times New Roman"/>
          <w:bCs/>
          <w:lang w:eastAsia="en-US"/>
        </w:rPr>
        <w:t xml:space="preserve">. </w:t>
      </w:r>
    </w:p>
    <w:p w14:paraId="6A336F48" w14:textId="78B6EBA9" w:rsidR="0073178B" w:rsidRPr="00A1478C" w:rsidRDefault="0073178B" w:rsidP="00A1478C">
      <w:pPr>
        <w:spacing w:after="0" w:line="240" w:lineRule="auto"/>
        <w:ind w:left="360" w:firstLine="360"/>
        <w:contextualSpacing/>
        <w:jc w:val="both"/>
        <w:rPr>
          <w:rFonts w:ascii="Times New Roman" w:eastAsia="Calibri" w:hAnsi="Times New Roman" w:cs="Times New Roman"/>
          <w:bCs/>
          <w:lang w:eastAsia="en-US"/>
        </w:rPr>
      </w:pPr>
      <w:r w:rsidRPr="00A1478C">
        <w:rPr>
          <w:rFonts w:ascii="Times New Roman" w:eastAsia="Calibri" w:hAnsi="Times New Roman" w:cs="Times New Roman"/>
          <w:bCs/>
          <w:lang w:eastAsia="en-US"/>
        </w:rPr>
        <w:t>Makin besar nilai pasar suatu perusahaan, makin lama pula investor menahan kepemilikan sahamnya, karena investor masih menganggap bahwa perusahaan besar biasanya lebih stabil keuangannya, risikonya lebih kecil dan mampu menghasilkan laporan dan informasi keuangan</w:t>
      </w:r>
      <w:r w:rsidR="00E92B77" w:rsidRPr="00A1478C">
        <w:rPr>
          <w:rFonts w:ascii="Times New Roman" w:eastAsia="Calibri" w:hAnsi="Times New Roman" w:cs="Times New Roman"/>
          <w:bCs/>
          <w:lang w:val="en-US" w:eastAsia="en-US"/>
        </w:rPr>
        <w:t xml:space="preserve"> </w:t>
      </w:r>
      <w:r w:rsidR="00E92B77" w:rsidRPr="00A1478C">
        <w:rPr>
          <w:rFonts w:ascii="Times New Roman" w:hAnsi="Times New Roman" w:cs="Times New Roman"/>
          <w:lang w:val="en-US"/>
        </w:rPr>
        <w:t>(Helmy Yulianto Hadi: 2008, 4)</w:t>
      </w:r>
      <w:r w:rsidRPr="00A1478C">
        <w:rPr>
          <w:rFonts w:ascii="Times New Roman" w:eastAsia="Calibri" w:hAnsi="Times New Roman" w:cs="Times New Roman"/>
          <w:bCs/>
          <w:lang w:eastAsia="en-US"/>
        </w:rPr>
        <w:t xml:space="preserve">. Oleh sebab itu investor akan menahan saham yang dimilikinya dalam jangka waktu lebih panjang apabila </w:t>
      </w:r>
      <w:r w:rsidRPr="00A1478C">
        <w:rPr>
          <w:rFonts w:ascii="Times New Roman" w:eastAsia="Calibri" w:hAnsi="Times New Roman" w:cs="Times New Roman"/>
          <w:bCs/>
          <w:i/>
          <w:lang w:eastAsia="en-US"/>
        </w:rPr>
        <w:t xml:space="preserve">market value </w:t>
      </w:r>
      <w:r w:rsidRPr="00A1478C">
        <w:rPr>
          <w:rFonts w:ascii="Times New Roman" w:eastAsia="Calibri" w:hAnsi="Times New Roman" w:cs="Times New Roman"/>
          <w:bCs/>
          <w:lang w:eastAsia="en-US"/>
        </w:rPr>
        <w:t xml:space="preserve">perusahaannya lebih tinggi dibandingkan dengan perusahaan lain yang memiliki </w:t>
      </w:r>
      <w:r w:rsidRPr="00A1478C">
        <w:rPr>
          <w:rFonts w:ascii="Times New Roman" w:eastAsia="Calibri" w:hAnsi="Times New Roman" w:cs="Times New Roman"/>
          <w:bCs/>
          <w:i/>
          <w:lang w:eastAsia="en-US"/>
        </w:rPr>
        <w:t xml:space="preserve">market value </w:t>
      </w:r>
      <w:r w:rsidRPr="00A1478C">
        <w:rPr>
          <w:rFonts w:ascii="Times New Roman" w:eastAsia="Calibri" w:hAnsi="Times New Roman" w:cs="Times New Roman"/>
          <w:bCs/>
          <w:lang w:eastAsia="en-US"/>
        </w:rPr>
        <w:t xml:space="preserve">lebih rendah. </w:t>
      </w:r>
    </w:p>
    <w:p w14:paraId="52411FA5" w14:textId="50565BA2" w:rsidR="0073178B" w:rsidRPr="007B50C9" w:rsidRDefault="0073178B" w:rsidP="007B50C9">
      <w:pPr>
        <w:spacing w:after="0" w:line="240" w:lineRule="auto"/>
        <w:ind w:left="360" w:firstLine="360"/>
        <w:contextualSpacing/>
        <w:jc w:val="both"/>
        <w:rPr>
          <w:rFonts w:ascii="Times New Roman" w:eastAsia="Calibri" w:hAnsi="Times New Roman" w:cs="Times New Roman"/>
          <w:bCs/>
          <w:lang w:val="en-US" w:eastAsia="en-US"/>
        </w:rPr>
      </w:pPr>
      <w:r w:rsidRPr="00A1478C">
        <w:rPr>
          <w:rFonts w:ascii="Times New Roman" w:eastAsia="Calibri" w:hAnsi="Times New Roman" w:cs="Times New Roman"/>
          <w:bCs/>
          <w:lang w:eastAsia="en-US"/>
        </w:rPr>
        <w:t xml:space="preserve">Kebijakan pembagian dividen suatu perusahaan dapat dilihat melalui </w:t>
      </w:r>
      <w:r w:rsidRPr="00A1478C">
        <w:rPr>
          <w:rFonts w:ascii="Times New Roman" w:eastAsia="Calibri" w:hAnsi="Times New Roman" w:cs="Times New Roman"/>
          <w:bCs/>
          <w:i/>
          <w:lang w:eastAsia="en-US"/>
        </w:rPr>
        <w:t>dividend payout ratio</w:t>
      </w:r>
      <w:r w:rsidRPr="00A1478C">
        <w:rPr>
          <w:rFonts w:ascii="Times New Roman" w:eastAsia="Calibri" w:hAnsi="Times New Roman" w:cs="Times New Roman"/>
          <w:bCs/>
          <w:lang w:eastAsia="en-US"/>
        </w:rPr>
        <w:t xml:space="preserve">. Pembayaran dividen yang dilakukan oleh suatu perusahaan mencerminkan keadaan keuangan perusahaan yang dapat memberikan dampak pada persepsi pasar terhadap </w:t>
      </w:r>
      <w:r w:rsidRPr="00A1478C">
        <w:rPr>
          <w:rFonts w:ascii="Times New Roman" w:eastAsia="Calibri" w:hAnsi="Times New Roman" w:cs="Times New Roman"/>
          <w:bCs/>
          <w:lang w:eastAsia="en-US"/>
        </w:rPr>
        <w:lastRenderedPageBreak/>
        <w:t xml:space="preserve">perusahaan tersebut. Rapat Umum Pemegang Saham Tahunan (RUPST) PT Telekomunikasi Indonesia (Persero) Tbk atau Telkom memutuskan untuk membagikan dividen sebesar Rp 16,23 triliun kepada pemegang saham. Jumlah itu setara dengan 90% dari laba bersih perseroan tahun 2018 sebesar Rp 18,03 triliun. Direktur Keuangan Telkom Harry M. Zen mengatakan, pembayaran </w:t>
      </w:r>
      <w:r w:rsidRPr="00A1478C">
        <w:rPr>
          <w:rFonts w:ascii="Times New Roman" w:eastAsia="Calibri" w:hAnsi="Times New Roman" w:cs="Times New Roman"/>
          <w:bCs/>
          <w:i/>
          <w:lang w:eastAsia="en-US"/>
        </w:rPr>
        <w:t xml:space="preserve">dividend payout ratio </w:t>
      </w:r>
      <w:r w:rsidRPr="00A1478C">
        <w:rPr>
          <w:rFonts w:ascii="Times New Roman" w:eastAsia="Calibri" w:hAnsi="Times New Roman" w:cs="Times New Roman"/>
          <w:bCs/>
          <w:lang w:eastAsia="en-US"/>
        </w:rPr>
        <w:t xml:space="preserve">yang tinggi sebesar 90% dari laba telah mempertimbangkan kondisi likuiditas perseroan dan juga mempertimbangkan aspirasi dari </w:t>
      </w:r>
      <w:r w:rsidRPr="007B50C9">
        <w:rPr>
          <w:rFonts w:ascii="Times New Roman" w:eastAsia="Calibri" w:hAnsi="Times New Roman" w:cs="Times New Roman"/>
          <w:bCs/>
          <w:spacing w:val="-10"/>
          <w:lang w:eastAsia="en-US"/>
        </w:rPr>
        <w:t>pemegang saham</w:t>
      </w:r>
      <w:r w:rsidR="00E92B77" w:rsidRPr="007B50C9">
        <w:rPr>
          <w:rFonts w:ascii="Times New Roman" w:eastAsia="Calibri" w:hAnsi="Times New Roman" w:cs="Times New Roman"/>
          <w:bCs/>
          <w:spacing w:val="-10"/>
          <w:lang w:val="en-US" w:eastAsia="en-US"/>
        </w:rPr>
        <w:t xml:space="preserve"> (</w:t>
      </w:r>
      <w:hyperlink r:id="rId15" w:history="1">
        <w:r w:rsidR="007B50C9" w:rsidRPr="007B50C9">
          <w:rPr>
            <w:rStyle w:val="Hyperlink"/>
            <w:rFonts w:ascii="Times New Roman" w:eastAsia="Calibri" w:hAnsi="Times New Roman" w:cs="Times New Roman"/>
            <w:bCs/>
            <w:color w:val="auto"/>
            <w:spacing w:val="-10"/>
            <w:u w:val="none"/>
            <w:lang w:val="en-US" w:eastAsia="en-US"/>
          </w:rPr>
          <w:t>www.cnbcindonesia.com: 2021</w:t>
        </w:r>
      </w:hyperlink>
      <w:r w:rsidR="00E92B77" w:rsidRPr="007B50C9">
        <w:rPr>
          <w:rFonts w:ascii="Times New Roman" w:eastAsia="Calibri" w:hAnsi="Times New Roman" w:cs="Times New Roman"/>
          <w:bCs/>
          <w:lang w:val="en-US" w:eastAsia="en-US"/>
        </w:rPr>
        <w:t>)</w:t>
      </w:r>
      <w:r w:rsidRPr="007B50C9">
        <w:rPr>
          <w:rFonts w:ascii="Times New Roman" w:eastAsia="Calibri" w:hAnsi="Times New Roman" w:cs="Times New Roman"/>
          <w:bCs/>
          <w:lang w:eastAsia="en-US"/>
        </w:rPr>
        <w:t>.</w:t>
      </w:r>
      <w:r w:rsidR="007B50C9" w:rsidRPr="007B50C9">
        <w:rPr>
          <w:rFonts w:ascii="Times New Roman" w:eastAsia="Calibri" w:hAnsi="Times New Roman" w:cs="Times New Roman"/>
          <w:bCs/>
          <w:lang w:val="en-US" w:eastAsia="en-US"/>
        </w:rPr>
        <w:t xml:space="preserve"> </w:t>
      </w:r>
      <w:r w:rsidRPr="00A1478C">
        <w:rPr>
          <w:rFonts w:ascii="Times New Roman" w:eastAsia="Calibri" w:hAnsi="Times New Roman" w:cs="Times New Roman"/>
          <w:bCs/>
          <w:lang w:eastAsia="en-US"/>
        </w:rPr>
        <w:t>Perusahaan yang membagikan dividen akan lebih diminati oleh pemegang saham untuk dilakukan investasi dan memiliki jangka waktu menahan saham (</w:t>
      </w:r>
      <w:r w:rsidRPr="00A1478C">
        <w:rPr>
          <w:rFonts w:ascii="Times New Roman" w:eastAsia="Calibri" w:hAnsi="Times New Roman" w:cs="Times New Roman"/>
          <w:bCs/>
          <w:i/>
          <w:lang w:eastAsia="en-US"/>
        </w:rPr>
        <w:t>holding period</w:t>
      </w:r>
      <w:r w:rsidRPr="00A1478C">
        <w:rPr>
          <w:rFonts w:ascii="Times New Roman" w:eastAsia="Calibri" w:hAnsi="Times New Roman" w:cs="Times New Roman"/>
          <w:bCs/>
          <w:lang w:eastAsia="en-US"/>
        </w:rPr>
        <w:t xml:space="preserve">) suatu perusahaan yang lebih panjang. </w:t>
      </w:r>
    </w:p>
    <w:p w14:paraId="533FC1F1" w14:textId="77777777" w:rsidR="007B50C9" w:rsidRDefault="0073178B" w:rsidP="00A1478C">
      <w:pPr>
        <w:spacing w:after="0" w:line="240" w:lineRule="auto"/>
        <w:ind w:left="360" w:firstLine="360"/>
        <w:contextualSpacing/>
        <w:jc w:val="both"/>
        <w:rPr>
          <w:rFonts w:ascii="Times New Roman" w:eastAsia="Calibri" w:hAnsi="Times New Roman" w:cs="Times New Roman"/>
          <w:bCs/>
          <w:lang w:val="en-US" w:eastAsia="en-US"/>
        </w:rPr>
      </w:pPr>
      <w:r w:rsidRPr="00A1478C">
        <w:rPr>
          <w:rFonts w:ascii="Times New Roman" w:eastAsia="Calibri" w:hAnsi="Times New Roman" w:cs="Times New Roman"/>
          <w:bCs/>
          <w:lang w:eastAsia="en-US"/>
        </w:rPr>
        <w:t xml:space="preserve">Penelitian </w:t>
      </w:r>
      <w:r w:rsidRPr="00A1478C">
        <w:rPr>
          <w:rFonts w:ascii="Times New Roman" w:eastAsia="Calibri" w:hAnsi="Times New Roman" w:cs="Times New Roman"/>
          <w:bCs/>
          <w:i/>
          <w:lang w:eastAsia="en-US"/>
        </w:rPr>
        <w:t xml:space="preserve">holding period </w:t>
      </w:r>
      <w:r w:rsidRPr="00A1478C">
        <w:rPr>
          <w:rFonts w:ascii="Times New Roman" w:eastAsia="Calibri" w:hAnsi="Times New Roman" w:cs="Times New Roman"/>
          <w:bCs/>
          <w:lang w:eastAsia="en-US"/>
        </w:rPr>
        <w:t xml:space="preserve">yang dilakukan oleh Novita Selvia dan Syarief Fauzi menyimpulkan variabel </w:t>
      </w:r>
      <w:r w:rsidRPr="00A1478C">
        <w:rPr>
          <w:rFonts w:ascii="Times New Roman" w:eastAsia="Calibri" w:hAnsi="Times New Roman" w:cs="Times New Roman"/>
          <w:bCs/>
          <w:i/>
          <w:lang w:eastAsia="en-US"/>
        </w:rPr>
        <w:t xml:space="preserve">bid-ask spread </w:t>
      </w:r>
      <w:r w:rsidRPr="00A1478C">
        <w:rPr>
          <w:rFonts w:ascii="Times New Roman" w:eastAsia="Calibri" w:hAnsi="Times New Roman" w:cs="Times New Roman"/>
          <w:bCs/>
          <w:lang w:eastAsia="en-US"/>
        </w:rPr>
        <w:t xml:space="preserve">dan </w:t>
      </w:r>
      <w:r w:rsidRPr="00A1478C">
        <w:rPr>
          <w:rFonts w:ascii="Times New Roman" w:eastAsia="Calibri" w:hAnsi="Times New Roman" w:cs="Times New Roman"/>
          <w:bCs/>
          <w:i/>
          <w:lang w:eastAsia="en-US"/>
        </w:rPr>
        <w:t xml:space="preserve">market value </w:t>
      </w:r>
      <w:r w:rsidRPr="00A1478C">
        <w:rPr>
          <w:rFonts w:ascii="Times New Roman" w:eastAsia="Calibri" w:hAnsi="Times New Roman" w:cs="Times New Roman"/>
          <w:bCs/>
          <w:lang w:eastAsia="en-US"/>
        </w:rPr>
        <w:t xml:space="preserve">tidak berpengaruh terhadap </w:t>
      </w:r>
      <w:r w:rsidRPr="00A1478C">
        <w:rPr>
          <w:rFonts w:ascii="Times New Roman" w:eastAsia="Calibri" w:hAnsi="Times New Roman" w:cs="Times New Roman"/>
          <w:bCs/>
          <w:i/>
          <w:lang w:eastAsia="en-US"/>
        </w:rPr>
        <w:t>holding period</w:t>
      </w:r>
      <w:r w:rsidRPr="00A1478C">
        <w:rPr>
          <w:rFonts w:ascii="Times New Roman" w:eastAsia="Calibri" w:hAnsi="Times New Roman" w:cs="Times New Roman"/>
          <w:bCs/>
          <w:lang w:eastAsia="en-US"/>
        </w:rPr>
        <w:t xml:space="preserve"> sedangkan variabel </w:t>
      </w:r>
      <w:r w:rsidRPr="00A1478C">
        <w:rPr>
          <w:rFonts w:ascii="Times New Roman" w:eastAsia="Calibri" w:hAnsi="Times New Roman" w:cs="Times New Roman"/>
          <w:bCs/>
          <w:i/>
          <w:lang w:eastAsia="en-US"/>
        </w:rPr>
        <w:t xml:space="preserve">variance return </w:t>
      </w:r>
      <w:r w:rsidRPr="00A1478C">
        <w:rPr>
          <w:rFonts w:ascii="Times New Roman" w:eastAsia="Calibri" w:hAnsi="Times New Roman" w:cs="Times New Roman"/>
          <w:bCs/>
          <w:lang w:eastAsia="en-US"/>
        </w:rPr>
        <w:t xml:space="preserve">berpengaruh negatif terhadap </w:t>
      </w:r>
      <w:r w:rsidRPr="00A1478C">
        <w:rPr>
          <w:rFonts w:ascii="Times New Roman" w:eastAsia="Calibri" w:hAnsi="Times New Roman" w:cs="Times New Roman"/>
          <w:bCs/>
          <w:i/>
          <w:lang w:eastAsia="en-US"/>
        </w:rPr>
        <w:t>holding period</w:t>
      </w:r>
      <w:r w:rsidRPr="00A1478C">
        <w:rPr>
          <w:rFonts w:ascii="Times New Roman" w:eastAsia="Calibri" w:hAnsi="Times New Roman" w:cs="Times New Roman"/>
          <w:bCs/>
          <w:lang w:eastAsia="en-US"/>
        </w:rPr>
        <w:t xml:space="preserve">. Ni Luh dan Ida Bagus juga melakukan penelitian tentang </w:t>
      </w:r>
      <w:r w:rsidRPr="00A1478C">
        <w:rPr>
          <w:rFonts w:ascii="Times New Roman" w:eastAsia="Calibri" w:hAnsi="Times New Roman" w:cs="Times New Roman"/>
          <w:bCs/>
          <w:i/>
          <w:lang w:eastAsia="en-US"/>
        </w:rPr>
        <w:t xml:space="preserve">holding period </w:t>
      </w:r>
      <w:r w:rsidRPr="00A1478C">
        <w:rPr>
          <w:rFonts w:ascii="Times New Roman" w:eastAsia="Calibri" w:hAnsi="Times New Roman" w:cs="Times New Roman"/>
          <w:bCs/>
          <w:lang w:eastAsia="en-US"/>
        </w:rPr>
        <w:t xml:space="preserve">dengan hasil penelitian bahwa variabel </w:t>
      </w:r>
      <w:r w:rsidRPr="00A1478C">
        <w:rPr>
          <w:rFonts w:ascii="Times New Roman" w:eastAsia="Calibri" w:hAnsi="Times New Roman" w:cs="Times New Roman"/>
          <w:bCs/>
          <w:i/>
          <w:lang w:eastAsia="en-US"/>
        </w:rPr>
        <w:t xml:space="preserve">spread </w:t>
      </w:r>
      <w:r w:rsidRPr="00A1478C">
        <w:rPr>
          <w:rFonts w:ascii="Times New Roman" w:eastAsia="Calibri" w:hAnsi="Times New Roman" w:cs="Times New Roman"/>
          <w:bCs/>
          <w:lang w:eastAsia="en-US"/>
        </w:rPr>
        <w:t xml:space="preserve">dan </w:t>
      </w:r>
      <w:r w:rsidRPr="00A1478C">
        <w:rPr>
          <w:rFonts w:ascii="Times New Roman" w:eastAsia="Calibri" w:hAnsi="Times New Roman" w:cs="Times New Roman"/>
          <w:bCs/>
          <w:i/>
          <w:lang w:eastAsia="en-US"/>
        </w:rPr>
        <w:t xml:space="preserve">variance return </w:t>
      </w:r>
      <w:r w:rsidRPr="00A1478C">
        <w:rPr>
          <w:rFonts w:ascii="Times New Roman" w:eastAsia="Calibri" w:hAnsi="Times New Roman" w:cs="Times New Roman"/>
          <w:bCs/>
          <w:lang w:eastAsia="en-US"/>
        </w:rPr>
        <w:t xml:space="preserve">memiliki pengaruh negatif terhadap </w:t>
      </w:r>
      <w:r w:rsidRPr="00A1478C">
        <w:rPr>
          <w:rFonts w:ascii="Times New Roman" w:eastAsia="Calibri" w:hAnsi="Times New Roman" w:cs="Times New Roman"/>
          <w:bCs/>
          <w:i/>
          <w:lang w:eastAsia="en-US"/>
        </w:rPr>
        <w:t>holding period</w:t>
      </w:r>
      <w:r w:rsidRPr="00A1478C">
        <w:rPr>
          <w:rFonts w:ascii="Times New Roman" w:eastAsia="Calibri" w:hAnsi="Times New Roman" w:cs="Times New Roman"/>
          <w:bCs/>
          <w:lang w:eastAsia="en-US"/>
        </w:rPr>
        <w:t xml:space="preserve">, sedangkan </w:t>
      </w:r>
      <w:r w:rsidRPr="00A1478C">
        <w:rPr>
          <w:rFonts w:ascii="Times New Roman" w:eastAsia="Calibri" w:hAnsi="Times New Roman" w:cs="Times New Roman"/>
          <w:bCs/>
          <w:i/>
          <w:lang w:eastAsia="en-US"/>
        </w:rPr>
        <w:t xml:space="preserve">market value </w:t>
      </w:r>
      <w:r w:rsidRPr="00A1478C">
        <w:rPr>
          <w:rFonts w:ascii="Times New Roman" w:eastAsia="Calibri" w:hAnsi="Times New Roman" w:cs="Times New Roman"/>
          <w:bCs/>
          <w:lang w:eastAsia="en-US"/>
        </w:rPr>
        <w:t xml:space="preserve">memiliki pengaruh negatif terhadap </w:t>
      </w:r>
      <w:r w:rsidRPr="00A1478C">
        <w:rPr>
          <w:rFonts w:ascii="Times New Roman" w:eastAsia="Calibri" w:hAnsi="Times New Roman" w:cs="Times New Roman"/>
          <w:bCs/>
          <w:i/>
          <w:lang w:eastAsia="en-US"/>
        </w:rPr>
        <w:t xml:space="preserve">holding period, </w:t>
      </w:r>
      <w:r w:rsidRPr="00A1478C">
        <w:rPr>
          <w:rFonts w:ascii="Times New Roman" w:eastAsia="Calibri" w:hAnsi="Times New Roman" w:cs="Times New Roman"/>
          <w:bCs/>
          <w:lang w:eastAsia="en-US"/>
        </w:rPr>
        <w:t xml:space="preserve">serta </w:t>
      </w:r>
      <w:r w:rsidRPr="00A1478C">
        <w:rPr>
          <w:rFonts w:ascii="Times New Roman" w:eastAsia="Calibri" w:hAnsi="Times New Roman" w:cs="Times New Roman"/>
          <w:bCs/>
          <w:i/>
          <w:lang w:eastAsia="en-US"/>
        </w:rPr>
        <w:t xml:space="preserve">dividend payout ratio </w:t>
      </w:r>
      <w:r w:rsidRPr="00A1478C">
        <w:rPr>
          <w:rFonts w:ascii="Times New Roman" w:eastAsia="Calibri" w:hAnsi="Times New Roman" w:cs="Times New Roman"/>
          <w:bCs/>
          <w:lang w:eastAsia="en-US"/>
        </w:rPr>
        <w:t xml:space="preserve">berpengaruh positif terhadap </w:t>
      </w:r>
      <w:r w:rsidRPr="00A1478C">
        <w:rPr>
          <w:rFonts w:ascii="Times New Roman" w:eastAsia="Calibri" w:hAnsi="Times New Roman" w:cs="Times New Roman"/>
          <w:bCs/>
          <w:i/>
          <w:lang w:eastAsia="en-US"/>
        </w:rPr>
        <w:t>holding period</w:t>
      </w:r>
      <w:r w:rsidRPr="00A1478C">
        <w:rPr>
          <w:rFonts w:ascii="Times New Roman" w:eastAsia="Calibri" w:hAnsi="Times New Roman" w:cs="Times New Roman"/>
          <w:bCs/>
          <w:lang w:eastAsia="en-US"/>
        </w:rPr>
        <w:t>. Penelitian yang telah dilakukan oleh peneliti-peneliti terdahulu masih terdapat beberapa perb</w:t>
      </w:r>
      <w:r w:rsidR="007B50C9">
        <w:rPr>
          <w:rFonts w:ascii="Times New Roman" w:eastAsia="Calibri" w:hAnsi="Times New Roman" w:cs="Times New Roman"/>
          <w:bCs/>
          <w:lang w:eastAsia="en-US"/>
        </w:rPr>
        <w:t>edaan hasil dari para peneliti.</w:t>
      </w:r>
    </w:p>
    <w:p w14:paraId="74F7BAFD" w14:textId="5000106B" w:rsidR="00240E1F" w:rsidRPr="00A1478C" w:rsidRDefault="00240E1F" w:rsidP="00A1478C">
      <w:pPr>
        <w:spacing w:after="0" w:line="240" w:lineRule="auto"/>
        <w:ind w:left="360" w:firstLine="360"/>
        <w:contextualSpacing/>
        <w:jc w:val="both"/>
        <w:rPr>
          <w:rFonts w:ascii="Times New Roman" w:eastAsia="Calibri" w:hAnsi="Times New Roman" w:cs="Times New Roman"/>
          <w:bCs/>
          <w:lang w:eastAsia="en-US"/>
        </w:rPr>
      </w:pPr>
      <w:r w:rsidRPr="00A1478C">
        <w:rPr>
          <w:rFonts w:ascii="Times New Roman" w:eastAsia="Times New Roman" w:hAnsi="Times New Roman" w:cs="Times New Roman"/>
        </w:rPr>
        <w:t xml:space="preserve">Berdasarkan uraian-uraian dalam latar belakang diatas , maka yang menjadi rumusan masalah dalam penelitian ini adalah: </w:t>
      </w:r>
    </w:p>
    <w:p w14:paraId="14F7F175" w14:textId="77777777" w:rsidR="00240E1F" w:rsidRPr="00A1478C" w:rsidRDefault="00240E1F" w:rsidP="00A1478C">
      <w:pPr>
        <w:pStyle w:val="ListParagraph"/>
        <w:numPr>
          <w:ilvl w:val="0"/>
          <w:numId w:val="2"/>
        </w:numPr>
        <w:spacing w:after="0" w:line="240" w:lineRule="auto"/>
        <w:ind w:left="567" w:hanging="283"/>
        <w:jc w:val="both"/>
        <w:rPr>
          <w:rFonts w:ascii="Times New Roman" w:hAnsi="Times New Roman" w:cs="Times New Roman"/>
          <w:bCs/>
        </w:rPr>
      </w:pPr>
      <w:r w:rsidRPr="00A1478C">
        <w:rPr>
          <w:rFonts w:ascii="Times New Roman" w:hAnsi="Times New Roman" w:cs="Times New Roman"/>
          <w:bCs/>
        </w:rPr>
        <w:t xml:space="preserve">Apakah </w:t>
      </w:r>
      <w:r w:rsidRPr="00A1478C">
        <w:rPr>
          <w:rFonts w:ascii="Times New Roman" w:hAnsi="Times New Roman" w:cs="Times New Roman"/>
          <w:bCs/>
          <w:i/>
        </w:rPr>
        <w:t xml:space="preserve">bid-ask spread </w:t>
      </w:r>
      <w:r w:rsidRPr="00A1478C">
        <w:rPr>
          <w:rFonts w:ascii="Times New Roman" w:hAnsi="Times New Roman" w:cs="Times New Roman"/>
          <w:bCs/>
        </w:rPr>
        <w:t>berpengaruh secara parsial terhadap</w:t>
      </w:r>
      <w:r w:rsidRPr="00A1478C">
        <w:rPr>
          <w:rFonts w:ascii="Times New Roman" w:hAnsi="Times New Roman" w:cs="Times New Roman"/>
          <w:bCs/>
          <w:i/>
        </w:rPr>
        <w:t xml:space="preserve"> </w:t>
      </w:r>
      <w:r w:rsidRPr="00A1478C">
        <w:rPr>
          <w:rFonts w:ascii="Times New Roman" w:hAnsi="Times New Roman" w:cs="Times New Roman"/>
          <w:bCs/>
        </w:rPr>
        <w:t xml:space="preserve"> </w:t>
      </w:r>
      <w:r w:rsidRPr="00A1478C">
        <w:rPr>
          <w:rFonts w:ascii="Times New Roman" w:hAnsi="Times New Roman" w:cs="Times New Roman"/>
          <w:bCs/>
          <w:i/>
        </w:rPr>
        <w:t>holding period ?</w:t>
      </w:r>
    </w:p>
    <w:p w14:paraId="06F6CBC1" w14:textId="77777777" w:rsidR="00240E1F" w:rsidRPr="00A1478C" w:rsidRDefault="00240E1F" w:rsidP="00A1478C">
      <w:pPr>
        <w:pStyle w:val="ListParagraph"/>
        <w:numPr>
          <w:ilvl w:val="0"/>
          <w:numId w:val="2"/>
        </w:numPr>
        <w:spacing w:after="0" w:line="240" w:lineRule="auto"/>
        <w:ind w:left="567" w:hanging="283"/>
        <w:jc w:val="both"/>
        <w:rPr>
          <w:rFonts w:ascii="Times New Roman" w:hAnsi="Times New Roman" w:cs="Times New Roman"/>
          <w:bCs/>
        </w:rPr>
      </w:pPr>
      <w:r w:rsidRPr="00A1478C">
        <w:rPr>
          <w:rFonts w:ascii="Times New Roman" w:hAnsi="Times New Roman" w:cs="Times New Roman"/>
          <w:bCs/>
        </w:rPr>
        <w:t xml:space="preserve">Apakah </w:t>
      </w:r>
      <w:r w:rsidRPr="00A1478C">
        <w:rPr>
          <w:rFonts w:ascii="Times New Roman" w:hAnsi="Times New Roman" w:cs="Times New Roman"/>
          <w:bCs/>
          <w:i/>
        </w:rPr>
        <w:t>market value</w:t>
      </w:r>
      <w:r w:rsidRPr="00A1478C">
        <w:rPr>
          <w:rFonts w:ascii="Times New Roman" w:hAnsi="Times New Roman" w:cs="Times New Roman"/>
          <w:bCs/>
        </w:rPr>
        <w:t xml:space="preserve"> berpengaruh secara parsial terhadap</w:t>
      </w:r>
      <w:r w:rsidRPr="00A1478C">
        <w:rPr>
          <w:rFonts w:ascii="Times New Roman" w:hAnsi="Times New Roman" w:cs="Times New Roman"/>
          <w:bCs/>
          <w:i/>
        </w:rPr>
        <w:t xml:space="preserve"> </w:t>
      </w:r>
      <w:r w:rsidRPr="00A1478C">
        <w:rPr>
          <w:rFonts w:ascii="Times New Roman" w:hAnsi="Times New Roman" w:cs="Times New Roman"/>
          <w:bCs/>
        </w:rPr>
        <w:t xml:space="preserve"> </w:t>
      </w:r>
      <w:r w:rsidRPr="00A1478C">
        <w:rPr>
          <w:rFonts w:ascii="Times New Roman" w:hAnsi="Times New Roman" w:cs="Times New Roman"/>
          <w:bCs/>
          <w:i/>
        </w:rPr>
        <w:t>holding period ?</w:t>
      </w:r>
    </w:p>
    <w:p w14:paraId="44F37212" w14:textId="77777777" w:rsidR="00240E1F" w:rsidRPr="00A1478C" w:rsidRDefault="00240E1F" w:rsidP="00A1478C">
      <w:pPr>
        <w:pStyle w:val="ListParagraph"/>
        <w:numPr>
          <w:ilvl w:val="0"/>
          <w:numId w:val="2"/>
        </w:numPr>
        <w:spacing w:after="0" w:line="240" w:lineRule="auto"/>
        <w:ind w:left="567" w:hanging="283"/>
        <w:jc w:val="both"/>
        <w:rPr>
          <w:rFonts w:ascii="Times New Roman" w:hAnsi="Times New Roman" w:cs="Times New Roman"/>
          <w:bCs/>
        </w:rPr>
      </w:pPr>
      <w:r w:rsidRPr="00A1478C">
        <w:rPr>
          <w:rFonts w:ascii="Times New Roman" w:hAnsi="Times New Roman" w:cs="Times New Roman"/>
          <w:bCs/>
        </w:rPr>
        <w:t xml:space="preserve">Apakah </w:t>
      </w:r>
      <w:r w:rsidRPr="00A1478C">
        <w:rPr>
          <w:rFonts w:ascii="Times New Roman" w:hAnsi="Times New Roman" w:cs="Times New Roman"/>
          <w:bCs/>
          <w:i/>
        </w:rPr>
        <w:t>dividend payout ratio</w:t>
      </w:r>
      <w:r w:rsidRPr="00A1478C">
        <w:rPr>
          <w:rFonts w:ascii="Times New Roman" w:hAnsi="Times New Roman" w:cs="Times New Roman"/>
          <w:bCs/>
        </w:rPr>
        <w:t xml:space="preserve"> berpengaruh secara parsial terhadap</w:t>
      </w:r>
      <w:r w:rsidRPr="00A1478C">
        <w:rPr>
          <w:rFonts w:ascii="Times New Roman" w:hAnsi="Times New Roman" w:cs="Times New Roman"/>
          <w:bCs/>
          <w:i/>
        </w:rPr>
        <w:t xml:space="preserve"> </w:t>
      </w:r>
      <w:r w:rsidRPr="00A1478C">
        <w:rPr>
          <w:rFonts w:ascii="Times New Roman" w:hAnsi="Times New Roman" w:cs="Times New Roman"/>
          <w:bCs/>
        </w:rPr>
        <w:t xml:space="preserve"> </w:t>
      </w:r>
      <w:r w:rsidRPr="00A1478C">
        <w:rPr>
          <w:rFonts w:ascii="Times New Roman" w:hAnsi="Times New Roman" w:cs="Times New Roman"/>
          <w:bCs/>
          <w:i/>
        </w:rPr>
        <w:t>holding period ?</w:t>
      </w:r>
    </w:p>
    <w:p w14:paraId="4A6BF6E7" w14:textId="77777777" w:rsidR="00240E1F" w:rsidRPr="00A1478C" w:rsidRDefault="00240E1F" w:rsidP="00A1478C">
      <w:pPr>
        <w:pStyle w:val="ListParagraph"/>
        <w:numPr>
          <w:ilvl w:val="0"/>
          <w:numId w:val="2"/>
        </w:numPr>
        <w:spacing w:after="0" w:line="240" w:lineRule="auto"/>
        <w:ind w:left="567" w:hanging="283"/>
        <w:jc w:val="both"/>
        <w:rPr>
          <w:rFonts w:ascii="Times New Roman" w:hAnsi="Times New Roman" w:cs="Times New Roman"/>
          <w:bCs/>
        </w:rPr>
      </w:pPr>
      <w:r w:rsidRPr="00A1478C">
        <w:rPr>
          <w:rFonts w:ascii="Times New Roman" w:hAnsi="Times New Roman" w:cs="Times New Roman"/>
          <w:bCs/>
        </w:rPr>
        <w:t xml:space="preserve">Apakah </w:t>
      </w:r>
      <w:r w:rsidRPr="00A1478C">
        <w:rPr>
          <w:rFonts w:ascii="Times New Roman" w:hAnsi="Times New Roman" w:cs="Times New Roman"/>
          <w:bCs/>
          <w:i/>
        </w:rPr>
        <w:t xml:space="preserve">bid-ask spread, market value </w:t>
      </w:r>
      <w:r w:rsidRPr="00A1478C">
        <w:rPr>
          <w:rFonts w:ascii="Times New Roman" w:hAnsi="Times New Roman" w:cs="Times New Roman"/>
          <w:bCs/>
        </w:rPr>
        <w:t xml:space="preserve">dan </w:t>
      </w:r>
      <w:r w:rsidRPr="00A1478C">
        <w:rPr>
          <w:rFonts w:ascii="Times New Roman" w:hAnsi="Times New Roman" w:cs="Times New Roman"/>
          <w:bCs/>
          <w:i/>
        </w:rPr>
        <w:t xml:space="preserve">dividend payout ratio </w:t>
      </w:r>
      <w:r w:rsidRPr="00A1478C">
        <w:rPr>
          <w:rFonts w:ascii="Times New Roman" w:hAnsi="Times New Roman" w:cs="Times New Roman"/>
          <w:bCs/>
        </w:rPr>
        <w:t>berpengaruh secara simultan terhadap</w:t>
      </w:r>
      <w:r w:rsidRPr="00A1478C">
        <w:rPr>
          <w:rFonts w:ascii="Times New Roman" w:hAnsi="Times New Roman" w:cs="Times New Roman"/>
          <w:bCs/>
          <w:i/>
        </w:rPr>
        <w:t xml:space="preserve"> </w:t>
      </w:r>
      <w:r w:rsidRPr="00A1478C">
        <w:rPr>
          <w:rFonts w:ascii="Times New Roman" w:hAnsi="Times New Roman" w:cs="Times New Roman"/>
          <w:bCs/>
        </w:rPr>
        <w:t xml:space="preserve"> </w:t>
      </w:r>
      <w:r w:rsidRPr="00A1478C">
        <w:rPr>
          <w:rFonts w:ascii="Times New Roman" w:hAnsi="Times New Roman" w:cs="Times New Roman"/>
          <w:bCs/>
          <w:i/>
        </w:rPr>
        <w:t>holding period?</w:t>
      </w:r>
    </w:p>
    <w:p w14:paraId="2AEBD802" w14:textId="58A7469A" w:rsidR="00240E1F" w:rsidRPr="00A1478C" w:rsidRDefault="00240E1F" w:rsidP="00A1478C">
      <w:pPr>
        <w:pStyle w:val="ListParagraph"/>
        <w:numPr>
          <w:ilvl w:val="0"/>
          <w:numId w:val="2"/>
        </w:numPr>
        <w:spacing w:after="0" w:line="240" w:lineRule="auto"/>
        <w:ind w:left="567" w:hanging="283"/>
        <w:jc w:val="both"/>
        <w:rPr>
          <w:rFonts w:ascii="Times New Roman" w:hAnsi="Times New Roman" w:cs="Times New Roman"/>
          <w:bCs/>
        </w:rPr>
      </w:pPr>
      <w:r w:rsidRPr="00A1478C">
        <w:rPr>
          <w:rFonts w:ascii="Times New Roman" w:hAnsi="Times New Roman" w:cs="Times New Roman"/>
          <w:bCs/>
        </w:rPr>
        <w:t xml:space="preserve">Bagaimana pandangan perspektif Islam mengenai </w:t>
      </w:r>
      <w:r w:rsidR="002B5938" w:rsidRPr="00A1478C">
        <w:rPr>
          <w:rFonts w:ascii="Times New Roman" w:hAnsi="Times New Roman" w:cs="Times New Roman"/>
          <w:bCs/>
          <w:lang w:val="en-US"/>
        </w:rPr>
        <w:t xml:space="preserve">investasi pada pasar </w:t>
      </w:r>
      <w:r w:rsidR="007B50C9">
        <w:rPr>
          <w:rFonts w:ascii="Times New Roman" w:hAnsi="Times New Roman" w:cs="Times New Roman"/>
          <w:bCs/>
          <w:lang w:val="en-US"/>
        </w:rPr>
        <w:t>modal</w:t>
      </w:r>
      <w:r w:rsidRPr="00A1478C">
        <w:rPr>
          <w:rFonts w:ascii="Times New Roman" w:hAnsi="Times New Roman" w:cs="Times New Roman"/>
          <w:bCs/>
          <w:i/>
        </w:rPr>
        <w:t>?</w:t>
      </w:r>
    </w:p>
    <w:p w14:paraId="404721FF" w14:textId="71EF1C7A" w:rsidR="00A556F0" w:rsidRPr="00A1478C" w:rsidRDefault="00A556F0" w:rsidP="00A1478C">
      <w:pPr>
        <w:pStyle w:val="ListParagraph"/>
        <w:numPr>
          <w:ilvl w:val="0"/>
          <w:numId w:val="1"/>
        </w:numPr>
        <w:spacing w:after="0" w:line="240" w:lineRule="auto"/>
        <w:ind w:left="284" w:hanging="284"/>
        <w:jc w:val="both"/>
        <w:rPr>
          <w:rFonts w:ascii="Times New Roman" w:hAnsi="Times New Roman" w:cs="Times New Roman"/>
          <w:b/>
          <w:bCs/>
        </w:rPr>
      </w:pPr>
      <w:r w:rsidRPr="00A1478C">
        <w:rPr>
          <w:rFonts w:ascii="Times New Roman" w:hAnsi="Times New Roman" w:cs="Times New Roman"/>
          <w:b/>
          <w:bCs/>
        </w:rPr>
        <w:lastRenderedPageBreak/>
        <w:t>Landasan Teori</w:t>
      </w:r>
    </w:p>
    <w:p w14:paraId="390512ED" w14:textId="24EDAD7F" w:rsidR="00D01069" w:rsidRPr="00A1478C" w:rsidRDefault="00D01069" w:rsidP="00A1478C">
      <w:pPr>
        <w:pStyle w:val="ListParagraph"/>
        <w:numPr>
          <w:ilvl w:val="1"/>
          <w:numId w:val="4"/>
        </w:numPr>
        <w:spacing w:after="0" w:line="240" w:lineRule="auto"/>
        <w:ind w:left="567" w:hanging="283"/>
        <w:jc w:val="both"/>
        <w:rPr>
          <w:rFonts w:ascii="Times New Roman" w:hAnsi="Times New Roman" w:cs="Times New Roman"/>
          <w:b/>
          <w:bCs/>
          <w:i/>
          <w:iCs/>
        </w:rPr>
      </w:pPr>
      <w:bookmarkStart w:id="1" w:name="_Toc75990989"/>
      <w:r w:rsidRPr="00A1478C">
        <w:rPr>
          <w:rFonts w:ascii="Times New Roman" w:hAnsi="Times New Roman" w:cs="Times New Roman"/>
          <w:b/>
          <w:bCs/>
          <w:i/>
          <w:iCs/>
        </w:rPr>
        <w:t>Signalling Theory</w:t>
      </w:r>
      <w:bookmarkEnd w:id="1"/>
    </w:p>
    <w:p w14:paraId="2E110754" w14:textId="67F4DAE8" w:rsidR="00D01069" w:rsidRPr="00A1478C" w:rsidRDefault="00D01069" w:rsidP="00A1478C">
      <w:pPr>
        <w:pStyle w:val="ListParagraph"/>
        <w:spacing w:after="0" w:line="240" w:lineRule="auto"/>
        <w:ind w:left="567" w:firstLine="284"/>
        <w:jc w:val="both"/>
        <w:rPr>
          <w:rFonts w:ascii="Times New Roman" w:hAnsi="Times New Roman" w:cs="Times New Roman"/>
          <w:bCs/>
          <w:lang w:val="en-US"/>
        </w:rPr>
      </w:pPr>
      <w:r w:rsidRPr="00A1478C">
        <w:rPr>
          <w:rFonts w:ascii="Times New Roman" w:hAnsi="Times New Roman" w:cs="Times New Roman"/>
          <w:bCs/>
          <w:i/>
        </w:rPr>
        <w:t>Signalling theory</w:t>
      </w:r>
      <w:r w:rsidRPr="00A1478C">
        <w:rPr>
          <w:rFonts w:ascii="Times New Roman" w:hAnsi="Times New Roman" w:cs="Times New Roman"/>
          <w:bCs/>
        </w:rPr>
        <w:t xml:space="preserve"> merupakan salah satu teori pilar dalam memahami manajemen keuangan. Secara umum, sinyal diartikan sebagai isyarat yang dilakukan oleh perusahaan kepada investor. Sinyal tersebut dapat berwujud dalam berbagai bentuk, baik yang langsung dapat diamati maupun yang harus dilakukan penelaahan lebih mendalam untuk dapat mengetahuinya. Sinyal yang disampaikan melalui aksi korporasi dapat berupa sinyal positif dan sinyal negati</w:t>
      </w:r>
      <w:r w:rsidRPr="00A1478C">
        <w:rPr>
          <w:rFonts w:ascii="Times New Roman" w:hAnsi="Times New Roman" w:cs="Times New Roman"/>
          <w:bCs/>
          <w:lang w:val="en-US"/>
        </w:rPr>
        <w:t>f (</w:t>
      </w:r>
      <w:r w:rsidRPr="00A1478C">
        <w:rPr>
          <w:rFonts w:ascii="Times New Roman" w:hAnsi="Times New Roman" w:cs="Times New Roman"/>
          <w:lang w:val="en-US"/>
        </w:rPr>
        <w:t>Fenty Fauziah: 2017, 11)</w:t>
      </w:r>
      <w:r w:rsidRPr="00A1478C">
        <w:rPr>
          <w:rFonts w:ascii="Times New Roman" w:hAnsi="Times New Roman" w:cs="Times New Roman"/>
          <w:bCs/>
          <w:lang w:val="en-US"/>
        </w:rPr>
        <w:t>.</w:t>
      </w:r>
    </w:p>
    <w:p w14:paraId="057362CE" w14:textId="77777777" w:rsidR="00143B63" w:rsidRPr="00B86FEC" w:rsidRDefault="00143B63" w:rsidP="00A1478C">
      <w:pPr>
        <w:pStyle w:val="ListParagraph"/>
        <w:spacing w:after="0" w:line="240" w:lineRule="auto"/>
        <w:ind w:left="567" w:firstLine="284"/>
        <w:jc w:val="both"/>
        <w:rPr>
          <w:rFonts w:ascii="Times New Roman" w:hAnsi="Times New Roman" w:cs="Times New Roman"/>
          <w:sz w:val="8"/>
          <w:szCs w:val="8"/>
          <w:lang w:val="en-US"/>
        </w:rPr>
      </w:pPr>
    </w:p>
    <w:p w14:paraId="76BA2F80" w14:textId="44E8F665" w:rsidR="005E74FF" w:rsidRPr="00A1478C" w:rsidRDefault="005E74FF" w:rsidP="00A1478C">
      <w:pPr>
        <w:pStyle w:val="ListParagraph"/>
        <w:numPr>
          <w:ilvl w:val="1"/>
          <w:numId w:val="4"/>
        </w:numPr>
        <w:spacing w:after="0" w:line="240" w:lineRule="auto"/>
        <w:rPr>
          <w:rFonts w:ascii="Times New Roman" w:hAnsi="Times New Roman" w:cs="Times New Roman"/>
          <w:b/>
          <w:bCs/>
          <w:i/>
          <w:iCs/>
        </w:rPr>
      </w:pPr>
      <w:bookmarkStart w:id="2" w:name="_Toc75990991"/>
      <w:r w:rsidRPr="00A1478C">
        <w:rPr>
          <w:rFonts w:ascii="Times New Roman" w:hAnsi="Times New Roman" w:cs="Times New Roman"/>
          <w:b/>
          <w:bCs/>
          <w:i/>
          <w:iCs/>
        </w:rPr>
        <w:t>Holding Period</w:t>
      </w:r>
      <w:bookmarkEnd w:id="2"/>
      <w:r w:rsidRPr="00A1478C">
        <w:rPr>
          <w:rFonts w:ascii="Times New Roman" w:hAnsi="Times New Roman" w:cs="Times New Roman"/>
          <w:b/>
          <w:bCs/>
          <w:i/>
          <w:iCs/>
        </w:rPr>
        <w:t xml:space="preserve"> </w:t>
      </w:r>
    </w:p>
    <w:p w14:paraId="2F10FC70" w14:textId="4DF5C393" w:rsidR="005E74FF" w:rsidRPr="00A1478C" w:rsidRDefault="005E74FF" w:rsidP="00A1478C">
      <w:pPr>
        <w:spacing w:after="0" w:line="240" w:lineRule="auto"/>
        <w:ind w:left="567" w:firstLine="284"/>
        <w:jc w:val="both"/>
        <w:rPr>
          <w:rFonts w:ascii="Times New Roman" w:hAnsi="Times New Roman" w:cs="Times New Roman"/>
          <w:bCs/>
          <w:lang w:val="en-US"/>
        </w:rPr>
      </w:pPr>
      <w:r w:rsidRPr="00A1478C">
        <w:rPr>
          <w:rFonts w:ascii="Times New Roman" w:hAnsi="Times New Roman" w:cs="Times New Roman"/>
          <w:bCs/>
          <w:iCs/>
          <w:lang w:val="en-US"/>
        </w:rPr>
        <w:t xml:space="preserve">Menurut Jones (1996) dalam </w:t>
      </w:r>
      <w:r w:rsidRPr="00A1478C">
        <w:rPr>
          <w:rFonts w:ascii="Times New Roman" w:hAnsi="Times New Roman" w:cs="Times New Roman"/>
          <w:lang w:val="en-US"/>
        </w:rPr>
        <w:t>Tiara Novia Fatrin</w:t>
      </w:r>
      <w:r w:rsidRPr="00A1478C">
        <w:rPr>
          <w:rFonts w:ascii="Times New Roman" w:hAnsi="Times New Roman" w:cs="Times New Roman"/>
          <w:bCs/>
          <w:i/>
        </w:rPr>
        <w:t xml:space="preserve"> </w:t>
      </w:r>
      <w:r w:rsidRPr="00A1478C">
        <w:rPr>
          <w:rFonts w:ascii="Times New Roman" w:hAnsi="Times New Roman" w:cs="Times New Roman"/>
          <w:bCs/>
          <w:iCs/>
          <w:lang w:val="en-US"/>
        </w:rPr>
        <w:t>(2018)</w:t>
      </w:r>
      <w:r w:rsidRPr="00A1478C">
        <w:rPr>
          <w:rFonts w:ascii="Times New Roman" w:hAnsi="Times New Roman" w:cs="Times New Roman"/>
          <w:bCs/>
          <w:i/>
        </w:rPr>
        <w:t xml:space="preserve"> Holding period </w:t>
      </w:r>
      <w:r w:rsidRPr="00A1478C">
        <w:rPr>
          <w:rFonts w:ascii="Times New Roman" w:hAnsi="Times New Roman" w:cs="Times New Roman"/>
          <w:bCs/>
        </w:rPr>
        <w:t xml:space="preserve">adalah </w:t>
      </w:r>
      <w:r w:rsidRPr="00A1478C">
        <w:rPr>
          <w:rFonts w:ascii="Times New Roman" w:hAnsi="Times New Roman" w:cs="Times New Roman"/>
          <w:bCs/>
          <w:lang w:val="en-US"/>
        </w:rPr>
        <w:t>rata-rata</w:t>
      </w:r>
      <w:r w:rsidR="005F533B" w:rsidRPr="00A1478C">
        <w:rPr>
          <w:rFonts w:ascii="Times New Roman" w:hAnsi="Times New Roman" w:cs="Times New Roman"/>
          <w:bCs/>
          <w:lang w:val="en-US"/>
        </w:rPr>
        <w:t xml:space="preserve"> panjangnya waktu investor menahan saham perusahaan selama jangka waktu atau periode tertentu</w:t>
      </w:r>
      <w:r w:rsidRPr="00A1478C">
        <w:rPr>
          <w:rFonts w:ascii="Times New Roman" w:hAnsi="Times New Roman" w:cs="Times New Roman"/>
          <w:bCs/>
        </w:rPr>
        <w:t>.</w:t>
      </w:r>
      <w:r w:rsidR="005F533B" w:rsidRPr="00A1478C">
        <w:rPr>
          <w:rFonts w:ascii="Times New Roman" w:hAnsi="Times New Roman" w:cs="Times New Roman"/>
          <w:bCs/>
          <w:lang w:val="en-US"/>
        </w:rPr>
        <w:t xml:space="preserve"> </w:t>
      </w:r>
      <w:r w:rsidRPr="00A1478C">
        <w:rPr>
          <w:rFonts w:ascii="Times New Roman" w:hAnsi="Times New Roman" w:cs="Times New Roman"/>
          <w:bCs/>
          <w:i/>
        </w:rPr>
        <w:t>Holding period</w:t>
      </w:r>
      <w:r w:rsidRPr="00A1478C">
        <w:rPr>
          <w:rFonts w:ascii="Times New Roman" w:hAnsi="Times New Roman" w:cs="Times New Roman"/>
          <w:bCs/>
        </w:rPr>
        <w:t xml:space="preserve"> saham dapat diformulasikan sebagai berikut:</w:t>
      </w:r>
      <w:r w:rsidRPr="00A1478C">
        <w:rPr>
          <w:rStyle w:val="FootnoteReference"/>
          <w:rFonts w:ascii="Times New Roman" w:hAnsi="Times New Roman" w:cs="Times New Roman"/>
        </w:rPr>
        <w:t xml:space="preserve"> </w:t>
      </w:r>
    </w:p>
    <w:p w14:paraId="39B12157" w14:textId="77777777" w:rsidR="005E74FF" w:rsidRPr="007B50C9" w:rsidRDefault="00B53896" w:rsidP="007B50C9">
      <w:pPr>
        <w:pStyle w:val="ListParagraph"/>
        <w:spacing w:after="0" w:line="240" w:lineRule="auto"/>
        <w:ind w:left="426" w:hanging="11"/>
        <w:jc w:val="both"/>
        <w:rPr>
          <w:rFonts w:ascii="Times New Roman" w:hAnsi="Times New Roman" w:cs="Times New Roman"/>
          <w:bCs/>
          <w:sz w:val="20"/>
        </w:rPr>
      </w:pPr>
      <m:oMathPara>
        <m:oMath>
          <m:sSub>
            <m:sSubPr>
              <m:ctrlPr>
                <w:rPr>
                  <w:rFonts w:ascii="Cambria Math" w:hAnsi="Cambria Math" w:cs="Times New Roman"/>
                  <w:sz w:val="20"/>
                </w:rPr>
              </m:ctrlPr>
            </m:sSubPr>
            <m:e>
              <m:r>
                <w:rPr>
                  <w:rFonts w:ascii="Cambria Math" w:hAnsi="Cambria Math" w:cs="Times New Roman"/>
                  <w:sz w:val="20"/>
                </w:rPr>
                <m:t>HP</m:t>
              </m:r>
            </m:e>
            <m:sub>
              <m:r>
                <w:rPr>
                  <w:rFonts w:ascii="Cambria Math" w:hAnsi="Cambria Math" w:cs="Times New Roman"/>
                  <w:sz w:val="20"/>
                </w:rPr>
                <m:t>it</m:t>
              </m:r>
            </m:sub>
          </m:sSub>
          <m:r>
            <m:rPr>
              <m:sty m:val="p"/>
            </m:rPr>
            <w:rPr>
              <w:rFonts w:ascii="Cambria Math" w:hAnsi="Cambria Math" w:cs="Times New Roman"/>
              <w:sz w:val="20"/>
            </w:rPr>
            <m:t>=</m:t>
          </m:r>
          <m:f>
            <m:fPr>
              <m:ctrlPr>
                <w:rPr>
                  <w:rFonts w:ascii="Cambria Math" w:hAnsi="Cambria Math" w:cs="Times New Roman"/>
                  <w:bCs/>
                  <w:sz w:val="20"/>
                </w:rPr>
              </m:ctrlPr>
            </m:fPr>
            <m:num>
              <m:r>
                <m:rPr>
                  <m:sty m:val="p"/>
                </m:rPr>
                <w:rPr>
                  <w:rFonts w:ascii="Cambria Math" w:hAnsi="Cambria Math" w:cs="Times New Roman"/>
                  <w:sz w:val="20"/>
                </w:rPr>
                <m:t>Jumlah Saham Beredar Tahun ke-t</m:t>
              </m:r>
            </m:num>
            <m:den>
              <m:r>
                <m:rPr>
                  <m:sty m:val="p"/>
                </m:rPr>
                <w:rPr>
                  <w:rFonts w:ascii="Cambria Math" w:hAnsi="Cambria Math" w:cs="Times New Roman"/>
                  <w:sz w:val="20"/>
                </w:rPr>
                <m:t>Volume Transaksi Tahun ke-t</m:t>
              </m:r>
            </m:den>
          </m:f>
        </m:oMath>
      </m:oMathPara>
    </w:p>
    <w:p w14:paraId="0CEA7F96" w14:textId="77777777" w:rsidR="007B50C9" w:rsidRPr="007B50C9" w:rsidRDefault="007B50C9" w:rsidP="00A1478C">
      <w:pPr>
        <w:pStyle w:val="ListParagraph"/>
        <w:spacing w:after="0" w:line="240" w:lineRule="auto"/>
        <w:ind w:left="567"/>
        <w:jc w:val="both"/>
        <w:rPr>
          <w:rFonts w:ascii="Times New Roman" w:hAnsi="Times New Roman" w:cs="Times New Roman"/>
          <w:sz w:val="8"/>
          <w:szCs w:val="8"/>
          <w:lang w:val="en-US"/>
        </w:rPr>
      </w:pPr>
    </w:p>
    <w:p w14:paraId="5B58D97A" w14:textId="0E8484E2" w:rsidR="005E74FF" w:rsidRPr="00A1478C" w:rsidRDefault="007B50C9" w:rsidP="00A1478C">
      <w:pPr>
        <w:pStyle w:val="ListParagraph"/>
        <w:spacing w:after="0" w:line="240" w:lineRule="auto"/>
        <w:ind w:left="567"/>
        <w:jc w:val="both"/>
        <w:rPr>
          <w:rFonts w:ascii="Times New Roman" w:hAnsi="Times New Roman" w:cs="Times New Roman"/>
          <w:i/>
          <w:lang w:val="en-US"/>
        </w:rPr>
      </w:pPr>
      <w:r>
        <w:rPr>
          <w:rFonts w:ascii="Times New Roman" w:hAnsi="Times New Roman" w:cs="Times New Roman"/>
          <w:lang w:val="en-US"/>
        </w:rPr>
        <w:t>HP</w:t>
      </w:r>
      <w:r>
        <w:rPr>
          <w:rFonts w:ascii="Times New Roman" w:hAnsi="Times New Roman" w:cs="Times New Roman"/>
          <w:vertAlign w:val="subscript"/>
          <w:lang w:val="en-US"/>
        </w:rPr>
        <w:t xml:space="preserve">it </w:t>
      </w:r>
      <w:r w:rsidR="005E74FF" w:rsidRPr="00A1478C">
        <w:rPr>
          <w:rFonts w:ascii="Times New Roman" w:hAnsi="Times New Roman" w:cs="Times New Roman"/>
        </w:rPr>
        <w:t xml:space="preserve">= </w:t>
      </w:r>
      <w:r w:rsidR="005E74FF" w:rsidRPr="00A1478C">
        <w:rPr>
          <w:rFonts w:ascii="Times New Roman" w:hAnsi="Times New Roman" w:cs="Times New Roman"/>
          <w:i/>
        </w:rPr>
        <w:t xml:space="preserve">Holding period </w:t>
      </w:r>
      <w:r w:rsidR="005E74FF" w:rsidRPr="00A1478C">
        <w:rPr>
          <w:rFonts w:ascii="Times New Roman" w:hAnsi="Times New Roman" w:cs="Times New Roman"/>
        </w:rPr>
        <w:t xml:space="preserve">saham perusahaan </w:t>
      </w:r>
      <w:r w:rsidR="005E74FF" w:rsidRPr="00A1478C">
        <w:rPr>
          <w:rFonts w:ascii="Times New Roman" w:hAnsi="Times New Roman" w:cs="Times New Roman"/>
          <w:i/>
        </w:rPr>
        <w:t xml:space="preserve">i </w:t>
      </w:r>
      <w:r w:rsidR="005E74FF" w:rsidRPr="00A1478C">
        <w:rPr>
          <w:rFonts w:ascii="Times New Roman" w:hAnsi="Times New Roman" w:cs="Times New Roman"/>
        </w:rPr>
        <w:t xml:space="preserve">selama tahun </w:t>
      </w:r>
      <w:r w:rsidR="005E74FF" w:rsidRPr="00A1478C">
        <w:rPr>
          <w:rFonts w:ascii="Times New Roman" w:hAnsi="Times New Roman" w:cs="Times New Roman"/>
          <w:i/>
        </w:rPr>
        <w:t>t</w:t>
      </w:r>
    </w:p>
    <w:p w14:paraId="36A21BD4" w14:textId="77777777" w:rsidR="00143B63" w:rsidRPr="00B86FEC" w:rsidRDefault="00143B63" w:rsidP="00A1478C">
      <w:pPr>
        <w:pStyle w:val="ListParagraph"/>
        <w:spacing w:after="0" w:line="240" w:lineRule="auto"/>
        <w:ind w:left="567"/>
        <w:jc w:val="both"/>
        <w:rPr>
          <w:rFonts w:ascii="Times New Roman" w:hAnsi="Times New Roman" w:cs="Times New Roman"/>
          <w:bCs/>
          <w:i/>
          <w:sz w:val="8"/>
          <w:szCs w:val="8"/>
          <w:lang w:val="en-US"/>
        </w:rPr>
      </w:pPr>
    </w:p>
    <w:p w14:paraId="5FCA53C6" w14:textId="1039E8B3" w:rsidR="00CD35D8" w:rsidRPr="00A1478C" w:rsidRDefault="00CD35D8" w:rsidP="00A1478C">
      <w:pPr>
        <w:pStyle w:val="ListParagraph"/>
        <w:numPr>
          <w:ilvl w:val="1"/>
          <w:numId w:val="4"/>
        </w:numPr>
        <w:spacing w:after="0" w:line="240" w:lineRule="auto"/>
        <w:ind w:left="567" w:hanging="283"/>
        <w:jc w:val="both"/>
        <w:rPr>
          <w:rFonts w:ascii="Times New Roman" w:hAnsi="Times New Roman" w:cs="Times New Roman"/>
          <w:b/>
          <w:bCs/>
          <w:i/>
          <w:iCs/>
        </w:rPr>
      </w:pPr>
      <w:r w:rsidRPr="00A1478C">
        <w:rPr>
          <w:rFonts w:ascii="Times New Roman" w:hAnsi="Times New Roman" w:cs="Times New Roman"/>
          <w:b/>
          <w:bCs/>
          <w:i/>
        </w:rPr>
        <w:t>Bid-Ask Spread</w:t>
      </w:r>
    </w:p>
    <w:p w14:paraId="29AFBD2E" w14:textId="4341939C" w:rsidR="00CD35D8" w:rsidRDefault="005F533B" w:rsidP="00B86FEC">
      <w:pPr>
        <w:spacing w:after="0" w:line="240" w:lineRule="auto"/>
        <w:ind w:left="567" w:firstLine="284"/>
        <w:jc w:val="both"/>
        <w:rPr>
          <w:rFonts w:ascii="Times New Roman" w:hAnsi="Times New Roman" w:cs="Times New Roman"/>
          <w:bCs/>
          <w:lang w:val="en-US"/>
        </w:rPr>
      </w:pPr>
      <w:r w:rsidRPr="00A1478C">
        <w:rPr>
          <w:rFonts w:ascii="Times New Roman" w:hAnsi="Times New Roman" w:cs="Times New Roman"/>
          <w:bCs/>
        </w:rPr>
        <w:t xml:space="preserve">Visita Yales Arma </w:t>
      </w:r>
      <w:r w:rsidR="00CD35D8" w:rsidRPr="00A1478C">
        <w:rPr>
          <w:rFonts w:ascii="Times New Roman" w:hAnsi="Times New Roman" w:cs="Times New Roman"/>
          <w:bCs/>
          <w:lang w:val="en-US"/>
        </w:rPr>
        <w:t xml:space="preserve">(2013) </w:t>
      </w:r>
      <w:r w:rsidRPr="00A1478C">
        <w:rPr>
          <w:rFonts w:ascii="Times New Roman" w:hAnsi="Times New Roman" w:cs="Times New Roman"/>
          <w:bCs/>
        </w:rPr>
        <w:t xml:space="preserve">dalam penelitiannya mengatakan </w:t>
      </w:r>
      <w:r w:rsidRPr="00A1478C">
        <w:rPr>
          <w:rFonts w:ascii="Times New Roman" w:hAnsi="Times New Roman" w:cs="Times New Roman"/>
          <w:bCs/>
          <w:i/>
        </w:rPr>
        <w:t xml:space="preserve">bid-ask spread </w:t>
      </w:r>
      <w:r w:rsidRPr="00A1478C">
        <w:rPr>
          <w:rFonts w:ascii="Times New Roman" w:hAnsi="Times New Roman" w:cs="Times New Roman"/>
          <w:bCs/>
        </w:rPr>
        <w:t>adalah perbedaan harga tertinggi yang dibayarkan seorang pembeli dengan harga terendah yang bersedia ditawarkan oleh penjual.</w:t>
      </w:r>
    </w:p>
    <w:p w14:paraId="45C8AEEC" w14:textId="77777777" w:rsidR="00B86FEC" w:rsidRPr="00B86FEC" w:rsidRDefault="00B86FEC" w:rsidP="00B86FEC">
      <w:pPr>
        <w:spacing w:after="0" w:line="240" w:lineRule="auto"/>
        <w:ind w:left="567" w:firstLine="284"/>
        <w:jc w:val="both"/>
        <w:rPr>
          <w:rFonts w:ascii="Times New Roman" w:hAnsi="Times New Roman" w:cs="Times New Roman"/>
          <w:bCs/>
          <w:i/>
          <w:lang w:val="en-US"/>
        </w:rPr>
      </w:pPr>
    </w:p>
    <w:p w14:paraId="746CEF66" w14:textId="337D705D" w:rsidR="008850D3" w:rsidRPr="00A1478C" w:rsidRDefault="008850D3" w:rsidP="00A1478C">
      <w:pPr>
        <w:pStyle w:val="ListParagraph"/>
        <w:numPr>
          <w:ilvl w:val="1"/>
          <w:numId w:val="4"/>
        </w:numPr>
        <w:spacing w:after="0" w:line="240" w:lineRule="auto"/>
        <w:ind w:left="567" w:hanging="283"/>
        <w:jc w:val="both"/>
        <w:rPr>
          <w:rFonts w:ascii="Times New Roman" w:hAnsi="Times New Roman" w:cs="Times New Roman"/>
          <w:b/>
          <w:bCs/>
          <w:i/>
          <w:iCs/>
        </w:rPr>
      </w:pPr>
      <w:r w:rsidRPr="00A1478C">
        <w:rPr>
          <w:rFonts w:ascii="Times New Roman" w:hAnsi="Times New Roman" w:cs="Times New Roman"/>
          <w:b/>
          <w:bCs/>
          <w:i/>
          <w:iCs/>
        </w:rPr>
        <w:t>Market value</w:t>
      </w:r>
    </w:p>
    <w:p w14:paraId="604BFA86" w14:textId="2C534655" w:rsidR="008850D3" w:rsidRPr="00B86FEC" w:rsidRDefault="008850D3" w:rsidP="00B86FEC">
      <w:pPr>
        <w:pStyle w:val="ListParagraph"/>
        <w:spacing w:after="0" w:line="240" w:lineRule="auto"/>
        <w:ind w:left="567" w:firstLine="363"/>
        <w:jc w:val="both"/>
        <w:rPr>
          <w:rFonts w:ascii="Times New Roman" w:hAnsi="Times New Roman" w:cs="Times New Roman"/>
          <w:bCs/>
          <w:i/>
        </w:rPr>
      </w:pPr>
      <w:r w:rsidRPr="00A1478C">
        <w:rPr>
          <w:rFonts w:ascii="Times New Roman" w:hAnsi="Times New Roman" w:cs="Times New Roman"/>
          <w:i/>
          <w:iCs/>
        </w:rPr>
        <w:t>Market value</w:t>
      </w:r>
      <w:r w:rsidRPr="00A1478C">
        <w:rPr>
          <w:rFonts w:ascii="Times New Roman" w:hAnsi="Times New Roman" w:cs="Times New Roman"/>
        </w:rPr>
        <w:t xml:space="preserve"> adalah nilai yang berlaku di pasar sebagai suatu akibat dari perdagangan jual beli saham dalam priode tertentu</w:t>
      </w:r>
      <w:r w:rsidRPr="00A1478C">
        <w:rPr>
          <w:rFonts w:ascii="Times New Roman" w:hAnsi="Times New Roman" w:cs="Times New Roman"/>
          <w:lang w:val="en-US"/>
        </w:rPr>
        <w:t>, menurut</w:t>
      </w:r>
      <w:r w:rsidR="008A2405" w:rsidRPr="00A1478C">
        <w:rPr>
          <w:rFonts w:ascii="Times New Roman" w:hAnsi="Times New Roman" w:cs="Times New Roman"/>
        </w:rPr>
        <w:t xml:space="preserve"> Jogiyanto (20</w:t>
      </w:r>
      <w:r w:rsidR="008A2405" w:rsidRPr="00A1478C">
        <w:rPr>
          <w:rFonts w:ascii="Times New Roman" w:hAnsi="Times New Roman" w:cs="Times New Roman"/>
          <w:lang w:val="en-US"/>
        </w:rPr>
        <w:t>1</w:t>
      </w:r>
      <w:r w:rsidRPr="00A1478C">
        <w:rPr>
          <w:rFonts w:ascii="Times New Roman" w:hAnsi="Times New Roman" w:cs="Times New Roman"/>
        </w:rPr>
        <w:t xml:space="preserve">0) </w:t>
      </w:r>
      <w:r w:rsidRPr="00A1478C">
        <w:rPr>
          <w:rFonts w:ascii="Times New Roman" w:hAnsi="Times New Roman" w:cs="Times New Roman"/>
          <w:i/>
          <w:iCs/>
        </w:rPr>
        <w:t>market value</w:t>
      </w:r>
      <w:r w:rsidRPr="00A1478C">
        <w:rPr>
          <w:rFonts w:ascii="Times New Roman" w:hAnsi="Times New Roman" w:cs="Times New Roman"/>
        </w:rPr>
        <w:t xml:space="preserve"> adalah nilai pasar ekuitas pemegang saham yang merupakan pencerminan realitas keadaan ekuitas pemegang saham yang sebenarnya</w:t>
      </w:r>
      <w:r w:rsidRPr="00A1478C">
        <w:rPr>
          <w:rFonts w:ascii="Times New Roman" w:hAnsi="Times New Roman" w:cs="Times New Roman"/>
          <w:lang w:val="en-US"/>
        </w:rPr>
        <w:t xml:space="preserve">. </w:t>
      </w:r>
    </w:p>
    <w:p w14:paraId="26BAE6C9" w14:textId="77777777" w:rsidR="00897F43" w:rsidRPr="00A1478C" w:rsidRDefault="00897F43" w:rsidP="00A1478C">
      <w:pPr>
        <w:pStyle w:val="ListParagraph"/>
        <w:tabs>
          <w:tab w:val="left" w:pos="1843"/>
        </w:tabs>
        <w:spacing w:after="0" w:line="240" w:lineRule="auto"/>
        <w:ind w:left="851" w:hanging="621"/>
        <w:jc w:val="both"/>
        <w:rPr>
          <w:rFonts w:ascii="Times New Roman" w:hAnsi="Times New Roman" w:cs="Times New Roman"/>
          <w:bCs/>
          <w:i/>
        </w:rPr>
      </w:pPr>
    </w:p>
    <w:p w14:paraId="7CAD9FDB" w14:textId="0AE150C0" w:rsidR="00897F43" w:rsidRPr="00A1478C" w:rsidRDefault="00897F43" w:rsidP="00A1478C">
      <w:pPr>
        <w:pStyle w:val="ListParagraph"/>
        <w:numPr>
          <w:ilvl w:val="1"/>
          <w:numId w:val="4"/>
        </w:numPr>
        <w:spacing w:after="0" w:line="240" w:lineRule="auto"/>
        <w:jc w:val="both"/>
        <w:rPr>
          <w:rFonts w:ascii="Times New Roman" w:hAnsi="Times New Roman" w:cs="Times New Roman"/>
          <w:b/>
          <w:bCs/>
          <w:i/>
          <w:iCs/>
        </w:rPr>
      </w:pPr>
      <w:r w:rsidRPr="00A1478C">
        <w:rPr>
          <w:rFonts w:ascii="Times New Roman" w:hAnsi="Times New Roman" w:cs="Times New Roman"/>
          <w:b/>
          <w:bCs/>
          <w:i/>
          <w:iCs/>
          <w:lang w:val="en-US"/>
        </w:rPr>
        <w:t>Dividen Payout Ratio</w:t>
      </w:r>
      <w:r w:rsidRPr="00A1478C">
        <w:rPr>
          <w:rFonts w:ascii="Times New Roman" w:hAnsi="Times New Roman" w:cs="Times New Roman"/>
          <w:b/>
          <w:bCs/>
          <w:lang w:val="en-US"/>
        </w:rPr>
        <w:t xml:space="preserve"> </w:t>
      </w:r>
    </w:p>
    <w:p w14:paraId="69978BEC" w14:textId="33F5B54E" w:rsidR="00897F43" w:rsidRDefault="00897F43" w:rsidP="00B86FEC">
      <w:pPr>
        <w:pStyle w:val="ListParagraph"/>
        <w:spacing w:after="0" w:line="240" w:lineRule="auto"/>
        <w:ind w:left="567" w:firstLine="284"/>
        <w:jc w:val="both"/>
        <w:rPr>
          <w:rFonts w:ascii="Times New Roman" w:hAnsi="Times New Roman" w:cs="Times New Roman"/>
          <w:bCs/>
          <w:lang w:val="en-US"/>
        </w:rPr>
      </w:pPr>
      <w:proofErr w:type="gramStart"/>
      <w:r w:rsidRPr="00A1478C">
        <w:rPr>
          <w:rFonts w:ascii="Times New Roman" w:hAnsi="Times New Roman" w:cs="Times New Roman"/>
          <w:i/>
          <w:iCs/>
          <w:lang w:val="en-US"/>
        </w:rPr>
        <w:t>Dividen Payout Ratio</w:t>
      </w:r>
      <w:r w:rsidRPr="00A1478C">
        <w:rPr>
          <w:rFonts w:ascii="Times New Roman" w:hAnsi="Times New Roman" w:cs="Times New Roman"/>
          <w:lang w:val="en-US"/>
        </w:rPr>
        <w:t xml:space="preserve"> yaitu persentase dividen yang dibagikan kepada pemegang saham dari laba bersih setelah pajak.</w:t>
      </w:r>
      <w:proofErr w:type="gramEnd"/>
      <w:r w:rsidRPr="00A1478C">
        <w:rPr>
          <w:rFonts w:ascii="Times New Roman" w:hAnsi="Times New Roman" w:cs="Times New Roman"/>
          <w:lang w:val="en-US"/>
        </w:rPr>
        <w:t xml:space="preserve"> </w:t>
      </w:r>
      <w:proofErr w:type="gramStart"/>
      <w:r w:rsidRPr="00A1478C">
        <w:rPr>
          <w:rFonts w:ascii="Times New Roman" w:hAnsi="Times New Roman" w:cs="Times New Roman"/>
          <w:lang w:val="en-US"/>
        </w:rPr>
        <w:t>Husnan (1998) dalam Maulina (2009) menyatakan jumlah dividen-dividen yang telah dibayar pada tahun tersebut dibagi dengan laba per lembar saham pada akhir tahun.</w:t>
      </w:r>
      <w:proofErr w:type="gramEnd"/>
    </w:p>
    <w:p w14:paraId="743936A4" w14:textId="77777777" w:rsidR="00B86FEC" w:rsidRPr="00B86FEC" w:rsidRDefault="00B86FEC" w:rsidP="00B86FEC">
      <w:pPr>
        <w:pStyle w:val="ListParagraph"/>
        <w:spacing w:after="0" w:line="240" w:lineRule="auto"/>
        <w:ind w:left="567" w:firstLine="284"/>
        <w:jc w:val="both"/>
        <w:rPr>
          <w:rFonts w:ascii="Times New Roman" w:hAnsi="Times New Roman" w:cs="Times New Roman"/>
          <w:bCs/>
          <w:lang w:val="en-US"/>
        </w:rPr>
      </w:pPr>
    </w:p>
    <w:p w14:paraId="1030C7C1" w14:textId="496853A0" w:rsidR="001D1AE8" w:rsidRPr="00A1478C" w:rsidRDefault="001D1AE8" w:rsidP="00A1478C">
      <w:pPr>
        <w:pStyle w:val="ListParagraph"/>
        <w:numPr>
          <w:ilvl w:val="1"/>
          <w:numId w:val="4"/>
        </w:numPr>
        <w:spacing w:after="0" w:line="240" w:lineRule="auto"/>
        <w:ind w:left="567" w:hanging="283"/>
        <w:jc w:val="both"/>
        <w:rPr>
          <w:rFonts w:ascii="Times New Roman" w:hAnsi="Times New Roman" w:cs="Times New Roman"/>
          <w:b/>
          <w:bCs/>
          <w:i/>
          <w:iCs/>
        </w:rPr>
      </w:pPr>
      <w:r w:rsidRPr="00A1478C">
        <w:rPr>
          <w:rFonts w:ascii="Times New Roman" w:hAnsi="Times New Roman" w:cs="Times New Roman"/>
          <w:b/>
          <w:bCs/>
          <w:lang w:val="en-US"/>
        </w:rPr>
        <w:lastRenderedPageBreak/>
        <w:t>Investasi</w:t>
      </w:r>
    </w:p>
    <w:p w14:paraId="45D1050D" w14:textId="030BD063" w:rsidR="001D1AE8" w:rsidRPr="00A1478C" w:rsidRDefault="001D1AE8" w:rsidP="00A1478C">
      <w:pPr>
        <w:spacing w:after="0" w:line="240" w:lineRule="auto"/>
        <w:ind w:left="567" w:firstLine="284"/>
        <w:jc w:val="both"/>
        <w:rPr>
          <w:rFonts w:ascii="Times New Roman" w:hAnsi="Times New Roman" w:cs="Times New Roman"/>
          <w:lang w:val="en-US"/>
        </w:rPr>
      </w:pPr>
      <w:r w:rsidRPr="00A1478C">
        <w:rPr>
          <w:rFonts w:ascii="Times New Roman" w:hAnsi="Times New Roman" w:cs="Times New Roman"/>
          <w:lang w:val="en-US"/>
        </w:rPr>
        <w:t xml:space="preserve">Investasi dapat diartikan sebagai komitmen atas sejumlah </w:t>
      </w:r>
      <w:proofErr w:type="gramStart"/>
      <w:r w:rsidRPr="00A1478C">
        <w:rPr>
          <w:rFonts w:ascii="Times New Roman" w:hAnsi="Times New Roman" w:cs="Times New Roman"/>
          <w:lang w:val="en-US"/>
        </w:rPr>
        <w:t>dana</w:t>
      </w:r>
      <w:proofErr w:type="gramEnd"/>
      <w:r w:rsidRPr="00A1478C">
        <w:rPr>
          <w:rFonts w:ascii="Times New Roman" w:hAnsi="Times New Roman" w:cs="Times New Roman"/>
          <w:lang w:val="en-US"/>
        </w:rPr>
        <w:t xml:space="preserve"> atau sumber daya lainnya yang dilakukan pada saat ini, dengan tujuan memperoleh sejumlah keuntungan di masa mendatang (Tandelilin, 2010). Dalam berinvestasi, investor tidak tahu dengan pasti hasil yang </w:t>
      </w:r>
      <w:proofErr w:type="gramStart"/>
      <w:r w:rsidRPr="00A1478C">
        <w:rPr>
          <w:rFonts w:ascii="Times New Roman" w:hAnsi="Times New Roman" w:cs="Times New Roman"/>
          <w:lang w:val="en-US"/>
        </w:rPr>
        <w:t>akan</w:t>
      </w:r>
      <w:proofErr w:type="gramEnd"/>
      <w:r w:rsidRPr="00A1478C">
        <w:rPr>
          <w:rFonts w:ascii="Times New Roman" w:hAnsi="Times New Roman" w:cs="Times New Roman"/>
          <w:lang w:val="en-US"/>
        </w:rPr>
        <w:t xml:space="preserve"> diperolehnya dari investasi yang dilakukannya. Dalam keadaan seperti ini, investor menghadapi resiko investasi, investor hanya dapat memperkirakan hasil dan resiko yang </w:t>
      </w:r>
      <w:proofErr w:type="gramStart"/>
      <w:r w:rsidRPr="00A1478C">
        <w:rPr>
          <w:rFonts w:ascii="Times New Roman" w:hAnsi="Times New Roman" w:cs="Times New Roman"/>
          <w:lang w:val="en-US"/>
        </w:rPr>
        <w:t>akan</w:t>
      </w:r>
      <w:proofErr w:type="gramEnd"/>
      <w:r w:rsidRPr="00A1478C">
        <w:rPr>
          <w:rFonts w:ascii="Times New Roman" w:hAnsi="Times New Roman" w:cs="Times New Roman"/>
          <w:lang w:val="en-US"/>
        </w:rPr>
        <w:t xml:space="preserve"> diperoleh di masa depan.</w:t>
      </w:r>
    </w:p>
    <w:p w14:paraId="77461205" w14:textId="77777777" w:rsidR="00996A54" w:rsidRPr="00A1478C" w:rsidRDefault="00996A54" w:rsidP="00A1478C">
      <w:pPr>
        <w:spacing w:after="0" w:line="240" w:lineRule="auto"/>
        <w:jc w:val="both"/>
        <w:rPr>
          <w:rFonts w:ascii="Times New Roman" w:hAnsi="Times New Roman" w:cs="Times New Roman"/>
          <w:lang w:val="en-US"/>
        </w:rPr>
      </w:pPr>
    </w:p>
    <w:p w14:paraId="58F641C6" w14:textId="47C393C4" w:rsidR="00996A54" w:rsidRPr="00A1478C" w:rsidRDefault="00996A54" w:rsidP="00A1478C">
      <w:pPr>
        <w:pStyle w:val="ListParagraph"/>
        <w:numPr>
          <w:ilvl w:val="0"/>
          <w:numId w:val="1"/>
        </w:numPr>
        <w:spacing w:after="0" w:line="240" w:lineRule="auto"/>
        <w:ind w:left="284" w:hanging="284"/>
        <w:jc w:val="both"/>
        <w:rPr>
          <w:rFonts w:ascii="Times New Roman" w:hAnsi="Times New Roman" w:cs="Times New Roman"/>
          <w:b/>
          <w:bCs/>
        </w:rPr>
      </w:pPr>
      <w:r w:rsidRPr="00A1478C">
        <w:rPr>
          <w:rFonts w:ascii="Times New Roman" w:hAnsi="Times New Roman" w:cs="Times New Roman"/>
          <w:b/>
          <w:bCs/>
        </w:rPr>
        <w:t>Pengembangan Hipotesis</w:t>
      </w:r>
    </w:p>
    <w:p w14:paraId="7101F814" w14:textId="302D45C6" w:rsidR="00FB5EE3" w:rsidRPr="00A1478C" w:rsidRDefault="00FB5EE3" w:rsidP="00A1478C">
      <w:pPr>
        <w:pStyle w:val="ListParagraph"/>
        <w:numPr>
          <w:ilvl w:val="1"/>
          <w:numId w:val="1"/>
        </w:numPr>
        <w:spacing w:after="0" w:line="240" w:lineRule="auto"/>
        <w:ind w:left="709" w:hanging="425"/>
        <w:jc w:val="both"/>
        <w:rPr>
          <w:rFonts w:ascii="Times New Roman" w:hAnsi="Times New Roman" w:cs="Times New Roman"/>
          <w:b/>
          <w:bCs/>
          <w:i/>
          <w:iCs/>
        </w:rPr>
      </w:pPr>
      <w:bookmarkStart w:id="3" w:name="_Toc75991020"/>
      <w:r w:rsidRPr="00A1478C">
        <w:rPr>
          <w:rFonts w:ascii="Times New Roman" w:hAnsi="Times New Roman" w:cs="Times New Roman"/>
          <w:b/>
          <w:bCs/>
          <w:i/>
          <w:iCs/>
        </w:rPr>
        <w:t>Bid-Ask Spread</w:t>
      </w:r>
      <w:r w:rsidRPr="00A1478C">
        <w:rPr>
          <w:rFonts w:ascii="Times New Roman" w:hAnsi="Times New Roman" w:cs="Times New Roman"/>
          <w:b/>
          <w:bCs/>
        </w:rPr>
        <w:t xml:space="preserve"> terhadap </w:t>
      </w:r>
      <w:r w:rsidRPr="00A1478C">
        <w:rPr>
          <w:rFonts w:ascii="Times New Roman" w:hAnsi="Times New Roman" w:cs="Times New Roman"/>
          <w:b/>
          <w:bCs/>
          <w:i/>
          <w:iCs/>
        </w:rPr>
        <w:t>Holding Period</w:t>
      </w:r>
      <w:bookmarkEnd w:id="3"/>
    </w:p>
    <w:p w14:paraId="515ED180" w14:textId="74868DD8" w:rsidR="00FB5EE3" w:rsidRPr="00A1478C" w:rsidRDefault="00FB5EE3" w:rsidP="00A1478C">
      <w:pPr>
        <w:pStyle w:val="ListParagraph"/>
        <w:spacing w:before="240" w:after="0" w:line="240" w:lineRule="auto"/>
        <w:ind w:left="709" w:firstLine="284"/>
        <w:jc w:val="both"/>
        <w:rPr>
          <w:rFonts w:ascii="Times New Roman" w:hAnsi="Times New Roman" w:cs="Times New Roman"/>
          <w:bCs/>
        </w:rPr>
      </w:pPr>
      <w:r w:rsidRPr="00A1478C">
        <w:rPr>
          <w:rFonts w:ascii="Times New Roman" w:hAnsi="Times New Roman" w:cs="Times New Roman"/>
          <w:bCs/>
        </w:rPr>
        <w:t>Hal yang harus diperhatikan investor untuk memutuskan membeli atau menjual pada harga tertentu yaitu mengetahui seberapa besar perbedaan (</w:t>
      </w:r>
      <w:r w:rsidRPr="00A1478C">
        <w:rPr>
          <w:rFonts w:ascii="Times New Roman" w:hAnsi="Times New Roman" w:cs="Times New Roman"/>
          <w:bCs/>
          <w:i/>
          <w:iCs/>
        </w:rPr>
        <w:t>spread</w:t>
      </w:r>
      <w:r w:rsidRPr="00A1478C">
        <w:rPr>
          <w:rFonts w:ascii="Times New Roman" w:hAnsi="Times New Roman" w:cs="Times New Roman"/>
          <w:bCs/>
        </w:rPr>
        <w:t>) antara harga permintaan beli (</w:t>
      </w:r>
      <w:r w:rsidRPr="00A1478C">
        <w:rPr>
          <w:rFonts w:ascii="Times New Roman" w:hAnsi="Times New Roman" w:cs="Times New Roman"/>
          <w:bCs/>
          <w:i/>
        </w:rPr>
        <w:t>bid</w:t>
      </w:r>
      <w:r w:rsidRPr="00A1478C">
        <w:rPr>
          <w:rFonts w:ascii="Times New Roman" w:hAnsi="Times New Roman" w:cs="Times New Roman"/>
          <w:bCs/>
        </w:rPr>
        <w:t>) dan harga tawaran jual (</w:t>
      </w:r>
      <w:r w:rsidRPr="00A1478C">
        <w:rPr>
          <w:rFonts w:ascii="Times New Roman" w:hAnsi="Times New Roman" w:cs="Times New Roman"/>
          <w:bCs/>
          <w:i/>
        </w:rPr>
        <w:t>ask</w:t>
      </w:r>
      <w:r w:rsidRPr="00A1478C">
        <w:rPr>
          <w:rFonts w:ascii="Times New Roman" w:hAnsi="Times New Roman" w:cs="Times New Roman"/>
          <w:bCs/>
        </w:rPr>
        <w:t xml:space="preserve">). </w:t>
      </w:r>
      <w:r w:rsidRPr="00A1478C">
        <w:rPr>
          <w:rFonts w:ascii="Times New Roman" w:hAnsi="Times New Roman" w:cs="Times New Roman"/>
          <w:bCs/>
          <w:i/>
        </w:rPr>
        <w:t xml:space="preserve">Bid-ask spread </w:t>
      </w:r>
      <w:r w:rsidRPr="00A1478C">
        <w:rPr>
          <w:rFonts w:ascii="Times New Roman" w:hAnsi="Times New Roman" w:cs="Times New Roman"/>
          <w:bCs/>
        </w:rPr>
        <w:t xml:space="preserve">merupakan ukuran dari </w:t>
      </w:r>
      <w:r w:rsidRPr="00A1478C">
        <w:rPr>
          <w:rFonts w:ascii="Times New Roman" w:hAnsi="Times New Roman" w:cs="Times New Roman"/>
          <w:bCs/>
          <w:i/>
        </w:rPr>
        <w:t xml:space="preserve">transaction cost </w:t>
      </w:r>
      <w:r w:rsidRPr="00A1478C">
        <w:rPr>
          <w:rFonts w:ascii="Times New Roman" w:hAnsi="Times New Roman" w:cs="Times New Roman"/>
          <w:bCs/>
        </w:rPr>
        <w:t xml:space="preserve">(biaya transaksi) dimana dapat diduga bahwa asset yang memiliki </w:t>
      </w:r>
      <w:r w:rsidRPr="00A1478C">
        <w:rPr>
          <w:rFonts w:ascii="Times New Roman" w:hAnsi="Times New Roman" w:cs="Times New Roman"/>
          <w:bCs/>
          <w:i/>
        </w:rPr>
        <w:t xml:space="preserve">spread </w:t>
      </w:r>
      <w:r w:rsidRPr="00A1478C">
        <w:rPr>
          <w:rFonts w:ascii="Times New Roman" w:hAnsi="Times New Roman" w:cs="Times New Roman"/>
          <w:bCs/>
        </w:rPr>
        <w:t>lebih besar akan dipertahankan investor lebih lama (</w:t>
      </w:r>
      <w:r w:rsidRPr="00A1478C">
        <w:rPr>
          <w:rFonts w:ascii="Times New Roman" w:hAnsi="Times New Roman" w:cs="Times New Roman"/>
          <w:bCs/>
          <w:i/>
        </w:rPr>
        <w:t xml:space="preserve">holding period </w:t>
      </w:r>
      <w:r w:rsidRPr="00A1478C">
        <w:rPr>
          <w:rFonts w:ascii="Times New Roman" w:hAnsi="Times New Roman" w:cs="Times New Roman"/>
          <w:bCs/>
        </w:rPr>
        <w:t xml:space="preserve">yang panjang) karena akan menghasilkan </w:t>
      </w:r>
      <w:r w:rsidRPr="00A1478C">
        <w:rPr>
          <w:rFonts w:ascii="Times New Roman" w:hAnsi="Times New Roman" w:cs="Times New Roman"/>
          <w:bCs/>
          <w:i/>
        </w:rPr>
        <w:t xml:space="preserve">expected return </w:t>
      </w:r>
      <w:r w:rsidRPr="00A1478C">
        <w:rPr>
          <w:rFonts w:ascii="Times New Roman" w:hAnsi="Times New Roman" w:cs="Times New Roman"/>
          <w:bCs/>
        </w:rPr>
        <w:t>yang lebih tinggi.</w:t>
      </w:r>
      <w:r w:rsidR="00BA481B" w:rsidRPr="00A1478C">
        <w:rPr>
          <w:rFonts w:ascii="Times New Roman" w:hAnsi="Times New Roman" w:cs="Times New Roman"/>
          <w:bCs/>
        </w:rPr>
        <w:t xml:space="preserve"> </w:t>
      </w:r>
      <w:r w:rsidRPr="00A1478C">
        <w:rPr>
          <w:rFonts w:ascii="Times New Roman" w:hAnsi="Times New Roman" w:cs="Times New Roman"/>
          <w:bCs/>
        </w:rPr>
        <w:t xml:space="preserve">Menurut penelitian yang dilakukan oleh Helmy Yulianto Hadi (2008) dan Imam Darmawan (2014) mengatakan bahwa </w:t>
      </w:r>
      <w:r w:rsidRPr="00A1478C">
        <w:rPr>
          <w:rFonts w:ascii="Times New Roman" w:hAnsi="Times New Roman" w:cs="Times New Roman"/>
          <w:bCs/>
          <w:i/>
        </w:rPr>
        <w:t xml:space="preserve">bid-ask spread </w:t>
      </w:r>
      <w:r w:rsidRPr="00A1478C">
        <w:rPr>
          <w:rFonts w:ascii="Times New Roman" w:hAnsi="Times New Roman" w:cs="Times New Roman"/>
          <w:bCs/>
        </w:rPr>
        <w:t xml:space="preserve">berpengaruh positif dan signifikan terhadap </w:t>
      </w:r>
      <w:r w:rsidRPr="00A1478C">
        <w:rPr>
          <w:rFonts w:ascii="Times New Roman" w:hAnsi="Times New Roman" w:cs="Times New Roman"/>
          <w:bCs/>
          <w:i/>
        </w:rPr>
        <w:t xml:space="preserve">holding period, </w:t>
      </w:r>
      <w:r w:rsidRPr="00A1478C">
        <w:rPr>
          <w:rFonts w:ascii="Times New Roman" w:hAnsi="Times New Roman" w:cs="Times New Roman"/>
          <w:bCs/>
        </w:rPr>
        <w:t xml:space="preserve">ini berarti bahwa semakin meningkatnya </w:t>
      </w:r>
      <w:r w:rsidRPr="00A1478C">
        <w:rPr>
          <w:rFonts w:ascii="Times New Roman" w:hAnsi="Times New Roman" w:cs="Times New Roman"/>
          <w:bCs/>
          <w:i/>
        </w:rPr>
        <w:t xml:space="preserve">bid-ask spread </w:t>
      </w:r>
      <w:r w:rsidRPr="00A1478C">
        <w:rPr>
          <w:rFonts w:ascii="Times New Roman" w:hAnsi="Times New Roman" w:cs="Times New Roman"/>
          <w:bCs/>
        </w:rPr>
        <w:t xml:space="preserve">maka </w:t>
      </w:r>
      <w:r w:rsidRPr="00A1478C">
        <w:rPr>
          <w:rFonts w:ascii="Times New Roman" w:hAnsi="Times New Roman" w:cs="Times New Roman"/>
          <w:bCs/>
          <w:i/>
        </w:rPr>
        <w:t xml:space="preserve">holding period </w:t>
      </w:r>
      <w:r w:rsidRPr="00A1478C">
        <w:rPr>
          <w:rFonts w:ascii="Times New Roman" w:hAnsi="Times New Roman" w:cs="Times New Roman"/>
          <w:bCs/>
        </w:rPr>
        <w:t>juga positif atau saham yang dimiliki investor akan ditahan dengan jangka waktu yang lebih lama. Berdasarkan uraian tersebut, hipotesis penelitian ini adalah:</w:t>
      </w:r>
    </w:p>
    <w:p w14:paraId="3D97F69D" w14:textId="606924AA" w:rsidR="00FB5EE3" w:rsidRPr="00A1478C" w:rsidRDefault="00B53896" w:rsidP="00A1478C">
      <w:pPr>
        <w:spacing w:after="0" w:line="240" w:lineRule="auto"/>
        <w:ind w:left="709"/>
        <w:jc w:val="both"/>
        <w:rPr>
          <w:rFonts w:ascii="Times New Roman" w:hAnsi="Times New Roman" w:cs="Times New Roman"/>
          <w:i/>
        </w:rPr>
      </w:pPr>
      <m:oMath>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 xml:space="preserve">1 </m:t>
            </m:r>
          </m:sub>
        </m:sSub>
      </m:oMath>
      <w:r w:rsidR="00FB5EE3" w:rsidRPr="00A1478C">
        <w:rPr>
          <w:rFonts w:ascii="Times New Roman" w:hAnsi="Times New Roman" w:cs="Times New Roman"/>
        </w:rPr>
        <w:t xml:space="preserve">= </w:t>
      </w:r>
      <w:r w:rsidR="00FB5EE3" w:rsidRPr="00A1478C">
        <w:rPr>
          <w:rFonts w:ascii="Times New Roman" w:hAnsi="Times New Roman" w:cs="Times New Roman"/>
          <w:i/>
        </w:rPr>
        <w:t xml:space="preserve">bid-ask spread </w:t>
      </w:r>
      <w:r w:rsidR="00FB5EE3" w:rsidRPr="00A1478C">
        <w:rPr>
          <w:rFonts w:ascii="Times New Roman" w:hAnsi="Times New Roman" w:cs="Times New Roman"/>
        </w:rPr>
        <w:t xml:space="preserve">berpengaruh positif signifikan terhadap </w:t>
      </w:r>
      <w:r w:rsidR="00FB5EE3" w:rsidRPr="00A1478C">
        <w:rPr>
          <w:rFonts w:ascii="Times New Roman" w:hAnsi="Times New Roman" w:cs="Times New Roman"/>
          <w:i/>
        </w:rPr>
        <w:t>holding period</w:t>
      </w:r>
    </w:p>
    <w:p w14:paraId="09DCBA15" w14:textId="1177228F" w:rsidR="00FB5EE3" w:rsidRPr="00A1478C" w:rsidRDefault="00B53896" w:rsidP="00A1478C">
      <w:pPr>
        <w:spacing w:after="0" w:line="240" w:lineRule="auto"/>
        <w:ind w:left="709"/>
        <w:jc w:val="both"/>
        <w:rPr>
          <w:rFonts w:ascii="Times New Roman" w:hAnsi="Times New Roman" w:cs="Times New Roman"/>
          <w:i/>
          <w:lang w:val="en-US"/>
        </w:rPr>
      </w:pPr>
      <m:oMath>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 xml:space="preserve">0 </m:t>
            </m:r>
          </m:sub>
        </m:sSub>
      </m:oMath>
      <w:r w:rsidR="00FB5EE3" w:rsidRPr="00A1478C">
        <w:rPr>
          <w:rFonts w:ascii="Times New Roman" w:hAnsi="Times New Roman" w:cs="Times New Roman"/>
        </w:rPr>
        <w:t xml:space="preserve">= </w:t>
      </w:r>
      <w:r w:rsidR="00FB5EE3" w:rsidRPr="00A1478C">
        <w:rPr>
          <w:rFonts w:ascii="Times New Roman" w:hAnsi="Times New Roman" w:cs="Times New Roman"/>
          <w:i/>
        </w:rPr>
        <w:t xml:space="preserve">bid-ask spread </w:t>
      </w:r>
      <w:r w:rsidR="00FB5EE3" w:rsidRPr="00A1478C">
        <w:rPr>
          <w:rFonts w:ascii="Times New Roman" w:hAnsi="Times New Roman" w:cs="Times New Roman"/>
        </w:rPr>
        <w:t xml:space="preserve">tidak berpengaruh positif signifikan terhadap </w:t>
      </w:r>
      <w:r w:rsidR="00FB5EE3" w:rsidRPr="00A1478C">
        <w:rPr>
          <w:rFonts w:ascii="Times New Roman" w:hAnsi="Times New Roman" w:cs="Times New Roman"/>
          <w:i/>
        </w:rPr>
        <w:t>holding period</w:t>
      </w:r>
    </w:p>
    <w:p w14:paraId="0A51AC8F" w14:textId="77777777" w:rsidR="00143B63" w:rsidRPr="00A1478C" w:rsidRDefault="00143B63" w:rsidP="00A1478C">
      <w:pPr>
        <w:spacing w:after="0" w:line="240" w:lineRule="auto"/>
        <w:ind w:left="709"/>
        <w:jc w:val="both"/>
        <w:rPr>
          <w:rFonts w:ascii="Times New Roman" w:hAnsi="Times New Roman" w:cs="Times New Roman"/>
          <w:i/>
          <w:lang w:val="en-US"/>
        </w:rPr>
      </w:pPr>
    </w:p>
    <w:p w14:paraId="73DB7152" w14:textId="2738F4B5" w:rsidR="00FB5EE3" w:rsidRPr="00A1478C" w:rsidRDefault="00FB5EE3" w:rsidP="00A1478C">
      <w:pPr>
        <w:pStyle w:val="ListParagraph"/>
        <w:numPr>
          <w:ilvl w:val="1"/>
          <w:numId w:val="1"/>
        </w:numPr>
        <w:spacing w:after="0" w:line="240" w:lineRule="auto"/>
        <w:ind w:left="709" w:hanging="425"/>
        <w:jc w:val="both"/>
        <w:rPr>
          <w:rFonts w:ascii="Times New Roman" w:hAnsi="Times New Roman" w:cs="Times New Roman"/>
          <w:b/>
          <w:bCs/>
          <w:i/>
          <w:iCs/>
        </w:rPr>
      </w:pPr>
      <w:bookmarkStart w:id="4" w:name="_Toc75991021"/>
      <w:r w:rsidRPr="00A1478C">
        <w:rPr>
          <w:rFonts w:ascii="Times New Roman" w:hAnsi="Times New Roman" w:cs="Times New Roman"/>
          <w:b/>
          <w:bCs/>
          <w:i/>
          <w:iCs/>
        </w:rPr>
        <w:t>Market Value</w:t>
      </w:r>
      <w:r w:rsidRPr="00A1478C">
        <w:rPr>
          <w:rFonts w:ascii="Times New Roman" w:hAnsi="Times New Roman" w:cs="Times New Roman"/>
          <w:b/>
          <w:bCs/>
        </w:rPr>
        <w:t xml:space="preserve"> terhadap </w:t>
      </w:r>
      <w:r w:rsidRPr="00A1478C">
        <w:rPr>
          <w:rFonts w:ascii="Times New Roman" w:hAnsi="Times New Roman" w:cs="Times New Roman"/>
          <w:b/>
          <w:bCs/>
          <w:i/>
          <w:iCs/>
        </w:rPr>
        <w:t>Holding Period</w:t>
      </w:r>
      <w:bookmarkEnd w:id="4"/>
    </w:p>
    <w:p w14:paraId="22254BD4" w14:textId="52D4FD42" w:rsidR="00FB5EE3" w:rsidRPr="00A1478C" w:rsidRDefault="00FB5EE3" w:rsidP="00A1478C">
      <w:pPr>
        <w:pStyle w:val="ListParagraph"/>
        <w:spacing w:after="0" w:line="240" w:lineRule="auto"/>
        <w:ind w:left="709" w:firstLine="284"/>
        <w:jc w:val="both"/>
        <w:rPr>
          <w:rFonts w:ascii="Times New Roman" w:hAnsi="Times New Roman" w:cs="Times New Roman"/>
          <w:bCs/>
        </w:rPr>
      </w:pPr>
      <w:r w:rsidRPr="00A1478C">
        <w:rPr>
          <w:rFonts w:ascii="Times New Roman" w:hAnsi="Times New Roman" w:cs="Times New Roman"/>
          <w:bCs/>
          <w:i/>
        </w:rPr>
        <w:t xml:space="preserve">Market value </w:t>
      </w:r>
      <w:r w:rsidRPr="00A1478C">
        <w:rPr>
          <w:rFonts w:ascii="Times New Roman" w:hAnsi="Times New Roman" w:cs="Times New Roman"/>
          <w:bCs/>
        </w:rPr>
        <w:t xml:space="preserve">adalah variabel yang selalu diperhatikan oleh investor. Hal ini </w:t>
      </w:r>
      <w:r w:rsidR="0066618F" w:rsidRPr="00A1478C">
        <w:rPr>
          <w:rFonts w:ascii="Times New Roman" w:hAnsi="Times New Roman" w:cs="Times New Roman"/>
          <w:bCs/>
          <w:lang w:val="en-US"/>
        </w:rPr>
        <w:t>dikarenakan</w:t>
      </w:r>
      <w:r w:rsidRPr="00A1478C">
        <w:rPr>
          <w:rFonts w:ascii="Times New Roman" w:hAnsi="Times New Roman" w:cs="Times New Roman"/>
          <w:bCs/>
        </w:rPr>
        <w:t xml:space="preserve"> </w:t>
      </w:r>
      <w:r w:rsidRPr="00A1478C">
        <w:rPr>
          <w:rFonts w:ascii="Times New Roman" w:hAnsi="Times New Roman" w:cs="Times New Roman"/>
          <w:bCs/>
          <w:i/>
        </w:rPr>
        <w:t xml:space="preserve">return </w:t>
      </w:r>
      <w:r w:rsidRPr="00A1478C">
        <w:rPr>
          <w:rFonts w:ascii="Times New Roman" w:hAnsi="Times New Roman" w:cs="Times New Roman"/>
          <w:bCs/>
        </w:rPr>
        <w:t xml:space="preserve">yang diharapkan dapat dihasilkan jika </w:t>
      </w:r>
      <w:r w:rsidRPr="00A1478C">
        <w:rPr>
          <w:rFonts w:ascii="Times New Roman" w:hAnsi="Times New Roman" w:cs="Times New Roman"/>
          <w:bCs/>
          <w:i/>
        </w:rPr>
        <w:lastRenderedPageBreak/>
        <w:t xml:space="preserve">market value </w:t>
      </w:r>
      <w:r w:rsidRPr="00A1478C">
        <w:rPr>
          <w:rFonts w:ascii="Times New Roman" w:hAnsi="Times New Roman" w:cs="Times New Roman"/>
          <w:bCs/>
        </w:rPr>
        <w:t xml:space="preserve">mengalami peningkatan. Variabel </w:t>
      </w:r>
      <w:r w:rsidRPr="00A1478C">
        <w:rPr>
          <w:rFonts w:ascii="Times New Roman" w:hAnsi="Times New Roman" w:cs="Times New Roman"/>
          <w:bCs/>
          <w:i/>
        </w:rPr>
        <w:t xml:space="preserve">market value </w:t>
      </w:r>
      <w:r w:rsidRPr="00A1478C">
        <w:rPr>
          <w:rFonts w:ascii="Times New Roman" w:hAnsi="Times New Roman" w:cs="Times New Roman"/>
          <w:bCs/>
        </w:rPr>
        <w:t xml:space="preserve">dapat digunakan untuk melihat ukuran besar atau kecilnya suatu perusahaan. Menurut penelitian yang dilakukan oleh Haryani Purnaningputri (2014) dan Windy Arenza Argeni (2018) menyatakan bahwa </w:t>
      </w:r>
      <w:r w:rsidRPr="00A1478C">
        <w:rPr>
          <w:rFonts w:ascii="Times New Roman" w:hAnsi="Times New Roman" w:cs="Times New Roman"/>
          <w:bCs/>
          <w:i/>
        </w:rPr>
        <w:t xml:space="preserve">market value </w:t>
      </w:r>
      <w:r w:rsidRPr="00A1478C">
        <w:rPr>
          <w:rFonts w:ascii="Times New Roman" w:hAnsi="Times New Roman" w:cs="Times New Roman"/>
          <w:bCs/>
        </w:rPr>
        <w:t xml:space="preserve">memiliki pengaruh positif dan signifikan terhadap </w:t>
      </w:r>
      <w:r w:rsidRPr="00A1478C">
        <w:rPr>
          <w:rFonts w:ascii="Times New Roman" w:hAnsi="Times New Roman" w:cs="Times New Roman"/>
          <w:bCs/>
          <w:i/>
        </w:rPr>
        <w:t xml:space="preserve">holding period </w:t>
      </w:r>
      <w:r w:rsidRPr="00A1478C">
        <w:rPr>
          <w:rFonts w:ascii="Times New Roman" w:hAnsi="Times New Roman" w:cs="Times New Roman"/>
          <w:bCs/>
        </w:rPr>
        <w:t>berarti semakin besar nilai pasar suatu perusahaan akan semakin lama investor menahan saham perusahaan tersebut. Berdasarkan uraian tersebut, hipotesis penelitian ini adalah:</w:t>
      </w:r>
    </w:p>
    <w:p w14:paraId="0BDADA43" w14:textId="183ED82B" w:rsidR="00FB5EE3" w:rsidRPr="00A1478C" w:rsidRDefault="00B53896" w:rsidP="00A1478C">
      <w:pPr>
        <w:spacing w:after="0" w:line="240" w:lineRule="auto"/>
        <w:ind w:left="709"/>
        <w:jc w:val="both"/>
        <w:rPr>
          <w:rFonts w:ascii="Times New Roman" w:hAnsi="Times New Roman" w:cs="Times New Roman"/>
          <w:bCs/>
          <w:i/>
        </w:rPr>
      </w:pPr>
      <m:oMath>
        <m:sSub>
          <m:sSubPr>
            <m:ctrlPr>
              <w:rPr>
                <w:rFonts w:ascii="Cambria Math" w:hAnsi="Cambria Math" w:cs="Times New Roman"/>
                <w:bCs/>
                <w:i/>
              </w:rPr>
            </m:ctrlPr>
          </m:sSubPr>
          <m:e>
            <m:r>
              <m:rPr>
                <m:sty m:val="p"/>
              </m:rPr>
              <w:rPr>
                <w:rFonts w:ascii="Cambria Math" w:hAnsi="Cambria Math" w:cs="Times New Roman"/>
              </w:rPr>
              <m:t>H</m:t>
            </m:r>
          </m:e>
          <m:sub>
            <m:r>
              <w:rPr>
                <w:rFonts w:ascii="Cambria Math" w:hAnsi="Cambria Math" w:cs="Times New Roman"/>
              </w:rPr>
              <m:t>2</m:t>
            </m:r>
          </m:sub>
        </m:sSub>
      </m:oMath>
      <w:r w:rsidR="00FB5EE3" w:rsidRPr="00A1478C">
        <w:rPr>
          <w:rFonts w:ascii="Times New Roman" w:hAnsi="Times New Roman" w:cs="Times New Roman"/>
          <w:bCs/>
        </w:rPr>
        <w:t xml:space="preserve">= </w:t>
      </w:r>
      <w:r w:rsidR="00FB5EE3" w:rsidRPr="00A1478C">
        <w:rPr>
          <w:rFonts w:ascii="Times New Roman" w:hAnsi="Times New Roman" w:cs="Times New Roman"/>
          <w:bCs/>
          <w:i/>
        </w:rPr>
        <w:t xml:space="preserve">market value </w:t>
      </w:r>
      <w:r w:rsidR="00FB5EE3" w:rsidRPr="00A1478C">
        <w:rPr>
          <w:rFonts w:ascii="Times New Roman" w:hAnsi="Times New Roman" w:cs="Times New Roman"/>
          <w:bCs/>
        </w:rPr>
        <w:t xml:space="preserve">berpengaruh positif signifikan terhadap </w:t>
      </w:r>
      <w:r w:rsidR="00FB5EE3" w:rsidRPr="00A1478C">
        <w:rPr>
          <w:rFonts w:ascii="Times New Roman" w:hAnsi="Times New Roman" w:cs="Times New Roman"/>
          <w:bCs/>
          <w:i/>
        </w:rPr>
        <w:t>holding period</w:t>
      </w:r>
    </w:p>
    <w:p w14:paraId="2C27031E" w14:textId="510D67BD" w:rsidR="001F4B1F" w:rsidRPr="00A1478C" w:rsidRDefault="00B53896" w:rsidP="00A1478C">
      <w:pPr>
        <w:spacing w:after="0" w:line="240" w:lineRule="auto"/>
        <w:ind w:left="709"/>
        <w:jc w:val="both"/>
        <w:rPr>
          <w:rFonts w:ascii="Times New Roman" w:hAnsi="Times New Roman" w:cs="Times New Roman"/>
          <w:bCs/>
          <w:i/>
          <w:lang w:val="en-US"/>
        </w:rPr>
      </w:pPr>
      <m:oMath>
        <m:sSub>
          <m:sSubPr>
            <m:ctrlPr>
              <w:rPr>
                <w:rFonts w:ascii="Cambria Math" w:hAnsi="Cambria Math" w:cs="Times New Roman"/>
                <w:bCs/>
                <w:i/>
              </w:rPr>
            </m:ctrlPr>
          </m:sSubPr>
          <m:e>
            <m:r>
              <m:rPr>
                <m:sty m:val="p"/>
              </m:rPr>
              <w:rPr>
                <w:rFonts w:ascii="Cambria Math" w:hAnsi="Cambria Math" w:cs="Times New Roman"/>
              </w:rPr>
              <m:t>H</m:t>
            </m:r>
          </m:e>
          <m:sub>
            <m:r>
              <w:rPr>
                <w:rFonts w:ascii="Cambria Math" w:hAnsi="Cambria Math" w:cs="Times New Roman"/>
              </w:rPr>
              <m:t xml:space="preserve">0 </m:t>
            </m:r>
          </m:sub>
        </m:sSub>
      </m:oMath>
      <w:r w:rsidR="00FB5EE3" w:rsidRPr="00A1478C">
        <w:rPr>
          <w:rFonts w:ascii="Times New Roman" w:hAnsi="Times New Roman" w:cs="Times New Roman"/>
          <w:bCs/>
        </w:rPr>
        <w:t xml:space="preserve">= </w:t>
      </w:r>
      <w:r w:rsidR="00FB5EE3" w:rsidRPr="00A1478C">
        <w:rPr>
          <w:rFonts w:ascii="Times New Roman" w:hAnsi="Times New Roman" w:cs="Times New Roman"/>
          <w:bCs/>
          <w:i/>
        </w:rPr>
        <w:t xml:space="preserve">market value </w:t>
      </w:r>
      <w:r w:rsidR="00FB5EE3" w:rsidRPr="00A1478C">
        <w:rPr>
          <w:rFonts w:ascii="Times New Roman" w:hAnsi="Times New Roman" w:cs="Times New Roman"/>
          <w:bCs/>
        </w:rPr>
        <w:t xml:space="preserve">tidak berpengaruh positif signifikan terhadap </w:t>
      </w:r>
      <w:r w:rsidR="00FB5EE3" w:rsidRPr="00A1478C">
        <w:rPr>
          <w:rFonts w:ascii="Times New Roman" w:hAnsi="Times New Roman" w:cs="Times New Roman"/>
          <w:bCs/>
          <w:i/>
        </w:rPr>
        <w:t>holding period</w:t>
      </w:r>
    </w:p>
    <w:p w14:paraId="23DDE45C" w14:textId="77777777" w:rsidR="001F4B1F" w:rsidRPr="00A1478C" w:rsidRDefault="001F4B1F" w:rsidP="00A1478C">
      <w:pPr>
        <w:spacing w:after="0" w:line="240" w:lineRule="auto"/>
        <w:ind w:left="709"/>
        <w:jc w:val="both"/>
        <w:rPr>
          <w:rFonts w:ascii="Times New Roman" w:hAnsi="Times New Roman" w:cs="Times New Roman"/>
          <w:bCs/>
          <w:i/>
        </w:rPr>
      </w:pPr>
    </w:p>
    <w:p w14:paraId="5AA89212" w14:textId="67283AB1" w:rsidR="00FB5EE3" w:rsidRPr="00A1478C" w:rsidRDefault="00FB5EE3" w:rsidP="00A1478C">
      <w:pPr>
        <w:pStyle w:val="ListParagraph"/>
        <w:numPr>
          <w:ilvl w:val="1"/>
          <w:numId w:val="1"/>
        </w:numPr>
        <w:spacing w:after="0" w:line="240" w:lineRule="auto"/>
        <w:ind w:left="709" w:hanging="425"/>
        <w:jc w:val="both"/>
        <w:rPr>
          <w:rFonts w:ascii="Times New Roman" w:hAnsi="Times New Roman" w:cs="Times New Roman"/>
          <w:b/>
          <w:bCs/>
          <w:i/>
          <w:iCs/>
        </w:rPr>
      </w:pPr>
      <w:bookmarkStart w:id="5" w:name="_Toc75991022"/>
      <w:r w:rsidRPr="00A1478C">
        <w:rPr>
          <w:rFonts w:ascii="Times New Roman" w:hAnsi="Times New Roman" w:cs="Times New Roman"/>
          <w:b/>
          <w:bCs/>
          <w:i/>
          <w:iCs/>
        </w:rPr>
        <w:t xml:space="preserve">Dividend Payout Ratio </w:t>
      </w:r>
      <w:r w:rsidRPr="00A1478C">
        <w:rPr>
          <w:rFonts w:ascii="Times New Roman" w:hAnsi="Times New Roman" w:cs="Times New Roman"/>
          <w:b/>
          <w:bCs/>
        </w:rPr>
        <w:t>terhadap</w:t>
      </w:r>
      <w:r w:rsidRPr="00A1478C">
        <w:rPr>
          <w:rFonts w:ascii="Times New Roman" w:hAnsi="Times New Roman" w:cs="Times New Roman"/>
          <w:b/>
          <w:bCs/>
          <w:i/>
          <w:iCs/>
        </w:rPr>
        <w:t xml:space="preserve"> Holding Period</w:t>
      </w:r>
      <w:bookmarkEnd w:id="5"/>
    </w:p>
    <w:p w14:paraId="230022ED" w14:textId="1D2292D0" w:rsidR="00ED2851" w:rsidRPr="00A1478C" w:rsidRDefault="00ED2851" w:rsidP="00A1478C">
      <w:pPr>
        <w:pStyle w:val="ListParagraph"/>
        <w:spacing w:after="0" w:line="240" w:lineRule="auto"/>
        <w:ind w:left="709" w:firstLine="284"/>
        <w:jc w:val="both"/>
        <w:rPr>
          <w:rFonts w:ascii="Times New Roman" w:hAnsi="Times New Roman" w:cs="Times New Roman"/>
          <w:bCs/>
        </w:rPr>
      </w:pPr>
      <w:r w:rsidRPr="00A1478C">
        <w:rPr>
          <w:rFonts w:ascii="Times New Roman" w:hAnsi="Times New Roman" w:cs="Times New Roman"/>
          <w:bCs/>
          <w:i/>
        </w:rPr>
        <w:t>Dividend payout ratio</w:t>
      </w:r>
      <w:r w:rsidRPr="00A1478C">
        <w:rPr>
          <w:rFonts w:ascii="Times New Roman" w:hAnsi="Times New Roman" w:cs="Times New Roman"/>
          <w:bCs/>
        </w:rPr>
        <w:t xml:space="preserve"> menentukan jumlah laba yang dibagi dalam bentuk dividen kas dan laba yang ditahan sebagai sumber pendanaan. Rasio ini menunjukkan persentase laba perusahaan yang dibayarkan kepada pemegang saham yang berupa dividen kas.</w:t>
      </w:r>
      <w:r w:rsidRPr="00A1478C">
        <w:rPr>
          <w:rFonts w:ascii="Times New Roman" w:hAnsi="Times New Roman" w:cs="Times New Roman"/>
          <w:bCs/>
          <w:lang w:val="en-US"/>
        </w:rPr>
        <w:t xml:space="preserve"> </w:t>
      </w:r>
      <w:r w:rsidRPr="00A1478C">
        <w:rPr>
          <w:rFonts w:ascii="Times New Roman" w:hAnsi="Times New Roman" w:cs="Times New Roman"/>
          <w:bCs/>
        </w:rPr>
        <w:t xml:space="preserve">Investor cenderung lebih tertarik untuk menginvestasikan dananya pada perusahaan yang membagikan dividen daripada perusahaan yang tidak pernah membagikan dividen. Berdasarkan penelitian yang dilakukan oleh Ni Luh dan Ida (2016) menyatakan bahwa </w:t>
      </w:r>
      <w:r w:rsidRPr="00A1478C">
        <w:rPr>
          <w:rFonts w:ascii="Times New Roman" w:hAnsi="Times New Roman" w:cs="Times New Roman"/>
          <w:bCs/>
          <w:i/>
        </w:rPr>
        <w:t>dividend payout ratio</w:t>
      </w:r>
      <w:r w:rsidRPr="00A1478C">
        <w:rPr>
          <w:rFonts w:ascii="Times New Roman" w:hAnsi="Times New Roman" w:cs="Times New Roman"/>
          <w:bCs/>
        </w:rPr>
        <w:t xml:space="preserve"> memiliki pengaruh positif dan signifikan terhadap </w:t>
      </w:r>
      <w:r w:rsidRPr="00A1478C">
        <w:rPr>
          <w:rFonts w:ascii="Times New Roman" w:hAnsi="Times New Roman" w:cs="Times New Roman"/>
          <w:bCs/>
          <w:i/>
        </w:rPr>
        <w:t xml:space="preserve">holding period </w:t>
      </w:r>
      <w:r w:rsidRPr="00A1478C">
        <w:rPr>
          <w:rFonts w:ascii="Times New Roman" w:hAnsi="Times New Roman" w:cs="Times New Roman"/>
          <w:bCs/>
        </w:rPr>
        <w:t xml:space="preserve">berarti semakin besar </w:t>
      </w:r>
      <w:r w:rsidRPr="00A1478C">
        <w:rPr>
          <w:rFonts w:ascii="Times New Roman" w:hAnsi="Times New Roman" w:cs="Times New Roman"/>
          <w:bCs/>
          <w:i/>
        </w:rPr>
        <w:t xml:space="preserve">dividend payout ratio </w:t>
      </w:r>
      <w:r w:rsidRPr="00A1478C">
        <w:rPr>
          <w:rFonts w:ascii="Times New Roman" w:hAnsi="Times New Roman" w:cs="Times New Roman"/>
          <w:bCs/>
        </w:rPr>
        <w:t>yang dibagikan kepada investor maka investor akan semakin lama menahan sahamnya pada perusahaan tersebut. Berdasarkan uraian tersebut, hipotesis penelitian ini adalah:</w:t>
      </w:r>
    </w:p>
    <w:p w14:paraId="5748B22B" w14:textId="604B89E5" w:rsidR="00ED2851" w:rsidRPr="00A1478C" w:rsidRDefault="00B53896" w:rsidP="00A1478C">
      <w:pPr>
        <w:spacing w:after="0" w:line="240" w:lineRule="auto"/>
        <w:ind w:left="709"/>
        <w:jc w:val="both"/>
        <w:rPr>
          <w:rFonts w:ascii="Times New Roman" w:hAnsi="Times New Roman" w:cs="Times New Roman"/>
          <w:i/>
        </w:rPr>
      </w:pPr>
      <m:oMath>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 xml:space="preserve">3 </m:t>
            </m:r>
          </m:sub>
        </m:sSub>
      </m:oMath>
      <w:r w:rsidR="00ED2851" w:rsidRPr="00A1478C">
        <w:rPr>
          <w:rFonts w:ascii="Times New Roman" w:hAnsi="Times New Roman" w:cs="Times New Roman"/>
        </w:rPr>
        <w:t xml:space="preserve">= </w:t>
      </w:r>
      <w:r w:rsidR="00ED2851" w:rsidRPr="00A1478C">
        <w:rPr>
          <w:rFonts w:ascii="Times New Roman" w:hAnsi="Times New Roman" w:cs="Times New Roman"/>
          <w:i/>
        </w:rPr>
        <w:t>dividend payout ratio</w:t>
      </w:r>
      <w:r w:rsidR="00ED2851" w:rsidRPr="00A1478C">
        <w:rPr>
          <w:rFonts w:ascii="Times New Roman" w:hAnsi="Times New Roman" w:cs="Times New Roman"/>
        </w:rPr>
        <w:t xml:space="preserve"> berpengaruh positif signifikan terhadap </w:t>
      </w:r>
      <w:r w:rsidR="00ED2851" w:rsidRPr="00A1478C">
        <w:rPr>
          <w:rFonts w:ascii="Times New Roman" w:hAnsi="Times New Roman" w:cs="Times New Roman"/>
          <w:i/>
        </w:rPr>
        <w:t>holding period</w:t>
      </w:r>
    </w:p>
    <w:p w14:paraId="12E186ED" w14:textId="14D3475D" w:rsidR="00FB5EE3" w:rsidRPr="00A1478C" w:rsidRDefault="00B53896" w:rsidP="00A1478C">
      <w:pPr>
        <w:pStyle w:val="ListParagraph"/>
        <w:spacing w:after="0" w:line="240" w:lineRule="auto"/>
        <w:ind w:left="709"/>
        <w:jc w:val="both"/>
        <w:rPr>
          <w:rFonts w:ascii="Times New Roman" w:hAnsi="Times New Roman" w:cs="Times New Roman"/>
          <w:i/>
        </w:rPr>
      </w:pPr>
      <m:oMath>
        <m:sSub>
          <m:sSubPr>
            <m:ctrlPr>
              <w:rPr>
                <w:rFonts w:ascii="Cambria Math" w:hAnsi="Cambria Math" w:cs="Times New Roman"/>
                <w:i/>
              </w:rPr>
            </m:ctrlPr>
          </m:sSubPr>
          <m:e>
            <m:r>
              <m:rPr>
                <m:sty m:val="p"/>
              </m:rPr>
              <w:rPr>
                <w:rFonts w:ascii="Cambria Math" w:hAnsi="Cambria Math" w:cs="Times New Roman"/>
              </w:rPr>
              <m:t>H</m:t>
            </m:r>
          </m:e>
          <m:sub>
            <m:r>
              <w:rPr>
                <w:rFonts w:ascii="Cambria Math" w:hAnsi="Cambria Math" w:cs="Times New Roman"/>
              </w:rPr>
              <m:t xml:space="preserve">0 </m:t>
            </m:r>
          </m:sub>
        </m:sSub>
      </m:oMath>
      <w:r w:rsidR="00ED2851" w:rsidRPr="00A1478C">
        <w:rPr>
          <w:rFonts w:ascii="Times New Roman" w:hAnsi="Times New Roman" w:cs="Times New Roman"/>
        </w:rPr>
        <w:t xml:space="preserve">= </w:t>
      </w:r>
      <w:r w:rsidR="00ED2851" w:rsidRPr="00A1478C">
        <w:rPr>
          <w:rFonts w:ascii="Times New Roman" w:hAnsi="Times New Roman" w:cs="Times New Roman"/>
          <w:i/>
        </w:rPr>
        <w:t>dividend payout ratio</w:t>
      </w:r>
      <w:r w:rsidR="00ED2851" w:rsidRPr="00A1478C">
        <w:rPr>
          <w:rFonts w:ascii="Times New Roman" w:hAnsi="Times New Roman" w:cs="Times New Roman"/>
        </w:rPr>
        <w:t xml:space="preserve"> tidak berpengaruh positif signifikan terhadap </w:t>
      </w:r>
      <w:r w:rsidR="00ED2851" w:rsidRPr="00A1478C">
        <w:rPr>
          <w:rFonts w:ascii="Times New Roman" w:hAnsi="Times New Roman" w:cs="Times New Roman"/>
          <w:i/>
        </w:rPr>
        <w:t>holding period</w:t>
      </w:r>
    </w:p>
    <w:p w14:paraId="08656D84" w14:textId="3627134E" w:rsidR="00ED2851" w:rsidRPr="00A1478C" w:rsidRDefault="00ED2851" w:rsidP="00A1478C">
      <w:pPr>
        <w:pStyle w:val="ListParagraph"/>
        <w:spacing w:after="0" w:line="240" w:lineRule="auto"/>
        <w:ind w:left="567"/>
        <w:jc w:val="both"/>
        <w:rPr>
          <w:rFonts w:ascii="Times New Roman" w:hAnsi="Times New Roman" w:cs="Times New Roman"/>
        </w:rPr>
      </w:pPr>
    </w:p>
    <w:p w14:paraId="7EA6C135" w14:textId="77777777" w:rsidR="00B31676" w:rsidRPr="00A1478C" w:rsidRDefault="00ED2851" w:rsidP="00A1478C">
      <w:pPr>
        <w:pStyle w:val="ListParagraph"/>
        <w:numPr>
          <w:ilvl w:val="0"/>
          <w:numId w:val="1"/>
        </w:numPr>
        <w:spacing w:after="0" w:line="240" w:lineRule="auto"/>
        <w:ind w:left="284" w:hanging="284"/>
        <w:jc w:val="both"/>
        <w:rPr>
          <w:rFonts w:ascii="Times New Roman" w:hAnsi="Times New Roman" w:cs="Times New Roman"/>
          <w:b/>
          <w:bCs/>
        </w:rPr>
      </w:pPr>
      <w:r w:rsidRPr="00A1478C">
        <w:rPr>
          <w:rFonts w:ascii="Times New Roman" w:hAnsi="Times New Roman" w:cs="Times New Roman"/>
          <w:b/>
          <w:bCs/>
        </w:rPr>
        <w:t>Metode Penelitian</w:t>
      </w:r>
    </w:p>
    <w:p w14:paraId="4550BB3E" w14:textId="30E8375A" w:rsidR="00ED2851" w:rsidRPr="00A1478C" w:rsidRDefault="00ED2851" w:rsidP="00A1478C">
      <w:pPr>
        <w:pStyle w:val="ListParagraph"/>
        <w:numPr>
          <w:ilvl w:val="1"/>
          <w:numId w:val="1"/>
        </w:numPr>
        <w:spacing w:after="0" w:line="240" w:lineRule="auto"/>
        <w:ind w:left="709" w:hanging="425"/>
        <w:jc w:val="both"/>
        <w:rPr>
          <w:rFonts w:ascii="Times New Roman" w:hAnsi="Times New Roman" w:cs="Times New Roman"/>
          <w:b/>
          <w:bCs/>
          <w:i/>
          <w:iCs/>
        </w:rPr>
      </w:pPr>
      <w:r w:rsidRPr="00A1478C">
        <w:rPr>
          <w:rFonts w:ascii="Times New Roman" w:hAnsi="Times New Roman" w:cs="Times New Roman"/>
          <w:b/>
          <w:bCs/>
        </w:rPr>
        <w:t>Populasi dan Sampel</w:t>
      </w:r>
    </w:p>
    <w:p w14:paraId="2A917487" w14:textId="714FEDE1" w:rsidR="00B31676" w:rsidRPr="00A1478C" w:rsidRDefault="00B31676" w:rsidP="00A1478C">
      <w:pPr>
        <w:pStyle w:val="ListParagraph"/>
        <w:spacing w:after="0" w:line="240" w:lineRule="auto"/>
        <w:ind w:left="709" w:firstLine="284"/>
        <w:jc w:val="both"/>
        <w:rPr>
          <w:rFonts w:ascii="Times New Roman" w:hAnsi="Times New Roman" w:cs="Times New Roman"/>
          <w:bCs/>
        </w:rPr>
      </w:pPr>
      <w:r w:rsidRPr="00A1478C">
        <w:rPr>
          <w:rFonts w:ascii="Times New Roman" w:hAnsi="Times New Roman" w:cs="Times New Roman"/>
          <w:bCs/>
        </w:rPr>
        <w:lastRenderedPageBreak/>
        <w:t xml:space="preserve">Populasi yang diambil dalam penelitian ini adalah perusahaan-perusahaan yang terdaftar di Bursa Efek Indonesia dan dibatasi hanya perusahaan yang terdaftar di </w:t>
      </w:r>
      <w:r w:rsidRPr="00A1478C">
        <w:rPr>
          <w:rFonts w:ascii="Times New Roman" w:hAnsi="Times New Roman" w:cs="Times New Roman"/>
          <w:bCs/>
          <w:i/>
        </w:rPr>
        <w:t xml:space="preserve">Jakarta Islamic Index </w:t>
      </w:r>
      <w:r w:rsidRPr="00A1478C">
        <w:rPr>
          <w:rFonts w:ascii="Times New Roman" w:hAnsi="Times New Roman" w:cs="Times New Roman"/>
          <w:bCs/>
        </w:rPr>
        <w:t xml:space="preserve">(JII) serta mempublikasikan laporan keuangan per 31 Desember untuk tahun buku 2017-2019 sejumlah 45 perusahaan. Kriteria-kriteria dalam pengambilan sampel secara </w:t>
      </w:r>
      <w:r w:rsidRPr="00A1478C">
        <w:rPr>
          <w:rFonts w:ascii="Times New Roman" w:hAnsi="Times New Roman" w:cs="Times New Roman"/>
          <w:bCs/>
          <w:i/>
        </w:rPr>
        <w:t xml:space="preserve">purposive sampling </w:t>
      </w:r>
      <w:r w:rsidRPr="00A1478C">
        <w:rPr>
          <w:rFonts w:ascii="Times New Roman" w:hAnsi="Times New Roman" w:cs="Times New Roman"/>
          <w:bCs/>
        </w:rPr>
        <w:t>dalam penelitian ini adalah sebagai berikut:</w:t>
      </w:r>
    </w:p>
    <w:p w14:paraId="29302DF2" w14:textId="77777777" w:rsidR="00B31676" w:rsidRPr="00A1478C" w:rsidRDefault="00B31676" w:rsidP="00A1478C">
      <w:pPr>
        <w:pStyle w:val="ListParagraph"/>
        <w:numPr>
          <w:ilvl w:val="0"/>
          <w:numId w:val="13"/>
        </w:numPr>
        <w:spacing w:after="0" w:line="240" w:lineRule="auto"/>
        <w:ind w:left="993" w:hanging="284"/>
        <w:jc w:val="both"/>
        <w:rPr>
          <w:rFonts w:ascii="Times New Roman" w:hAnsi="Times New Roman" w:cs="Times New Roman"/>
          <w:bCs/>
        </w:rPr>
      </w:pPr>
      <w:r w:rsidRPr="00A1478C">
        <w:rPr>
          <w:rFonts w:ascii="Times New Roman" w:hAnsi="Times New Roman" w:cs="Times New Roman"/>
          <w:bCs/>
        </w:rPr>
        <w:t xml:space="preserve">Perusahaan yang terdaftar dalam </w:t>
      </w:r>
      <w:r w:rsidRPr="00A1478C">
        <w:rPr>
          <w:rFonts w:ascii="Times New Roman" w:hAnsi="Times New Roman" w:cs="Times New Roman"/>
          <w:bCs/>
          <w:i/>
        </w:rPr>
        <w:t xml:space="preserve">Jakarta Islamic Index </w:t>
      </w:r>
      <w:r w:rsidRPr="00A1478C">
        <w:rPr>
          <w:rFonts w:ascii="Times New Roman" w:hAnsi="Times New Roman" w:cs="Times New Roman"/>
          <w:bCs/>
        </w:rPr>
        <w:t>(JII) selama periode 2017-2019 secara konsisten.</w:t>
      </w:r>
    </w:p>
    <w:p w14:paraId="385F5AA8" w14:textId="77777777" w:rsidR="00B31676" w:rsidRPr="00A1478C" w:rsidRDefault="00B31676" w:rsidP="00A1478C">
      <w:pPr>
        <w:pStyle w:val="ListParagraph"/>
        <w:numPr>
          <w:ilvl w:val="0"/>
          <w:numId w:val="13"/>
        </w:numPr>
        <w:spacing w:after="0" w:line="240" w:lineRule="auto"/>
        <w:ind w:left="993" w:hanging="284"/>
        <w:jc w:val="both"/>
        <w:rPr>
          <w:rFonts w:ascii="Times New Roman" w:hAnsi="Times New Roman" w:cs="Times New Roman"/>
          <w:bCs/>
        </w:rPr>
      </w:pPr>
      <w:r w:rsidRPr="00A1478C">
        <w:rPr>
          <w:rFonts w:ascii="Times New Roman" w:hAnsi="Times New Roman" w:cs="Times New Roman"/>
          <w:bCs/>
        </w:rPr>
        <w:t xml:space="preserve">Perusahaan-perusahaan aktif dalam </w:t>
      </w:r>
      <w:r w:rsidRPr="00A1478C">
        <w:rPr>
          <w:rFonts w:ascii="Times New Roman" w:hAnsi="Times New Roman" w:cs="Times New Roman"/>
          <w:bCs/>
          <w:i/>
        </w:rPr>
        <w:t xml:space="preserve">Jakarta Islamic Index </w:t>
      </w:r>
      <w:r w:rsidRPr="00A1478C">
        <w:rPr>
          <w:rFonts w:ascii="Times New Roman" w:hAnsi="Times New Roman" w:cs="Times New Roman"/>
          <w:bCs/>
        </w:rPr>
        <w:t>(JII) yang mempublikasikan laporan keuangannya secara kontinyu selama periode 2017-2019.</w:t>
      </w:r>
    </w:p>
    <w:p w14:paraId="3D25AC48" w14:textId="77777777" w:rsidR="00B31676" w:rsidRPr="00A1478C" w:rsidRDefault="00B31676" w:rsidP="00A1478C">
      <w:pPr>
        <w:pStyle w:val="ListParagraph"/>
        <w:numPr>
          <w:ilvl w:val="0"/>
          <w:numId w:val="13"/>
        </w:numPr>
        <w:spacing w:after="0" w:line="240" w:lineRule="auto"/>
        <w:ind w:left="993" w:hanging="284"/>
        <w:jc w:val="both"/>
        <w:rPr>
          <w:rFonts w:ascii="Times New Roman" w:hAnsi="Times New Roman" w:cs="Times New Roman"/>
          <w:bCs/>
        </w:rPr>
      </w:pPr>
      <w:r w:rsidRPr="00A1478C">
        <w:rPr>
          <w:rFonts w:ascii="Times New Roman" w:hAnsi="Times New Roman" w:cs="Times New Roman"/>
          <w:bCs/>
        </w:rPr>
        <w:t xml:space="preserve">Perusahaan-perusahaan aktif dalam </w:t>
      </w:r>
      <w:r w:rsidRPr="00A1478C">
        <w:rPr>
          <w:rFonts w:ascii="Times New Roman" w:hAnsi="Times New Roman" w:cs="Times New Roman"/>
          <w:bCs/>
          <w:i/>
        </w:rPr>
        <w:t xml:space="preserve">Jakarta Islamic Index </w:t>
      </w:r>
      <w:r w:rsidRPr="00A1478C">
        <w:rPr>
          <w:rFonts w:ascii="Times New Roman" w:hAnsi="Times New Roman" w:cs="Times New Roman"/>
          <w:bCs/>
        </w:rPr>
        <w:t>(JII) yang menyediakan informasi (</w:t>
      </w:r>
      <w:r w:rsidRPr="00A1478C">
        <w:rPr>
          <w:rFonts w:ascii="Times New Roman" w:hAnsi="Times New Roman" w:cs="Times New Roman"/>
          <w:bCs/>
          <w:i/>
        </w:rPr>
        <w:t xml:space="preserve">bid and ask price, </w:t>
      </w:r>
      <w:r w:rsidRPr="00A1478C">
        <w:rPr>
          <w:rFonts w:ascii="Times New Roman" w:hAnsi="Times New Roman" w:cs="Times New Roman"/>
          <w:bCs/>
        </w:rPr>
        <w:t xml:space="preserve">volume perdagangan, jumlah saham yang beredar, harga saham, </w:t>
      </w:r>
      <w:r w:rsidRPr="00A1478C">
        <w:rPr>
          <w:rFonts w:ascii="Times New Roman" w:hAnsi="Times New Roman" w:cs="Times New Roman"/>
          <w:bCs/>
          <w:i/>
        </w:rPr>
        <w:t xml:space="preserve">dividend per share </w:t>
      </w:r>
      <w:r w:rsidRPr="00A1478C">
        <w:rPr>
          <w:rFonts w:ascii="Times New Roman" w:hAnsi="Times New Roman" w:cs="Times New Roman"/>
          <w:bCs/>
        </w:rPr>
        <w:t xml:space="preserve">dan </w:t>
      </w:r>
      <w:r w:rsidRPr="00A1478C">
        <w:rPr>
          <w:rFonts w:ascii="Times New Roman" w:hAnsi="Times New Roman" w:cs="Times New Roman"/>
          <w:bCs/>
          <w:i/>
        </w:rPr>
        <w:t xml:space="preserve"> earning per share</w:t>
      </w:r>
      <w:r w:rsidRPr="00A1478C">
        <w:rPr>
          <w:rFonts w:ascii="Times New Roman" w:hAnsi="Times New Roman" w:cs="Times New Roman"/>
          <w:bCs/>
        </w:rPr>
        <w:t>).</w:t>
      </w:r>
    </w:p>
    <w:p w14:paraId="694F2A68" w14:textId="77777777" w:rsidR="00B31676" w:rsidRPr="00A1478C" w:rsidRDefault="00B31676" w:rsidP="00A1478C">
      <w:pPr>
        <w:pStyle w:val="ListParagraph"/>
        <w:numPr>
          <w:ilvl w:val="0"/>
          <w:numId w:val="13"/>
        </w:numPr>
        <w:spacing w:after="0" w:line="240" w:lineRule="auto"/>
        <w:ind w:left="993" w:hanging="284"/>
        <w:jc w:val="both"/>
        <w:rPr>
          <w:rFonts w:ascii="Times New Roman" w:hAnsi="Times New Roman" w:cs="Times New Roman"/>
          <w:bCs/>
        </w:rPr>
      </w:pPr>
      <w:r w:rsidRPr="00A1478C">
        <w:rPr>
          <w:rFonts w:ascii="Times New Roman" w:hAnsi="Times New Roman" w:cs="Times New Roman"/>
          <w:bCs/>
        </w:rPr>
        <w:t xml:space="preserve">Tidak melakukan </w:t>
      </w:r>
      <w:r w:rsidRPr="00A1478C">
        <w:rPr>
          <w:rFonts w:ascii="Times New Roman" w:hAnsi="Times New Roman" w:cs="Times New Roman"/>
          <w:bCs/>
          <w:i/>
        </w:rPr>
        <w:t xml:space="preserve">stock split </w:t>
      </w:r>
      <w:r w:rsidRPr="00A1478C">
        <w:rPr>
          <w:rFonts w:ascii="Times New Roman" w:hAnsi="Times New Roman" w:cs="Times New Roman"/>
          <w:bCs/>
        </w:rPr>
        <w:t xml:space="preserve">selama periode penelitian. </w:t>
      </w:r>
    </w:p>
    <w:p w14:paraId="1D1AD956" w14:textId="77777777" w:rsidR="00B31676" w:rsidRPr="00A1478C" w:rsidRDefault="00B31676" w:rsidP="00A1478C">
      <w:pPr>
        <w:spacing w:after="0" w:line="240" w:lineRule="auto"/>
        <w:ind w:left="720" w:firstLine="357"/>
        <w:jc w:val="both"/>
        <w:rPr>
          <w:rFonts w:ascii="Times New Roman" w:hAnsi="Times New Roman" w:cs="Times New Roman"/>
          <w:bCs/>
          <w:lang w:val="en-US"/>
        </w:rPr>
      </w:pPr>
      <w:r w:rsidRPr="00A1478C">
        <w:rPr>
          <w:rFonts w:ascii="Times New Roman" w:hAnsi="Times New Roman" w:cs="Times New Roman"/>
          <w:bCs/>
        </w:rPr>
        <w:t xml:space="preserve">Berdasarkan kriteria yang telah ditentukan diatas, maka pengambilan sampel yang digunakan dalam penelitian ini sebanyak 15 perusahaan. Berikut ini disajikan tabel yang berisi 15 saham perusahaan sebagai sampel dari 30 saham perusahaan yang diteliti. </w:t>
      </w:r>
    </w:p>
    <w:p w14:paraId="7A5596D4" w14:textId="77777777" w:rsidR="00143B63" w:rsidRPr="00A1478C" w:rsidRDefault="00143B63" w:rsidP="00A1478C">
      <w:pPr>
        <w:spacing w:after="0" w:line="240" w:lineRule="auto"/>
        <w:ind w:left="720" w:firstLine="357"/>
        <w:jc w:val="both"/>
        <w:rPr>
          <w:rFonts w:ascii="Times New Roman" w:hAnsi="Times New Roman" w:cs="Times New Roman"/>
          <w:bCs/>
          <w:lang w:val="en-US"/>
        </w:rPr>
      </w:pPr>
    </w:p>
    <w:p w14:paraId="0F482085" w14:textId="23D40F84" w:rsidR="00B31676" w:rsidRPr="00A1478C" w:rsidRDefault="00B31676" w:rsidP="00A1478C">
      <w:pPr>
        <w:pStyle w:val="ListParagraph"/>
        <w:numPr>
          <w:ilvl w:val="0"/>
          <w:numId w:val="1"/>
        </w:numPr>
        <w:spacing w:after="0" w:line="240" w:lineRule="auto"/>
        <w:ind w:left="284" w:hanging="284"/>
        <w:jc w:val="both"/>
        <w:rPr>
          <w:rFonts w:ascii="Times New Roman" w:hAnsi="Times New Roman" w:cs="Times New Roman"/>
          <w:b/>
          <w:bCs/>
        </w:rPr>
      </w:pPr>
      <w:r w:rsidRPr="00A1478C">
        <w:rPr>
          <w:rFonts w:ascii="Times New Roman" w:hAnsi="Times New Roman" w:cs="Times New Roman"/>
          <w:b/>
          <w:bCs/>
        </w:rPr>
        <w:t xml:space="preserve">Operasional Variabel </w:t>
      </w:r>
    </w:p>
    <w:p w14:paraId="1F3D005F" w14:textId="1139EA99" w:rsidR="00B31676" w:rsidRPr="00A1478C" w:rsidRDefault="00B31676" w:rsidP="00A1478C">
      <w:pPr>
        <w:pStyle w:val="ListParagraph"/>
        <w:numPr>
          <w:ilvl w:val="1"/>
          <w:numId w:val="10"/>
        </w:numPr>
        <w:spacing w:after="0" w:line="240" w:lineRule="auto"/>
        <w:ind w:left="709" w:hanging="425"/>
        <w:jc w:val="both"/>
        <w:rPr>
          <w:rFonts w:ascii="Times New Roman" w:hAnsi="Times New Roman" w:cs="Times New Roman"/>
          <w:b/>
          <w:bCs/>
        </w:rPr>
      </w:pPr>
      <w:r w:rsidRPr="00A1478C">
        <w:rPr>
          <w:rFonts w:ascii="Times New Roman" w:hAnsi="Times New Roman" w:cs="Times New Roman"/>
          <w:b/>
          <w:bCs/>
        </w:rPr>
        <w:t>Variabel Independen</w:t>
      </w:r>
    </w:p>
    <w:p w14:paraId="6FF9A6FE" w14:textId="77777777" w:rsidR="007C5A43" w:rsidRPr="00A1478C" w:rsidRDefault="007C5A43" w:rsidP="00A1478C">
      <w:pPr>
        <w:pStyle w:val="ListParagraph"/>
        <w:numPr>
          <w:ilvl w:val="0"/>
          <w:numId w:val="15"/>
        </w:numPr>
        <w:spacing w:after="0" w:line="240" w:lineRule="auto"/>
        <w:ind w:left="993" w:hanging="283"/>
        <w:jc w:val="both"/>
        <w:rPr>
          <w:rFonts w:ascii="Times New Roman" w:hAnsi="Times New Roman" w:cs="Times New Roman"/>
          <w:b/>
          <w:bCs/>
        </w:rPr>
      </w:pPr>
      <w:r w:rsidRPr="00A1478C">
        <w:rPr>
          <w:rFonts w:ascii="Times New Roman" w:hAnsi="Times New Roman" w:cs="Times New Roman"/>
          <w:b/>
          <w:bCs/>
          <w:i/>
        </w:rPr>
        <w:t xml:space="preserve">Bid-ask spread </w:t>
      </w:r>
      <w:r w:rsidRPr="00A1478C">
        <w:rPr>
          <w:rFonts w:ascii="Times New Roman" w:hAnsi="Times New Roman" w:cs="Times New Roman"/>
          <w:b/>
          <w:bCs/>
        </w:rPr>
        <w:t>(</w:t>
      </w:r>
      <m:oMath>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1</m:t>
            </m:r>
          </m:sub>
        </m:sSub>
      </m:oMath>
      <w:r w:rsidRPr="00A1478C">
        <w:rPr>
          <w:rFonts w:ascii="Times New Roman" w:hAnsi="Times New Roman" w:cs="Times New Roman"/>
          <w:b/>
          <w:bCs/>
        </w:rPr>
        <w:t>)</w:t>
      </w:r>
    </w:p>
    <w:p w14:paraId="251EC5C2" w14:textId="0724EC03" w:rsidR="007C5A43" w:rsidRPr="00A1478C" w:rsidRDefault="007C5A43" w:rsidP="00A1478C">
      <w:pPr>
        <w:pStyle w:val="ListParagraph"/>
        <w:spacing w:after="0" w:line="240" w:lineRule="auto"/>
        <w:ind w:left="993" w:firstLine="284"/>
        <w:jc w:val="both"/>
        <w:rPr>
          <w:rFonts w:ascii="Times New Roman" w:hAnsi="Times New Roman" w:cs="Times New Roman"/>
          <w:bCs/>
          <w:lang w:val="en-US"/>
        </w:rPr>
      </w:pPr>
      <w:r w:rsidRPr="00A1478C">
        <w:rPr>
          <w:rFonts w:ascii="Times New Roman" w:hAnsi="Times New Roman" w:cs="Times New Roman"/>
          <w:bCs/>
          <w:i/>
        </w:rPr>
        <w:t xml:space="preserve">Bid-ask spread </w:t>
      </w:r>
      <w:r w:rsidRPr="00A1478C">
        <w:rPr>
          <w:rFonts w:ascii="Times New Roman" w:hAnsi="Times New Roman" w:cs="Times New Roman"/>
          <w:bCs/>
        </w:rPr>
        <w:t>adalah selisih harga beli tertinggi yang ditawarkan oleh pihak yang akan melakukan pembelian saham tersebut dengan harga jual terendah dari pihak yang bersedia menjual saham tersebut.</w:t>
      </w:r>
      <w:r w:rsidR="00EA3C9D" w:rsidRPr="00A1478C">
        <w:rPr>
          <w:rFonts w:ascii="Times New Roman" w:hAnsi="Times New Roman" w:cs="Times New Roman"/>
          <w:bCs/>
          <w:lang w:val="en-US"/>
        </w:rPr>
        <w:t xml:space="preserve"> </w:t>
      </w:r>
      <w:r w:rsidRPr="00A1478C">
        <w:rPr>
          <w:rFonts w:ascii="Times New Roman" w:hAnsi="Times New Roman" w:cs="Times New Roman"/>
          <w:bCs/>
        </w:rPr>
        <w:t xml:space="preserve">Formulasi perhitungan </w:t>
      </w:r>
      <w:r w:rsidRPr="00A1478C">
        <w:rPr>
          <w:rFonts w:ascii="Times New Roman" w:hAnsi="Times New Roman" w:cs="Times New Roman"/>
          <w:bCs/>
          <w:i/>
        </w:rPr>
        <w:t xml:space="preserve">bid-ask spread </w:t>
      </w:r>
      <w:r w:rsidRPr="00A1478C">
        <w:rPr>
          <w:rFonts w:ascii="Times New Roman" w:hAnsi="Times New Roman" w:cs="Times New Roman"/>
          <w:bCs/>
        </w:rPr>
        <w:t>adalah sebagai berikut:</w:t>
      </w:r>
    </w:p>
    <w:p w14:paraId="28957959" w14:textId="77777777" w:rsidR="007C5A43" w:rsidRPr="00B86FEC" w:rsidRDefault="00B53896" w:rsidP="00A1478C">
      <w:pPr>
        <w:pStyle w:val="ListParagraph"/>
        <w:spacing w:after="0" w:line="240" w:lineRule="auto"/>
        <w:ind w:left="851"/>
        <w:jc w:val="both"/>
        <w:rPr>
          <w:rFonts w:ascii="Times New Roman" w:hAnsi="Times New Roman" w:cs="Times New Roman"/>
          <w:bCs/>
          <w:sz w:val="18"/>
        </w:rPr>
      </w:pPr>
      <m:oMathPara>
        <m:oMath>
          <m:sSub>
            <m:sSubPr>
              <m:ctrlPr>
                <w:rPr>
                  <w:rFonts w:ascii="Cambria Math" w:hAnsi="Cambria Math" w:cs="Times New Roman"/>
                  <w:bCs/>
                  <w:i/>
                  <w:sz w:val="18"/>
                </w:rPr>
              </m:ctrlPr>
            </m:sSubPr>
            <m:e>
              <m:r>
                <w:rPr>
                  <w:rFonts w:ascii="Cambria Math" w:hAnsi="Cambria Math" w:cs="Times New Roman"/>
                  <w:sz w:val="18"/>
                </w:rPr>
                <m:t>Spread</m:t>
              </m:r>
            </m:e>
            <m:sub>
              <m:r>
                <w:rPr>
                  <w:rFonts w:ascii="Cambria Math" w:hAnsi="Cambria Math" w:cs="Times New Roman"/>
                  <w:sz w:val="18"/>
                </w:rPr>
                <m:t>it</m:t>
              </m:r>
            </m:sub>
          </m:sSub>
          <m:r>
            <w:rPr>
              <w:rFonts w:ascii="Cambria Math" w:hAnsi="Cambria Math" w:cs="Times New Roman"/>
              <w:sz w:val="18"/>
            </w:rPr>
            <m:t>=</m:t>
          </m:r>
          <m:d>
            <m:dPr>
              <m:begChr m:val="["/>
              <m:endChr m:val="]"/>
              <m:ctrlPr>
                <w:rPr>
                  <w:rFonts w:ascii="Cambria Math" w:hAnsi="Cambria Math" w:cs="Times New Roman"/>
                  <w:bCs/>
                  <w:i/>
                  <w:sz w:val="18"/>
                </w:rPr>
              </m:ctrlPr>
            </m:dPr>
            <m:e>
              <m:nary>
                <m:naryPr>
                  <m:chr m:val="∑"/>
                  <m:grow m:val="1"/>
                  <m:ctrlPr>
                    <w:rPr>
                      <w:rFonts w:ascii="Cambria Math" w:hAnsi="Cambria Math" w:cs="Times New Roman"/>
                      <w:bCs/>
                      <w:sz w:val="18"/>
                    </w:rPr>
                  </m:ctrlPr>
                </m:naryPr>
                <m:sub>
                  <m:r>
                    <w:rPr>
                      <w:rFonts w:ascii="Cambria Math" w:hAnsi="Cambria Math" w:cs="Times New Roman"/>
                      <w:sz w:val="18"/>
                    </w:rPr>
                    <m:t>t=1</m:t>
                  </m:r>
                </m:sub>
                <m:sup>
                  <m:r>
                    <w:rPr>
                      <w:rFonts w:ascii="Cambria Math" w:hAnsi="Cambria Math" w:cs="Times New Roman"/>
                      <w:sz w:val="18"/>
                    </w:rPr>
                    <m:t>N</m:t>
                  </m:r>
                </m:sup>
                <m:e>
                  <m:f>
                    <m:fPr>
                      <m:ctrlPr>
                        <w:rPr>
                          <w:rFonts w:ascii="Cambria Math" w:hAnsi="Cambria Math" w:cs="Times New Roman"/>
                          <w:bCs/>
                          <w:i/>
                          <w:sz w:val="18"/>
                        </w:rPr>
                      </m:ctrlPr>
                    </m:fPr>
                    <m:num>
                      <m:sSub>
                        <m:sSubPr>
                          <m:ctrlPr>
                            <w:rPr>
                              <w:rFonts w:ascii="Cambria Math" w:hAnsi="Cambria Math" w:cs="Times New Roman"/>
                              <w:bCs/>
                              <w:i/>
                              <w:sz w:val="18"/>
                            </w:rPr>
                          </m:ctrlPr>
                        </m:sSubPr>
                        <m:e>
                          <m:r>
                            <w:rPr>
                              <w:rFonts w:ascii="Cambria Math" w:hAnsi="Cambria Math" w:cs="Times New Roman"/>
                              <w:sz w:val="18"/>
                            </w:rPr>
                            <m:t>Ask</m:t>
                          </m:r>
                        </m:e>
                        <m:sub>
                          <m:r>
                            <w:rPr>
                              <w:rFonts w:ascii="Cambria Math" w:hAnsi="Cambria Math" w:cs="Times New Roman"/>
                              <w:sz w:val="18"/>
                            </w:rPr>
                            <m:t>it</m:t>
                          </m:r>
                        </m:sub>
                      </m:sSub>
                      <m:r>
                        <w:rPr>
                          <w:rFonts w:ascii="Cambria Math" w:hAnsi="Cambria Math" w:cs="Times New Roman"/>
                          <w:sz w:val="18"/>
                        </w:rPr>
                        <m:t xml:space="preserve"> - </m:t>
                      </m:r>
                      <m:sSub>
                        <m:sSubPr>
                          <m:ctrlPr>
                            <w:rPr>
                              <w:rFonts w:ascii="Cambria Math" w:hAnsi="Cambria Math" w:cs="Times New Roman"/>
                              <w:bCs/>
                              <w:i/>
                              <w:sz w:val="18"/>
                            </w:rPr>
                          </m:ctrlPr>
                        </m:sSubPr>
                        <m:e>
                          <m:r>
                            <w:rPr>
                              <w:rFonts w:ascii="Cambria Math" w:hAnsi="Cambria Math" w:cs="Times New Roman"/>
                              <w:sz w:val="18"/>
                            </w:rPr>
                            <m:t>Bid</m:t>
                          </m:r>
                        </m:e>
                        <m:sub>
                          <m:r>
                            <w:rPr>
                              <w:rFonts w:ascii="Cambria Math" w:hAnsi="Cambria Math" w:cs="Times New Roman"/>
                              <w:sz w:val="18"/>
                            </w:rPr>
                            <m:t>it</m:t>
                          </m:r>
                        </m:sub>
                      </m:sSub>
                    </m:num>
                    <m:den>
                      <m:f>
                        <m:fPr>
                          <m:ctrlPr>
                            <w:rPr>
                              <w:rFonts w:ascii="Cambria Math" w:hAnsi="Cambria Math" w:cs="Times New Roman"/>
                              <w:i/>
                              <w:sz w:val="18"/>
                            </w:rPr>
                          </m:ctrlPr>
                        </m:fPr>
                        <m:num>
                          <m:d>
                            <m:dPr>
                              <m:ctrlPr>
                                <w:rPr>
                                  <w:rFonts w:ascii="Cambria Math" w:hAnsi="Cambria Math" w:cs="Times New Roman"/>
                                  <w:bCs/>
                                  <w:i/>
                                  <w:sz w:val="18"/>
                                </w:rPr>
                              </m:ctrlPr>
                            </m:dPr>
                            <m:e>
                              <m:sSub>
                                <m:sSubPr>
                                  <m:ctrlPr>
                                    <w:rPr>
                                      <w:rFonts w:ascii="Cambria Math" w:hAnsi="Cambria Math" w:cs="Times New Roman"/>
                                      <w:bCs/>
                                      <w:i/>
                                      <w:sz w:val="18"/>
                                    </w:rPr>
                                  </m:ctrlPr>
                                </m:sSubPr>
                                <m:e>
                                  <m:r>
                                    <w:rPr>
                                      <w:rFonts w:ascii="Cambria Math" w:hAnsi="Cambria Math" w:cs="Times New Roman"/>
                                      <w:sz w:val="18"/>
                                    </w:rPr>
                                    <m:t>Ask</m:t>
                                  </m:r>
                                </m:e>
                                <m:sub>
                                  <m:r>
                                    <w:rPr>
                                      <w:rFonts w:ascii="Cambria Math" w:hAnsi="Cambria Math" w:cs="Times New Roman"/>
                                      <w:sz w:val="18"/>
                                    </w:rPr>
                                    <m:t>it</m:t>
                                  </m:r>
                                </m:sub>
                              </m:sSub>
                              <m:r>
                                <w:rPr>
                                  <w:rFonts w:ascii="Cambria Math" w:hAnsi="Cambria Math" w:cs="Times New Roman"/>
                                  <w:sz w:val="18"/>
                                </w:rPr>
                                <m:t xml:space="preserve">+ </m:t>
                              </m:r>
                              <m:sSub>
                                <m:sSubPr>
                                  <m:ctrlPr>
                                    <w:rPr>
                                      <w:rFonts w:ascii="Cambria Math" w:hAnsi="Cambria Math" w:cs="Times New Roman"/>
                                      <w:bCs/>
                                      <w:i/>
                                      <w:sz w:val="18"/>
                                    </w:rPr>
                                  </m:ctrlPr>
                                </m:sSubPr>
                                <m:e>
                                  <m:r>
                                    <w:rPr>
                                      <w:rFonts w:ascii="Cambria Math" w:hAnsi="Cambria Math" w:cs="Times New Roman"/>
                                      <w:sz w:val="18"/>
                                    </w:rPr>
                                    <m:t>Bid</m:t>
                                  </m:r>
                                </m:e>
                                <m:sub>
                                  <m:r>
                                    <w:rPr>
                                      <w:rFonts w:ascii="Cambria Math" w:hAnsi="Cambria Math" w:cs="Times New Roman"/>
                                      <w:sz w:val="18"/>
                                    </w:rPr>
                                    <m:t>it</m:t>
                                  </m:r>
                                </m:sub>
                              </m:sSub>
                            </m:e>
                          </m:d>
                        </m:num>
                        <m:den>
                          <m:r>
                            <w:rPr>
                              <w:rFonts w:ascii="Cambria Math" w:hAnsi="Cambria Math" w:cs="Times New Roman"/>
                              <w:sz w:val="18"/>
                            </w:rPr>
                            <m:t>2</m:t>
                          </m:r>
                        </m:den>
                      </m:f>
                    </m:den>
                  </m:f>
                </m:e>
              </m:nary>
            </m:e>
          </m:d>
          <m:nary>
            <m:naryPr>
              <m:chr m:val="⧸"/>
              <m:subHide m:val="1"/>
              <m:supHide m:val="1"/>
              <m:ctrlPr>
                <w:rPr>
                  <w:rFonts w:ascii="Cambria Math" w:hAnsi="Cambria Math" w:cs="Times New Roman"/>
                  <w:bCs/>
                  <w:i/>
                  <w:sz w:val="18"/>
                </w:rPr>
              </m:ctrlPr>
            </m:naryPr>
            <m:sub/>
            <m:sup/>
            <m:e>
              <m:r>
                <w:rPr>
                  <w:rFonts w:ascii="Cambria Math" w:hAnsi="Cambria Math" w:cs="Times New Roman"/>
                  <w:sz w:val="18"/>
                </w:rPr>
                <m:t>N</m:t>
              </m:r>
            </m:e>
          </m:nary>
        </m:oMath>
      </m:oMathPara>
    </w:p>
    <w:p w14:paraId="3ABF590A" w14:textId="5498ABB0" w:rsidR="00B86FEC" w:rsidRDefault="00B53896" w:rsidP="00B86FEC">
      <w:pPr>
        <w:pStyle w:val="ListParagraph"/>
        <w:spacing w:after="0" w:line="240" w:lineRule="auto"/>
        <w:ind w:left="2127" w:hanging="1134"/>
        <w:jc w:val="both"/>
        <w:rPr>
          <w:rFonts w:ascii="Times New Roman" w:hAnsi="Times New Roman" w:cs="Times New Roman"/>
          <w:bCs/>
          <w:lang w:val="en-US"/>
        </w:rPr>
      </w:pPr>
      <m:oMath>
        <m:sSub>
          <m:sSubPr>
            <m:ctrlPr>
              <w:rPr>
                <w:rFonts w:ascii="Cambria Math" w:hAnsi="Cambria Math" w:cs="Times New Roman"/>
                <w:bCs/>
                <w:i/>
              </w:rPr>
            </m:ctrlPr>
          </m:sSubPr>
          <m:e>
            <m:r>
              <w:rPr>
                <w:rFonts w:ascii="Cambria Math" w:hAnsi="Cambria Math" w:cs="Times New Roman"/>
              </w:rPr>
              <m:t>Spread</m:t>
            </m:r>
          </m:e>
          <m:sub>
            <m:r>
              <w:rPr>
                <w:rFonts w:ascii="Cambria Math" w:hAnsi="Cambria Math" w:cs="Times New Roman"/>
              </w:rPr>
              <m:t>it</m:t>
            </m:r>
          </m:sub>
        </m:sSub>
      </m:oMath>
      <w:r w:rsidR="00C249AB" w:rsidRPr="00A1478C">
        <w:rPr>
          <w:rFonts w:ascii="Times New Roman" w:hAnsi="Times New Roman" w:cs="Times New Roman"/>
          <w:bCs/>
        </w:rPr>
        <w:t xml:space="preserve"> = rata-rata</w:t>
      </w:r>
      <w:r w:rsidR="00C249AB" w:rsidRPr="00A1478C">
        <w:rPr>
          <w:rFonts w:ascii="Times New Roman" w:hAnsi="Times New Roman" w:cs="Times New Roman"/>
          <w:bCs/>
          <w:lang w:val="en-US"/>
        </w:rPr>
        <w:t xml:space="preserve"> </w:t>
      </w:r>
      <w:r w:rsidR="007C5A43" w:rsidRPr="00A1478C">
        <w:rPr>
          <w:rFonts w:ascii="Times New Roman" w:hAnsi="Times New Roman" w:cs="Times New Roman"/>
          <w:bCs/>
          <w:i/>
        </w:rPr>
        <w:t>bid-ask spread</w:t>
      </w:r>
      <w:r w:rsidR="007C5A43" w:rsidRPr="00A1478C">
        <w:rPr>
          <w:rFonts w:ascii="Times New Roman" w:hAnsi="Times New Roman" w:cs="Times New Roman"/>
          <w:bCs/>
        </w:rPr>
        <w:t xml:space="preserve"> </w:t>
      </w:r>
    </w:p>
    <w:p w14:paraId="095D04F5" w14:textId="59C7AB2C" w:rsidR="007C5A43" w:rsidRPr="00A1478C" w:rsidRDefault="007C5A43" w:rsidP="00B86FEC">
      <w:pPr>
        <w:pStyle w:val="ListParagraph"/>
        <w:spacing w:after="0" w:line="240" w:lineRule="auto"/>
        <w:ind w:left="2127"/>
        <w:jc w:val="both"/>
        <w:rPr>
          <w:rFonts w:ascii="Times New Roman" w:hAnsi="Times New Roman" w:cs="Times New Roman"/>
          <w:bCs/>
          <w:i/>
        </w:rPr>
      </w:pPr>
      <w:r w:rsidRPr="00A1478C">
        <w:rPr>
          <w:rFonts w:ascii="Times New Roman" w:hAnsi="Times New Roman" w:cs="Times New Roman"/>
          <w:bCs/>
        </w:rPr>
        <w:lastRenderedPageBreak/>
        <w:t xml:space="preserve">saham perusahaan </w:t>
      </w:r>
      <w:r w:rsidRPr="00A1478C">
        <w:rPr>
          <w:rFonts w:ascii="Times New Roman" w:hAnsi="Times New Roman" w:cs="Times New Roman"/>
          <w:bCs/>
          <w:i/>
        </w:rPr>
        <w:t xml:space="preserve">i </w:t>
      </w:r>
      <w:r w:rsidRPr="00A1478C">
        <w:rPr>
          <w:rFonts w:ascii="Times New Roman" w:hAnsi="Times New Roman" w:cs="Times New Roman"/>
          <w:bCs/>
        </w:rPr>
        <w:t xml:space="preserve">selama tahun </w:t>
      </w:r>
      <w:r w:rsidRPr="00A1478C">
        <w:rPr>
          <w:rFonts w:ascii="Times New Roman" w:hAnsi="Times New Roman" w:cs="Times New Roman"/>
          <w:bCs/>
          <w:i/>
        </w:rPr>
        <w:t>t</w:t>
      </w:r>
    </w:p>
    <w:p w14:paraId="5093D244" w14:textId="301BEF7D" w:rsidR="007C5A43" w:rsidRPr="00A1478C" w:rsidRDefault="00C249AB" w:rsidP="00B86FEC">
      <w:pPr>
        <w:pStyle w:val="ListParagraph"/>
        <w:tabs>
          <w:tab w:val="left" w:pos="1843"/>
        </w:tabs>
        <w:spacing w:after="0" w:line="240" w:lineRule="auto"/>
        <w:ind w:left="2127" w:hanging="1134"/>
        <w:jc w:val="both"/>
        <w:rPr>
          <w:rFonts w:ascii="Times New Roman" w:hAnsi="Times New Roman" w:cs="Times New Roman"/>
          <w:bCs/>
          <w:i/>
        </w:rPr>
      </w:pPr>
      <w:r w:rsidRPr="00A1478C">
        <w:rPr>
          <w:rFonts w:ascii="Times New Roman" w:hAnsi="Times New Roman" w:cs="Times New Roman"/>
          <w:bCs/>
          <w:i/>
        </w:rPr>
        <w:t>N</w:t>
      </w:r>
      <w:r w:rsidR="00B86FEC">
        <w:rPr>
          <w:rFonts w:ascii="Times New Roman" w:hAnsi="Times New Roman" w:cs="Times New Roman"/>
          <w:bCs/>
          <w:i/>
          <w:lang w:val="en-US"/>
        </w:rPr>
        <w:tab/>
      </w:r>
      <w:r w:rsidRPr="00A1478C">
        <w:rPr>
          <w:rFonts w:ascii="Times New Roman" w:hAnsi="Times New Roman" w:cs="Times New Roman"/>
          <w:bCs/>
          <w:i/>
        </w:rPr>
        <w:t xml:space="preserve"> </w:t>
      </w:r>
      <w:r w:rsidR="00B86FEC">
        <w:rPr>
          <w:rFonts w:ascii="Times New Roman" w:hAnsi="Times New Roman" w:cs="Times New Roman"/>
          <w:bCs/>
        </w:rPr>
        <w:t>=</w:t>
      </w:r>
      <w:r w:rsidR="00B86FEC">
        <w:rPr>
          <w:rFonts w:ascii="Times New Roman" w:hAnsi="Times New Roman" w:cs="Times New Roman"/>
          <w:bCs/>
          <w:lang w:val="en-US"/>
        </w:rPr>
        <w:t xml:space="preserve"> </w:t>
      </w:r>
      <w:r w:rsidR="007C5A43" w:rsidRPr="00A1478C">
        <w:rPr>
          <w:rFonts w:ascii="Times New Roman" w:hAnsi="Times New Roman" w:cs="Times New Roman"/>
          <w:bCs/>
        </w:rPr>
        <w:t xml:space="preserve">jumlah pengamatan </w:t>
      </w:r>
      <w:r w:rsidR="00B86FEC">
        <w:rPr>
          <w:rFonts w:ascii="Times New Roman" w:hAnsi="Times New Roman" w:cs="Times New Roman"/>
          <w:bCs/>
          <w:lang w:val="en-US"/>
        </w:rPr>
        <w:t xml:space="preserve">                                                               </w:t>
      </w:r>
      <w:r w:rsidR="007C5A43" w:rsidRPr="00A1478C">
        <w:rPr>
          <w:rFonts w:ascii="Times New Roman" w:hAnsi="Times New Roman" w:cs="Times New Roman"/>
          <w:bCs/>
        </w:rPr>
        <w:t xml:space="preserve">selama tahun </w:t>
      </w:r>
      <w:r w:rsidR="007C5A43" w:rsidRPr="00A1478C">
        <w:rPr>
          <w:rFonts w:ascii="Times New Roman" w:hAnsi="Times New Roman" w:cs="Times New Roman"/>
          <w:bCs/>
          <w:i/>
        </w:rPr>
        <w:t>t</w:t>
      </w:r>
    </w:p>
    <w:p w14:paraId="51F65B6F" w14:textId="644AF9B0" w:rsidR="007C5A43" w:rsidRPr="00A1478C" w:rsidRDefault="00B53896" w:rsidP="00B86FEC">
      <w:pPr>
        <w:pStyle w:val="ListParagraph"/>
        <w:spacing w:after="0" w:line="240" w:lineRule="auto"/>
        <w:ind w:left="1843" w:hanging="850"/>
        <w:jc w:val="both"/>
        <w:rPr>
          <w:rFonts w:ascii="Times New Roman" w:hAnsi="Times New Roman" w:cs="Times New Roman"/>
          <w:bCs/>
        </w:rPr>
      </w:pPr>
      <m:oMath>
        <m:sSub>
          <m:sSubPr>
            <m:ctrlPr>
              <w:rPr>
                <w:rFonts w:ascii="Cambria Math" w:hAnsi="Cambria Math" w:cs="Times New Roman"/>
                <w:bCs/>
                <w:i/>
              </w:rPr>
            </m:ctrlPr>
          </m:sSubPr>
          <m:e>
            <m:r>
              <w:rPr>
                <w:rFonts w:ascii="Cambria Math" w:hAnsi="Cambria Math" w:cs="Times New Roman"/>
              </w:rPr>
              <m:t>Bid</m:t>
            </m:r>
          </m:e>
          <m:sub>
            <m:r>
              <w:rPr>
                <w:rFonts w:ascii="Cambria Math" w:hAnsi="Cambria Math" w:cs="Times New Roman"/>
              </w:rPr>
              <m:t>it</m:t>
            </m:r>
          </m:sub>
        </m:sSub>
      </m:oMath>
      <w:r w:rsidR="00C249AB" w:rsidRPr="00A1478C">
        <w:rPr>
          <w:rFonts w:ascii="Times New Roman" w:hAnsi="Times New Roman" w:cs="Times New Roman"/>
          <w:bCs/>
          <w:i/>
          <w:lang w:val="en-US"/>
        </w:rPr>
        <w:t xml:space="preserve"> </w:t>
      </w:r>
      <w:r w:rsidR="007C5A43" w:rsidRPr="00A1478C">
        <w:rPr>
          <w:rFonts w:ascii="Times New Roman" w:hAnsi="Times New Roman" w:cs="Times New Roman"/>
          <w:bCs/>
        </w:rPr>
        <w:t>= harga beli tertinggi yang</w:t>
      </w:r>
      <w:r w:rsidR="00C249AB" w:rsidRPr="00A1478C">
        <w:rPr>
          <w:rFonts w:ascii="Times New Roman" w:hAnsi="Times New Roman" w:cs="Times New Roman"/>
          <w:bCs/>
        </w:rPr>
        <w:t xml:space="preserve"> menyebabkan investor </w:t>
      </w:r>
      <w:r w:rsidR="007C5A43" w:rsidRPr="00A1478C">
        <w:rPr>
          <w:rFonts w:ascii="Times New Roman" w:hAnsi="Times New Roman" w:cs="Times New Roman"/>
          <w:bCs/>
        </w:rPr>
        <w:t xml:space="preserve"> setuju untuk membeli saham</w:t>
      </w:r>
      <m:oMath>
        <m:r>
          <w:rPr>
            <w:rFonts w:ascii="Cambria Math" w:hAnsi="Cambria Math" w:cs="Times New Roman"/>
          </w:rPr>
          <m:t xml:space="preserve"> </m:t>
        </m:r>
      </m:oMath>
      <w:r w:rsidR="007C5A43" w:rsidRPr="00A1478C">
        <w:rPr>
          <w:rFonts w:ascii="Times New Roman" w:hAnsi="Times New Roman" w:cs="Times New Roman"/>
          <w:bCs/>
        </w:rPr>
        <w:t xml:space="preserve">perusahaan </w:t>
      </w:r>
      <w:r w:rsidR="007C5A43" w:rsidRPr="00A1478C">
        <w:rPr>
          <w:rFonts w:ascii="Times New Roman" w:hAnsi="Times New Roman" w:cs="Times New Roman"/>
          <w:bCs/>
          <w:i/>
        </w:rPr>
        <w:t xml:space="preserve">i </w:t>
      </w:r>
      <w:r w:rsidR="007C5A43" w:rsidRPr="00A1478C">
        <w:rPr>
          <w:rFonts w:ascii="Times New Roman" w:hAnsi="Times New Roman" w:cs="Times New Roman"/>
          <w:bCs/>
        </w:rPr>
        <w:t xml:space="preserve">pada tahun </w:t>
      </w:r>
      <w:r w:rsidR="007C5A43" w:rsidRPr="00A1478C">
        <w:rPr>
          <w:rFonts w:ascii="Times New Roman" w:hAnsi="Times New Roman" w:cs="Times New Roman"/>
          <w:bCs/>
          <w:i/>
        </w:rPr>
        <w:t>t</w:t>
      </w:r>
    </w:p>
    <w:p w14:paraId="731E9E44" w14:textId="2C3F3DB3" w:rsidR="007C5A43" w:rsidRDefault="00B53896" w:rsidP="00B86FEC">
      <w:pPr>
        <w:pStyle w:val="ListParagraph"/>
        <w:spacing w:after="0" w:line="240" w:lineRule="auto"/>
        <w:ind w:left="1843" w:hanging="850"/>
        <w:jc w:val="both"/>
        <w:rPr>
          <w:rFonts w:ascii="Times New Roman" w:hAnsi="Times New Roman" w:cs="Times New Roman"/>
          <w:bCs/>
          <w:i/>
          <w:lang w:val="en-US"/>
        </w:rPr>
      </w:pPr>
      <m:oMath>
        <m:sSub>
          <m:sSubPr>
            <m:ctrlPr>
              <w:rPr>
                <w:rFonts w:ascii="Cambria Math" w:hAnsi="Cambria Math" w:cs="Times New Roman"/>
                <w:bCs/>
                <w:i/>
              </w:rPr>
            </m:ctrlPr>
          </m:sSubPr>
          <m:e>
            <m:r>
              <w:rPr>
                <w:rFonts w:ascii="Cambria Math" w:hAnsi="Cambria Math" w:cs="Times New Roman"/>
              </w:rPr>
              <m:t>Ask</m:t>
            </m:r>
          </m:e>
          <m:sub>
            <m:r>
              <w:rPr>
                <w:rFonts w:ascii="Cambria Math" w:hAnsi="Cambria Math" w:cs="Times New Roman"/>
              </w:rPr>
              <m:t>it</m:t>
            </m:r>
          </m:sub>
        </m:sSub>
      </m:oMath>
      <w:r w:rsidR="00C249AB" w:rsidRPr="00A1478C">
        <w:rPr>
          <w:rFonts w:ascii="Times New Roman" w:hAnsi="Times New Roman" w:cs="Times New Roman"/>
          <w:bCs/>
          <w:i/>
          <w:lang w:val="en-US"/>
        </w:rPr>
        <w:t xml:space="preserve"> </w:t>
      </w:r>
      <w:r w:rsidR="007C5A43" w:rsidRPr="00A1478C">
        <w:rPr>
          <w:rFonts w:ascii="Times New Roman" w:hAnsi="Times New Roman" w:cs="Times New Roman"/>
          <w:bCs/>
        </w:rPr>
        <w:t xml:space="preserve">= harga jual terendah yang menyebabkan investor </w:t>
      </w:r>
      <w:r w:rsidR="00C249AB" w:rsidRPr="00A1478C">
        <w:rPr>
          <w:rFonts w:ascii="Times New Roman" w:hAnsi="Times New Roman" w:cs="Times New Roman"/>
          <w:bCs/>
        </w:rPr>
        <w:t>setuju</w:t>
      </w:r>
      <w:r w:rsidR="00C249AB" w:rsidRPr="00A1478C">
        <w:rPr>
          <w:rFonts w:ascii="Times New Roman" w:hAnsi="Times New Roman" w:cs="Times New Roman"/>
          <w:bCs/>
          <w:lang w:val="en-US"/>
        </w:rPr>
        <w:t xml:space="preserve"> </w:t>
      </w:r>
      <w:r w:rsidR="00C249AB" w:rsidRPr="00A1478C">
        <w:rPr>
          <w:rFonts w:ascii="Times New Roman" w:hAnsi="Times New Roman" w:cs="Times New Roman"/>
          <w:bCs/>
        </w:rPr>
        <w:t>untuk</w:t>
      </w:r>
      <w:r w:rsidR="00C249AB" w:rsidRPr="00A1478C">
        <w:rPr>
          <w:rFonts w:ascii="Times New Roman" w:hAnsi="Times New Roman" w:cs="Times New Roman"/>
          <w:bCs/>
          <w:lang w:val="en-US"/>
        </w:rPr>
        <w:t xml:space="preserve"> </w:t>
      </w:r>
      <w:r w:rsidR="007C5A43" w:rsidRPr="00A1478C">
        <w:rPr>
          <w:rFonts w:ascii="Times New Roman" w:hAnsi="Times New Roman" w:cs="Times New Roman"/>
          <w:bCs/>
        </w:rPr>
        <w:t>menjual saham</w:t>
      </w:r>
      <m:oMath>
        <m:r>
          <w:rPr>
            <w:rFonts w:ascii="Cambria Math" w:hAnsi="Cambria Math" w:cs="Times New Roman"/>
          </w:rPr>
          <m:t xml:space="preserve"> </m:t>
        </m:r>
      </m:oMath>
      <w:r w:rsidR="007C5A43" w:rsidRPr="00A1478C">
        <w:rPr>
          <w:rFonts w:ascii="Times New Roman" w:hAnsi="Times New Roman" w:cs="Times New Roman"/>
          <w:bCs/>
        </w:rPr>
        <w:t xml:space="preserve">perusahaan </w:t>
      </w:r>
      <w:r w:rsidR="007C5A43" w:rsidRPr="00A1478C">
        <w:rPr>
          <w:rFonts w:ascii="Times New Roman" w:hAnsi="Times New Roman" w:cs="Times New Roman"/>
          <w:bCs/>
          <w:i/>
        </w:rPr>
        <w:t xml:space="preserve">i </w:t>
      </w:r>
      <w:r w:rsidR="007C5A43" w:rsidRPr="00A1478C">
        <w:rPr>
          <w:rFonts w:ascii="Times New Roman" w:hAnsi="Times New Roman" w:cs="Times New Roman"/>
          <w:bCs/>
        </w:rPr>
        <w:t xml:space="preserve">pada tahun </w:t>
      </w:r>
      <w:r w:rsidR="007C5A43" w:rsidRPr="00A1478C">
        <w:rPr>
          <w:rFonts w:ascii="Times New Roman" w:hAnsi="Times New Roman" w:cs="Times New Roman"/>
          <w:bCs/>
          <w:i/>
        </w:rPr>
        <w:t>t</w:t>
      </w:r>
    </w:p>
    <w:p w14:paraId="3875BE70" w14:textId="77777777" w:rsidR="00EE62D3" w:rsidRPr="00EE62D3" w:rsidRDefault="00EE62D3" w:rsidP="00B86FEC">
      <w:pPr>
        <w:pStyle w:val="ListParagraph"/>
        <w:spacing w:after="0" w:line="240" w:lineRule="auto"/>
        <w:ind w:left="1843" w:hanging="850"/>
        <w:jc w:val="both"/>
        <w:rPr>
          <w:rFonts w:ascii="Times New Roman" w:hAnsi="Times New Roman" w:cs="Times New Roman"/>
          <w:bCs/>
          <w:i/>
          <w:lang w:val="en-US"/>
        </w:rPr>
      </w:pPr>
    </w:p>
    <w:p w14:paraId="78AA9AF3" w14:textId="77777777" w:rsidR="007C5A43" w:rsidRPr="00A1478C" w:rsidRDefault="007C5A43" w:rsidP="00A1478C">
      <w:pPr>
        <w:pStyle w:val="ListParagraph"/>
        <w:numPr>
          <w:ilvl w:val="0"/>
          <w:numId w:val="15"/>
        </w:numPr>
        <w:spacing w:after="0" w:line="240" w:lineRule="auto"/>
        <w:ind w:left="1134" w:hanging="283"/>
        <w:jc w:val="both"/>
        <w:rPr>
          <w:rFonts w:ascii="Times New Roman" w:hAnsi="Times New Roman" w:cs="Times New Roman"/>
          <w:b/>
          <w:bCs/>
        </w:rPr>
      </w:pPr>
      <w:r w:rsidRPr="00A1478C">
        <w:rPr>
          <w:rFonts w:ascii="Times New Roman" w:hAnsi="Times New Roman" w:cs="Times New Roman"/>
          <w:b/>
          <w:bCs/>
          <w:i/>
        </w:rPr>
        <w:t xml:space="preserve">Market value </w:t>
      </w:r>
      <w:r w:rsidRPr="00A1478C">
        <w:rPr>
          <w:rFonts w:ascii="Times New Roman" w:hAnsi="Times New Roman" w:cs="Times New Roman"/>
          <w:b/>
          <w:bCs/>
        </w:rPr>
        <w:t>(</w:t>
      </w:r>
      <m:oMath>
        <m:sSub>
          <m:sSubPr>
            <m:ctrlPr>
              <w:rPr>
                <w:rFonts w:ascii="Cambria Math" w:hAnsi="Cambria Math" w:cs="Times New Roman"/>
                <w:b/>
                <w:bCs/>
                <w:i/>
              </w:rPr>
            </m:ctrlPr>
          </m:sSubPr>
          <m:e>
            <m:r>
              <m:rPr>
                <m:sty m:val="bi"/>
              </m:rPr>
              <w:rPr>
                <w:rFonts w:ascii="Cambria Math" w:hAnsi="Cambria Math" w:cs="Times New Roman"/>
              </w:rPr>
              <m:t>X</m:t>
            </m:r>
          </m:e>
          <m:sub>
            <m:r>
              <m:rPr>
                <m:sty m:val="bi"/>
              </m:rPr>
              <w:rPr>
                <w:rFonts w:ascii="Cambria Math" w:hAnsi="Cambria Math" w:cs="Times New Roman"/>
              </w:rPr>
              <m:t>2</m:t>
            </m:r>
          </m:sub>
        </m:sSub>
        <m:r>
          <m:rPr>
            <m:sty m:val="bi"/>
          </m:rPr>
          <w:rPr>
            <w:rFonts w:ascii="Cambria Math" w:hAnsi="Cambria Math" w:cs="Times New Roman"/>
          </w:rPr>
          <m:t>)</m:t>
        </m:r>
      </m:oMath>
    </w:p>
    <w:p w14:paraId="67238712" w14:textId="78770B82" w:rsidR="007C5A43" w:rsidRPr="00A1478C" w:rsidRDefault="007C5A43" w:rsidP="00A1478C">
      <w:pPr>
        <w:pStyle w:val="ListParagraph"/>
        <w:spacing w:after="0" w:line="240" w:lineRule="auto"/>
        <w:ind w:left="993" w:firstLine="284"/>
        <w:jc w:val="both"/>
        <w:rPr>
          <w:rFonts w:ascii="Times New Roman" w:hAnsi="Times New Roman" w:cs="Times New Roman"/>
          <w:bCs/>
          <w:lang w:val="en-US"/>
        </w:rPr>
      </w:pPr>
      <w:r w:rsidRPr="00A1478C">
        <w:rPr>
          <w:rFonts w:ascii="Times New Roman" w:hAnsi="Times New Roman" w:cs="Times New Roman"/>
          <w:bCs/>
          <w:i/>
        </w:rPr>
        <w:t>Market value</w:t>
      </w:r>
      <w:r w:rsidRPr="00A1478C">
        <w:rPr>
          <w:rFonts w:ascii="Times New Roman" w:hAnsi="Times New Roman" w:cs="Times New Roman"/>
          <w:bCs/>
        </w:rPr>
        <w:t xml:space="preserve"> adalah harga saham yang terjadi di pasar pada saat tertentu yang ditentukan oleh pelaku pasar.</w:t>
      </w:r>
      <w:r w:rsidR="00C249AB" w:rsidRPr="00A1478C">
        <w:rPr>
          <w:rFonts w:ascii="Times New Roman" w:hAnsi="Times New Roman" w:cs="Times New Roman"/>
          <w:bCs/>
          <w:lang w:val="en-US"/>
        </w:rPr>
        <w:t xml:space="preserve"> </w:t>
      </w:r>
      <w:r w:rsidRPr="00A1478C">
        <w:rPr>
          <w:rFonts w:ascii="Times New Roman" w:hAnsi="Times New Roman" w:cs="Times New Roman"/>
          <w:bCs/>
        </w:rPr>
        <w:t xml:space="preserve">Perhitungan </w:t>
      </w:r>
      <w:r w:rsidRPr="00A1478C">
        <w:rPr>
          <w:rFonts w:ascii="Times New Roman" w:hAnsi="Times New Roman" w:cs="Times New Roman"/>
          <w:bCs/>
          <w:i/>
        </w:rPr>
        <w:t xml:space="preserve">market value </w:t>
      </w:r>
      <w:r w:rsidRPr="00A1478C">
        <w:rPr>
          <w:rFonts w:ascii="Times New Roman" w:hAnsi="Times New Roman" w:cs="Times New Roman"/>
          <w:bCs/>
        </w:rPr>
        <w:t>ditunjukkan dengan rumus:</w:t>
      </w:r>
    </w:p>
    <w:p w14:paraId="331EF84E" w14:textId="604FA1B4" w:rsidR="00C249AB" w:rsidRPr="00A1478C" w:rsidRDefault="00B53896" w:rsidP="00EE62D3">
      <w:pPr>
        <w:pStyle w:val="ListParagraph"/>
        <w:spacing w:after="0" w:line="240" w:lineRule="auto"/>
        <w:ind w:left="993" w:right="-72" w:hanging="11"/>
        <w:jc w:val="center"/>
        <w:rPr>
          <w:rFonts w:ascii="Times New Roman" w:hAnsi="Times New Roman" w:cs="Times New Roman"/>
          <w:vertAlign w:val="subscript"/>
          <w:lang w:val="en-US"/>
        </w:rPr>
      </w:pPr>
      <m:oMathPara>
        <m:oMath>
          <m:sSub>
            <m:sSubPr>
              <m:ctrlPr>
                <w:rPr>
                  <w:rFonts w:ascii="Cambria Math" w:hAnsi="Cambria Math" w:cs="Times New Roman"/>
                  <w:bCs/>
                  <w:i/>
                </w:rPr>
              </m:ctrlPr>
            </m:sSubPr>
            <m:e>
              <m:r>
                <w:rPr>
                  <w:rFonts w:ascii="Cambria Math" w:hAnsi="Cambria Math" w:cs="Times New Roman"/>
                </w:rPr>
                <m:t>MV</m:t>
              </m:r>
            </m:e>
            <m:sub>
              <m:r>
                <w:rPr>
                  <w:rFonts w:ascii="Cambria Math" w:hAnsi="Cambria Math" w:cs="Times New Roman"/>
                </w:rPr>
                <m:t>it</m:t>
              </m:r>
            </m:sub>
          </m:sSub>
          <m:r>
            <w:rPr>
              <w:rFonts w:ascii="Cambria Math" w:hAnsi="Cambria Math" w:cs="Times New Roman"/>
            </w:rPr>
            <m:t xml:space="preserve"> =  </m:t>
          </m:r>
          <m:r>
            <m:rPr>
              <m:sty m:val="p"/>
            </m:rPr>
            <w:rPr>
              <w:rFonts w:ascii="Cambria Math" w:hAnsi="Cambria Math" w:cs="Times New Roman"/>
            </w:rPr>
            <m:t xml:space="preserve"> </m:t>
          </m:r>
          <m:sSub>
            <m:sSubPr>
              <m:ctrlPr>
                <w:rPr>
                  <w:rFonts w:ascii="Cambria Math" w:hAnsi="Cambria Math" w:cs="Times New Roman"/>
                  <w:bCs/>
                </w:rPr>
              </m:ctrlPr>
            </m:sSubPr>
            <m:e>
              <m:r>
                <w:rPr>
                  <w:rFonts w:ascii="Cambria Math" w:hAnsi="Cambria Math" w:cs="Times New Roman"/>
                </w:rPr>
                <m:t>CP</m:t>
              </m:r>
            </m:e>
            <m:sub>
              <m:r>
                <w:rPr>
                  <w:rFonts w:ascii="Cambria Math" w:hAnsi="Cambria Math" w:cs="Times New Roman"/>
                </w:rPr>
                <m:t>it</m:t>
              </m:r>
            </m:sub>
          </m:sSub>
          <m:r>
            <m:rPr>
              <m:sty m:val="p"/>
            </m:rPr>
            <w:rPr>
              <w:rFonts w:ascii="Cambria Math" w:hAnsi="Cambria Math" w:cs="Times New Roman"/>
            </w:rPr>
            <m:t xml:space="preserve"> </m:t>
          </m:r>
          <m:r>
            <w:rPr>
              <w:rFonts w:ascii="Cambria Math" w:hAnsi="Cambria Math" w:cs="Times New Roman"/>
              <w:lang w:val="en-US"/>
            </w:rPr>
            <m:t>x</m:t>
          </m:r>
          <m:sSub>
            <m:sSubPr>
              <m:ctrlPr>
                <w:rPr>
                  <w:rFonts w:ascii="Cambria Math" w:hAnsi="Cambria Math" w:cs="Times New Roman"/>
                  <w:bCs/>
                </w:rPr>
              </m:ctrlPr>
            </m:sSubPr>
            <m:e>
              <m:r>
                <w:rPr>
                  <w:rFonts w:ascii="Cambria Math" w:hAnsi="Cambria Math" w:cs="Times New Roman"/>
                </w:rPr>
                <m:t xml:space="preserve"> JSB</m:t>
              </m:r>
            </m:e>
            <m:sub>
              <m:r>
                <w:rPr>
                  <w:rFonts w:ascii="Cambria Math" w:hAnsi="Cambria Math" w:cs="Times New Roman"/>
                </w:rPr>
                <m:t>it</m:t>
              </m:r>
            </m:sub>
          </m:sSub>
        </m:oMath>
      </m:oMathPara>
    </w:p>
    <w:p w14:paraId="2ED10220" w14:textId="5AE4CDF7" w:rsidR="007C5A43" w:rsidRPr="00A1478C" w:rsidRDefault="00B53896" w:rsidP="00EE62D3">
      <w:pPr>
        <w:pStyle w:val="ListParagraph"/>
        <w:tabs>
          <w:tab w:val="left" w:pos="1560"/>
        </w:tabs>
        <w:spacing w:after="0" w:line="240" w:lineRule="auto"/>
        <w:ind w:left="1985" w:right="-72" w:hanging="1003"/>
        <w:jc w:val="both"/>
        <w:rPr>
          <w:rFonts w:ascii="Times New Roman" w:hAnsi="Times New Roman" w:cs="Times New Roman"/>
          <w:bCs/>
          <w:i/>
        </w:rPr>
      </w:pPr>
      <m:oMath>
        <m:sSub>
          <m:sSubPr>
            <m:ctrlPr>
              <w:rPr>
                <w:rFonts w:ascii="Cambria Math" w:hAnsi="Cambria Math" w:cs="Times New Roman"/>
                <w:bCs/>
                <w:i/>
              </w:rPr>
            </m:ctrlPr>
          </m:sSubPr>
          <m:e>
            <m:r>
              <w:rPr>
                <w:rFonts w:ascii="Cambria Math" w:hAnsi="Cambria Math" w:cs="Times New Roman"/>
              </w:rPr>
              <m:t>MV</m:t>
            </m:r>
          </m:e>
          <m:sub>
            <m:r>
              <w:rPr>
                <w:rFonts w:ascii="Cambria Math" w:hAnsi="Cambria Math" w:cs="Times New Roman"/>
              </w:rPr>
              <m:t>it</m:t>
            </m:r>
          </m:sub>
        </m:sSub>
      </m:oMath>
      <w:r w:rsidR="00C249AB" w:rsidRPr="00A1478C">
        <w:rPr>
          <w:rFonts w:ascii="Times New Roman" w:hAnsi="Times New Roman" w:cs="Times New Roman"/>
          <w:bCs/>
          <w:lang w:val="en-US"/>
        </w:rPr>
        <w:t xml:space="preserve"> </w:t>
      </w:r>
      <w:r w:rsidR="00EE62D3">
        <w:rPr>
          <w:rFonts w:ascii="Times New Roman" w:hAnsi="Times New Roman" w:cs="Times New Roman"/>
          <w:bCs/>
          <w:lang w:val="en-US"/>
        </w:rPr>
        <w:tab/>
      </w:r>
      <w:r w:rsidR="007C5A43" w:rsidRPr="00A1478C">
        <w:rPr>
          <w:rFonts w:ascii="Times New Roman" w:hAnsi="Times New Roman" w:cs="Times New Roman"/>
          <w:bCs/>
        </w:rPr>
        <w:t xml:space="preserve">= </w:t>
      </w:r>
      <w:r w:rsidR="007C5A43" w:rsidRPr="00A1478C">
        <w:rPr>
          <w:rFonts w:ascii="Times New Roman" w:hAnsi="Times New Roman" w:cs="Times New Roman"/>
          <w:bCs/>
          <w:i/>
        </w:rPr>
        <w:t xml:space="preserve">market value </w:t>
      </w:r>
      <w:r w:rsidR="00EE62D3">
        <w:rPr>
          <w:rFonts w:ascii="Times New Roman" w:hAnsi="Times New Roman" w:cs="Times New Roman"/>
          <w:bCs/>
        </w:rPr>
        <w:t>saham</w:t>
      </w:r>
      <w:r w:rsidR="00EE62D3">
        <w:rPr>
          <w:rFonts w:ascii="Times New Roman" w:hAnsi="Times New Roman" w:cs="Times New Roman"/>
          <w:bCs/>
          <w:lang w:val="en-US"/>
        </w:rPr>
        <w:t xml:space="preserve"> </w:t>
      </w:r>
      <w:r w:rsidR="007C5A43" w:rsidRPr="00A1478C">
        <w:rPr>
          <w:rFonts w:ascii="Times New Roman" w:hAnsi="Times New Roman" w:cs="Times New Roman"/>
          <w:bCs/>
        </w:rPr>
        <w:t xml:space="preserve">perusahaan </w:t>
      </w:r>
      <w:r w:rsidR="00C249AB" w:rsidRPr="00A1478C">
        <w:rPr>
          <w:rFonts w:ascii="Times New Roman" w:hAnsi="Times New Roman" w:cs="Times New Roman"/>
          <w:bCs/>
          <w:i/>
        </w:rPr>
        <w:t>I</w:t>
      </w:r>
      <w:r w:rsidR="00C249AB" w:rsidRPr="00A1478C">
        <w:rPr>
          <w:rFonts w:ascii="Times New Roman" w:hAnsi="Times New Roman" w:cs="Times New Roman"/>
          <w:bCs/>
          <w:i/>
          <w:lang w:val="en-US"/>
        </w:rPr>
        <w:t xml:space="preserve"> </w:t>
      </w:r>
      <w:r w:rsidR="00C249AB" w:rsidRPr="00A1478C">
        <w:rPr>
          <w:rFonts w:ascii="Times New Roman" w:hAnsi="Times New Roman" w:cs="Times New Roman"/>
          <w:bCs/>
        </w:rPr>
        <w:t>pada</w:t>
      </w:r>
      <w:r w:rsidR="00C249AB" w:rsidRPr="00A1478C">
        <w:rPr>
          <w:rFonts w:ascii="Times New Roman" w:hAnsi="Times New Roman" w:cs="Times New Roman"/>
          <w:bCs/>
          <w:lang w:val="en-US"/>
        </w:rPr>
        <w:t xml:space="preserve"> </w:t>
      </w:r>
      <w:r w:rsidR="007C5A43" w:rsidRPr="00A1478C">
        <w:rPr>
          <w:rFonts w:ascii="Times New Roman" w:hAnsi="Times New Roman" w:cs="Times New Roman"/>
          <w:bCs/>
        </w:rPr>
        <w:t xml:space="preserve">tahun </w:t>
      </w:r>
      <w:r w:rsidR="007C5A43" w:rsidRPr="00A1478C">
        <w:rPr>
          <w:rFonts w:ascii="Times New Roman" w:hAnsi="Times New Roman" w:cs="Times New Roman"/>
          <w:bCs/>
          <w:i/>
        </w:rPr>
        <w:t>t</w:t>
      </w:r>
    </w:p>
    <w:p w14:paraId="234B4E4F" w14:textId="5464C298" w:rsidR="007C5A43" w:rsidRPr="00A1478C" w:rsidRDefault="00EE62D3" w:rsidP="00EE62D3">
      <w:pPr>
        <w:pStyle w:val="ListParagraph"/>
        <w:tabs>
          <w:tab w:val="left" w:pos="1560"/>
        </w:tabs>
        <w:spacing w:after="0" w:line="240" w:lineRule="auto"/>
        <w:ind w:left="1843" w:right="-72" w:hanging="861"/>
        <w:jc w:val="both"/>
        <w:rPr>
          <w:rFonts w:ascii="Times New Roman" w:hAnsi="Times New Roman" w:cs="Times New Roman"/>
          <w:bCs/>
          <w:i/>
        </w:rPr>
      </w:pPr>
      <w:r>
        <w:rPr>
          <w:rFonts w:ascii="Times New Roman" w:hAnsi="Times New Roman" w:cs="Times New Roman"/>
          <w:bCs/>
          <w:lang w:val="en-US"/>
        </w:rPr>
        <w:t>CP</w:t>
      </w:r>
      <w:r>
        <w:rPr>
          <w:rFonts w:ascii="Times New Roman" w:hAnsi="Times New Roman" w:cs="Times New Roman"/>
          <w:bCs/>
          <w:vertAlign w:val="subscript"/>
          <w:lang w:val="en-US"/>
        </w:rPr>
        <w:t>it</w:t>
      </w:r>
      <w:r w:rsidR="007C5A43" w:rsidRPr="00A1478C">
        <w:rPr>
          <w:rFonts w:ascii="Times New Roman" w:hAnsi="Times New Roman" w:cs="Times New Roman"/>
          <w:bCs/>
        </w:rPr>
        <w:tab/>
        <w:t xml:space="preserve">= harga penutupan saham perusahaan </w:t>
      </w:r>
      <w:r w:rsidR="007C5A43" w:rsidRPr="00A1478C">
        <w:rPr>
          <w:rFonts w:ascii="Times New Roman" w:hAnsi="Times New Roman" w:cs="Times New Roman"/>
          <w:bCs/>
          <w:i/>
        </w:rPr>
        <w:t xml:space="preserve">i </w:t>
      </w:r>
      <w:r w:rsidR="007C5A43" w:rsidRPr="00A1478C">
        <w:rPr>
          <w:rFonts w:ascii="Times New Roman" w:hAnsi="Times New Roman" w:cs="Times New Roman"/>
          <w:bCs/>
        </w:rPr>
        <w:t xml:space="preserve">pada tahun </w:t>
      </w:r>
      <w:r w:rsidR="007C5A43" w:rsidRPr="00A1478C">
        <w:rPr>
          <w:rFonts w:ascii="Times New Roman" w:hAnsi="Times New Roman" w:cs="Times New Roman"/>
          <w:bCs/>
          <w:i/>
        </w:rPr>
        <w:t>t</w:t>
      </w:r>
    </w:p>
    <w:p w14:paraId="1B07E785" w14:textId="6224CA67" w:rsidR="007C5A43" w:rsidRDefault="00B53896" w:rsidP="00EE62D3">
      <w:pPr>
        <w:pStyle w:val="ListParagraph"/>
        <w:tabs>
          <w:tab w:val="left" w:pos="1560"/>
        </w:tabs>
        <w:spacing w:after="0" w:line="240" w:lineRule="auto"/>
        <w:ind w:left="1701" w:right="-72" w:hanging="719"/>
        <w:jc w:val="both"/>
        <w:rPr>
          <w:rFonts w:ascii="Times New Roman" w:hAnsi="Times New Roman" w:cs="Times New Roman"/>
          <w:bCs/>
          <w:i/>
          <w:lang w:val="en-US"/>
        </w:rPr>
      </w:pPr>
      <m:oMath>
        <m:sSub>
          <m:sSubPr>
            <m:ctrlPr>
              <w:rPr>
                <w:rFonts w:ascii="Cambria Math" w:hAnsi="Cambria Math" w:cs="Times New Roman"/>
                <w:bCs/>
              </w:rPr>
            </m:ctrlPr>
          </m:sSubPr>
          <m:e>
            <m:r>
              <m:rPr>
                <m:sty m:val="p"/>
              </m:rPr>
              <w:rPr>
                <w:rFonts w:ascii="Cambria Math" w:hAnsi="Cambria Math" w:cs="Times New Roman"/>
              </w:rPr>
              <m:t>JSB</m:t>
            </m:r>
          </m:e>
          <m:sub>
            <m:r>
              <w:rPr>
                <w:rFonts w:ascii="Cambria Math" w:hAnsi="Cambria Math" w:cs="Times New Roman"/>
              </w:rPr>
              <m:t>it</m:t>
            </m:r>
          </m:sub>
        </m:sSub>
      </m:oMath>
      <w:r w:rsidR="00EB37FF" w:rsidRPr="00A1478C">
        <w:rPr>
          <w:rFonts w:ascii="Times New Roman" w:hAnsi="Times New Roman" w:cs="Times New Roman"/>
          <w:bCs/>
        </w:rPr>
        <w:tab/>
        <w:t>=</w:t>
      </w:r>
      <w:r w:rsidR="00EB37FF" w:rsidRPr="00A1478C">
        <w:rPr>
          <w:rFonts w:ascii="Times New Roman" w:hAnsi="Times New Roman" w:cs="Times New Roman"/>
          <w:bCs/>
          <w:lang w:val="en-US"/>
        </w:rPr>
        <w:t xml:space="preserve"> </w:t>
      </w:r>
      <w:r w:rsidR="007C5A43" w:rsidRPr="00A1478C">
        <w:rPr>
          <w:rFonts w:ascii="Times New Roman" w:hAnsi="Times New Roman" w:cs="Times New Roman"/>
          <w:bCs/>
        </w:rPr>
        <w:t xml:space="preserve">jumlah saham perusahaan </w:t>
      </w:r>
      <w:r w:rsidR="007C5A43" w:rsidRPr="00A1478C">
        <w:rPr>
          <w:rFonts w:ascii="Times New Roman" w:hAnsi="Times New Roman" w:cs="Times New Roman"/>
          <w:bCs/>
          <w:i/>
        </w:rPr>
        <w:t xml:space="preserve">i </w:t>
      </w:r>
      <w:r w:rsidR="00EE62D3">
        <w:rPr>
          <w:rFonts w:ascii="Times New Roman" w:hAnsi="Times New Roman" w:cs="Times New Roman"/>
          <w:bCs/>
          <w:i/>
          <w:lang w:val="en-US"/>
        </w:rPr>
        <w:t xml:space="preserve"> </w:t>
      </w:r>
      <w:r w:rsidR="00EB37FF" w:rsidRPr="00A1478C">
        <w:rPr>
          <w:rFonts w:ascii="Times New Roman" w:hAnsi="Times New Roman" w:cs="Times New Roman"/>
          <w:bCs/>
        </w:rPr>
        <w:t>yang</w:t>
      </w:r>
      <w:r w:rsidR="007C5A43" w:rsidRPr="00A1478C">
        <w:rPr>
          <w:rFonts w:ascii="Times New Roman" w:hAnsi="Times New Roman" w:cs="Times New Roman"/>
          <w:bCs/>
        </w:rPr>
        <w:t xml:space="preserve"> beredar selama tahun </w:t>
      </w:r>
      <w:r w:rsidR="007C5A43" w:rsidRPr="00A1478C">
        <w:rPr>
          <w:rFonts w:ascii="Times New Roman" w:hAnsi="Times New Roman" w:cs="Times New Roman"/>
          <w:bCs/>
          <w:i/>
        </w:rPr>
        <w:t>t</w:t>
      </w:r>
    </w:p>
    <w:p w14:paraId="1817B38B" w14:textId="77777777" w:rsidR="00EE62D3" w:rsidRPr="00EE62D3" w:rsidRDefault="00EE62D3" w:rsidP="00EE62D3">
      <w:pPr>
        <w:pStyle w:val="ListParagraph"/>
        <w:tabs>
          <w:tab w:val="left" w:pos="1560"/>
        </w:tabs>
        <w:spacing w:after="0" w:line="240" w:lineRule="auto"/>
        <w:ind w:left="1701" w:right="-72" w:hanging="719"/>
        <w:jc w:val="both"/>
        <w:rPr>
          <w:rFonts w:ascii="Times New Roman" w:hAnsi="Times New Roman" w:cs="Times New Roman"/>
          <w:bCs/>
          <w:i/>
          <w:lang w:val="en-US"/>
        </w:rPr>
      </w:pPr>
    </w:p>
    <w:p w14:paraId="0C2AA003" w14:textId="695238E3" w:rsidR="000065F6" w:rsidRPr="00A1478C" w:rsidRDefault="000065F6" w:rsidP="00A1478C">
      <w:pPr>
        <w:pStyle w:val="ListParagraph"/>
        <w:numPr>
          <w:ilvl w:val="0"/>
          <w:numId w:val="15"/>
        </w:numPr>
        <w:spacing w:after="0" w:line="240" w:lineRule="auto"/>
        <w:ind w:left="993" w:hanging="283"/>
        <w:jc w:val="both"/>
        <w:rPr>
          <w:rFonts w:ascii="Times New Roman" w:hAnsi="Times New Roman" w:cs="Times New Roman"/>
          <w:b/>
          <w:bCs/>
        </w:rPr>
      </w:pPr>
      <w:r w:rsidRPr="00A1478C">
        <w:rPr>
          <w:rFonts w:ascii="Times New Roman" w:hAnsi="Times New Roman" w:cs="Times New Roman"/>
          <w:b/>
          <w:bCs/>
          <w:i/>
        </w:rPr>
        <w:t xml:space="preserve">Dividend payout ratio </w:t>
      </w:r>
      <w:r w:rsidRPr="00A1478C">
        <w:rPr>
          <w:rFonts w:ascii="Times New Roman" w:hAnsi="Times New Roman" w:cs="Times New Roman"/>
          <w:b/>
          <w:bCs/>
        </w:rPr>
        <w:t>(</w:t>
      </w:r>
      <m:oMath>
        <m:sSub>
          <m:sSubPr>
            <m:ctrlPr>
              <w:rPr>
                <w:rFonts w:ascii="Cambria Math" w:hAnsi="Cambria Math" w:cs="Times New Roman"/>
                <w:b/>
                <w:bCs/>
                <w:i/>
                <w:lang w:val="en-ID"/>
              </w:rPr>
            </m:ctrlPr>
          </m:sSubPr>
          <m:e>
            <m:r>
              <m:rPr>
                <m:sty m:val="bi"/>
              </m:rPr>
              <w:rPr>
                <w:rFonts w:ascii="Cambria Math" w:hAnsi="Cambria Math" w:cs="Times New Roman"/>
              </w:rPr>
              <m:t>X</m:t>
            </m:r>
          </m:e>
          <m:sub>
            <m:r>
              <m:rPr>
                <m:sty m:val="bi"/>
              </m:rPr>
              <w:rPr>
                <w:rFonts w:ascii="Cambria Math" w:hAnsi="Cambria Math" w:cs="Times New Roman"/>
              </w:rPr>
              <m:t>3</m:t>
            </m:r>
          </m:sub>
        </m:sSub>
        <m:r>
          <m:rPr>
            <m:sty m:val="bi"/>
          </m:rPr>
          <w:rPr>
            <w:rFonts w:ascii="Cambria Math" w:hAnsi="Cambria Math" w:cs="Times New Roman"/>
          </w:rPr>
          <m:t>)</m:t>
        </m:r>
      </m:oMath>
    </w:p>
    <w:p w14:paraId="5A494D3C" w14:textId="691FD7F6" w:rsidR="000065F6" w:rsidRPr="00A1478C" w:rsidRDefault="000065F6" w:rsidP="00A1478C">
      <w:pPr>
        <w:pStyle w:val="ListParagraph"/>
        <w:spacing w:after="0" w:line="240" w:lineRule="auto"/>
        <w:ind w:left="1134" w:firstLine="284"/>
        <w:jc w:val="both"/>
        <w:rPr>
          <w:rFonts w:ascii="Times New Roman" w:hAnsi="Times New Roman" w:cs="Times New Roman"/>
          <w:bCs/>
          <w:lang w:val="en-US"/>
        </w:rPr>
      </w:pPr>
      <w:r w:rsidRPr="00A1478C">
        <w:rPr>
          <w:rFonts w:ascii="Times New Roman" w:hAnsi="Times New Roman" w:cs="Times New Roman"/>
          <w:bCs/>
          <w:i/>
        </w:rPr>
        <w:t xml:space="preserve">Dividend payout ratio </w:t>
      </w:r>
      <w:r w:rsidRPr="00A1478C">
        <w:rPr>
          <w:rFonts w:ascii="Times New Roman" w:hAnsi="Times New Roman" w:cs="Times New Roman"/>
          <w:bCs/>
        </w:rPr>
        <w:t xml:space="preserve">merupakan prosentase dari perbandingan dividen per lembar saham  dengan laba per lembar saham. </w:t>
      </w:r>
      <w:r w:rsidRPr="00A1478C">
        <w:rPr>
          <w:rFonts w:ascii="Times New Roman" w:hAnsi="Times New Roman" w:cs="Times New Roman"/>
          <w:bCs/>
          <w:i/>
        </w:rPr>
        <w:t>Dividend payout ratio</w:t>
      </w:r>
      <w:r w:rsidRPr="00A1478C">
        <w:rPr>
          <w:rFonts w:ascii="Times New Roman" w:hAnsi="Times New Roman" w:cs="Times New Roman"/>
          <w:bCs/>
        </w:rPr>
        <w:t xml:space="preserve"> dihitung dengan rumus:</w:t>
      </w:r>
    </w:p>
    <w:p w14:paraId="4924CED6" w14:textId="77777777" w:rsidR="000065F6" w:rsidRPr="00EE62D3" w:rsidRDefault="000065F6" w:rsidP="00EE62D3">
      <w:pPr>
        <w:pStyle w:val="ListParagraph"/>
        <w:spacing w:after="0" w:line="240" w:lineRule="auto"/>
        <w:ind w:left="993"/>
        <w:jc w:val="both"/>
        <w:rPr>
          <w:rFonts w:ascii="Times New Roman" w:hAnsi="Times New Roman" w:cs="Times New Roman"/>
          <w:bCs/>
          <w:sz w:val="20"/>
          <w:lang w:val="en-ID"/>
        </w:rPr>
      </w:pPr>
      <m:oMathPara>
        <m:oMath>
          <m:r>
            <w:rPr>
              <w:rFonts w:ascii="Cambria Math" w:hAnsi="Cambria Math" w:cs="Times New Roman"/>
              <w:sz w:val="20"/>
            </w:rPr>
            <m:t xml:space="preserve">Dividend Payout Ratio </m:t>
          </m:r>
          <m:r>
            <m:rPr>
              <m:sty m:val="p"/>
            </m:rPr>
            <w:rPr>
              <w:rFonts w:ascii="Cambria Math" w:hAnsi="Cambria Math" w:cs="Times New Roman"/>
              <w:sz w:val="20"/>
            </w:rPr>
            <m:t>=</m:t>
          </m:r>
          <m:f>
            <m:fPr>
              <m:ctrlPr>
                <w:rPr>
                  <w:rFonts w:ascii="Cambria Math" w:hAnsi="Cambria Math" w:cs="Times New Roman"/>
                  <w:bCs/>
                  <w:sz w:val="20"/>
                  <w:lang w:val="en-ID"/>
                </w:rPr>
              </m:ctrlPr>
            </m:fPr>
            <m:num>
              <m:r>
                <w:rPr>
                  <w:rFonts w:ascii="Cambria Math" w:hAnsi="Cambria Math" w:cs="Times New Roman"/>
                  <w:sz w:val="20"/>
                </w:rPr>
                <m:t>Dividend Per Share</m:t>
              </m:r>
            </m:num>
            <m:den>
              <m:r>
                <w:rPr>
                  <w:rFonts w:ascii="Cambria Math" w:hAnsi="Cambria Math" w:cs="Times New Roman"/>
                  <w:sz w:val="20"/>
                </w:rPr>
                <m:t>Earning Per Share</m:t>
              </m:r>
            </m:den>
          </m:f>
        </m:oMath>
      </m:oMathPara>
    </w:p>
    <w:p w14:paraId="40883BA7" w14:textId="77777777" w:rsidR="00143B63" w:rsidRPr="00A1478C" w:rsidRDefault="00143B63" w:rsidP="00A1478C">
      <w:pPr>
        <w:pStyle w:val="ListParagraph"/>
        <w:spacing w:after="0" w:line="240" w:lineRule="auto"/>
        <w:ind w:left="993" w:firstLine="272"/>
        <w:jc w:val="both"/>
        <w:rPr>
          <w:rFonts w:ascii="Times New Roman" w:hAnsi="Times New Roman" w:cs="Times New Roman"/>
          <w:bCs/>
          <w:lang w:val="en-ID"/>
        </w:rPr>
      </w:pPr>
    </w:p>
    <w:p w14:paraId="05ACD894" w14:textId="48C898D8" w:rsidR="000065F6" w:rsidRPr="00A1478C" w:rsidRDefault="00502F33" w:rsidP="00A1478C">
      <w:pPr>
        <w:pStyle w:val="ListParagraph"/>
        <w:numPr>
          <w:ilvl w:val="1"/>
          <w:numId w:val="10"/>
        </w:numPr>
        <w:spacing w:after="0" w:line="240" w:lineRule="auto"/>
        <w:ind w:left="709" w:hanging="425"/>
        <w:jc w:val="both"/>
        <w:rPr>
          <w:rFonts w:ascii="Times New Roman" w:hAnsi="Times New Roman" w:cs="Times New Roman"/>
          <w:b/>
          <w:bCs/>
        </w:rPr>
      </w:pPr>
      <w:r w:rsidRPr="00A1478C">
        <w:rPr>
          <w:rFonts w:ascii="Times New Roman" w:hAnsi="Times New Roman" w:cs="Times New Roman"/>
          <w:b/>
          <w:bCs/>
        </w:rPr>
        <w:t xml:space="preserve">Variabel </w:t>
      </w:r>
      <w:r w:rsidRPr="00A1478C">
        <w:rPr>
          <w:rFonts w:ascii="Times New Roman" w:hAnsi="Times New Roman" w:cs="Times New Roman"/>
          <w:b/>
          <w:bCs/>
          <w:lang w:val="en-US"/>
        </w:rPr>
        <w:t>D</w:t>
      </w:r>
      <w:r w:rsidR="000065F6" w:rsidRPr="00A1478C">
        <w:rPr>
          <w:rFonts w:ascii="Times New Roman" w:hAnsi="Times New Roman" w:cs="Times New Roman"/>
          <w:b/>
          <w:bCs/>
        </w:rPr>
        <w:t>ependen</w:t>
      </w:r>
    </w:p>
    <w:p w14:paraId="09467ED3" w14:textId="2D41F823" w:rsidR="00502F33" w:rsidRDefault="00502F33" w:rsidP="00A1478C">
      <w:pPr>
        <w:pStyle w:val="ListParagraph"/>
        <w:spacing w:after="0" w:line="240" w:lineRule="auto"/>
        <w:ind w:left="709" w:firstLine="284"/>
        <w:jc w:val="both"/>
        <w:rPr>
          <w:rFonts w:ascii="Times New Roman" w:hAnsi="Times New Roman" w:cs="Times New Roman"/>
          <w:bCs/>
          <w:lang w:val="en-US"/>
        </w:rPr>
      </w:pPr>
      <w:r w:rsidRPr="00A1478C">
        <w:rPr>
          <w:rFonts w:ascii="Times New Roman" w:hAnsi="Times New Roman" w:cs="Times New Roman"/>
          <w:bCs/>
        </w:rPr>
        <w:t xml:space="preserve">Variabel dependen dalam </w:t>
      </w:r>
      <w:r w:rsidRPr="00A1478C">
        <w:rPr>
          <w:rFonts w:ascii="Times New Roman" w:hAnsi="Times New Roman" w:cs="Times New Roman"/>
          <w:bCs/>
          <w:i/>
        </w:rPr>
        <w:t>penelitian</w:t>
      </w:r>
      <w:r w:rsidRPr="00A1478C">
        <w:rPr>
          <w:rFonts w:ascii="Times New Roman" w:hAnsi="Times New Roman" w:cs="Times New Roman"/>
          <w:bCs/>
        </w:rPr>
        <w:t xml:space="preserve"> ini adalah </w:t>
      </w:r>
      <w:r w:rsidRPr="00A1478C">
        <w:rPr>
          <w:rFonts w:ascii="Times New Roman" w:hAnsi="Times New Roman" w:cs="Times New Roman"/>
          <w:bCs/>
          <w:i/>
        </w:rPr>
        <w:t xml:space="preserve">holding period </w:t>
      </w:r>
      <w:r w:rsidRPr="00A1478C">
        <w:rPr>
          <w:rFonts w:ascii="Times New Roman" w:hAnsi="Times New Roman" w:cs="Times New Roman"/>
          <w:bCs/>
        </w:rPr>
        <w:t xml:space="preserve">saham. </w:t>
      </w:r>
      <w:r w:rsidRPr="00A1478C">
        <w:rPr>
          <w:rFonts w:ascii="Times New Roman" w:hAnsi="Times New Roman" w:cs="Times New Roman"/>
          <w:bCs/>
          <w:i/>
        </w:rPr>
        <w:t xml:space="preserve">Holding period </w:t>
      </w:r>
      <w:r w:rsidRPr="00A1478C">
        <w:rPr>
          <w:rFonts w:ascii="Times New Roman" w:hAnsi="Times New Roman" w:cs="Times New Roman"/>
          <w:bCs/>
        </w:rPr>
        <w:t>saham adalah rata-rata panjangnya waktu yang digunakan investor dalam menyimpan/memegang suatu sekuritas selama periode tertentu.</w:t>
      </w:r>
      <w:r w:rsidR="0092555A" w:rsidRPr="00A1478C">
        <w:rPr>
          <w:rFonts w:ascii="Times New Roman" w:hAnsi="Times New Roman" w:cs="Times New Roman"/>
          <w:bCs/>
          <w:lang w:val="en-US"/>
        </w:rPr>
        <w:t xml:space="preserve"> </w:t>
      </w:r>
      <w:r w:rsidRPr="00A1478C">
        <w:rPr>
          <w:rFonts w:ascii="Times New Roman" w:hAnsi="Times New Roman" w:cs="Times New Roman"/>
          <w:bCs/>
          <w:i/>
        </w:rPr>
        <w:t xml:space="preserve">Holding period </w:t>
      </w:r>
      <w:r w:rsidRPr="00A1478C">
        <w:rPr>
          <w:rFonts w:ascii="Times New Roman" w:hAnsi="Times New Roman" w:cs="Times New Roman"/>
          <w:bCs/>
        </w:rPr>
        <w:t>dapat dihitung dengan rumus:</w:t>
      </w:r>
    </w:p>
    <w:p w14:paraId="64761E6A" w14:textId="77777777" w:rsidR="00EE62D3" w:rsidRPr="00EE62D3" w:rsidRDefault="00EE62D3" w:rsidP="00A1478C">
      <w:pPr>
        <w:pStyle w:val="ListParagraph"/>
        <w:spacing w:after="0" w:line="240" w:lineRule="auto"/>
        <w:ind w:left="709" w:firstLine="284"/>
        <w:jc w:val="both"/>
        <w:rPr>
          <w:rFonts w:ascii="Times New Roman" w:hAnsi="Times New Roman" w:cs="Times New Roman"/>
          <w:bCs/>
          <w:sz w:val="8"/>
          <w:szCs w:val="8"/>
          <w:lang w:val="en-US"/>
        </w:rPr>
      </w:pPr>
    </w:p>
    <w:p w14:paraId="707C07B7" w14:textId="77777777" w:rsidR="00502F33" w:rsidRPr="00EE62D3" w:rsidRDefault="00B53896" w:rsidP="00A1478C">
      <w:pPr>
        <w:pStyle w:val="ListParagraph"/>
        <w:spacing w:after="0" w:line="240" w:lineRule="auto"/>
        <w:ind w:firstLine="357"/>
        <w:jc w:val="both"/>
        <w:rPr>
          <w:rFonts w:ascii="Times New Roman" w:hAnsi="Times New Roman" w:cs="Times New Roman"/>
          <w:bCs/>
          <w:sz w:val="18"/>
        </w:rPr>
      </w:pPr>
      <m:oMathPara>
        <m:oMath>
          <m:sSub>
            <m:sSubPr>
              <m:ctrlPr>
                <w:rPr>
                  <w:rFonts w:ascii="Cambria Math" w:hAnsi="Cambria Math" w:cs="Times New Roman"/>
                  <w:sz w:val="18"/>
                  <w:lang w:val="en-ID"/>
                </w:rPr>
              </m:ctrlPr>
            </m:sSubPr>
            <m:e>
              <m:r>
                <w:rPr>
                  <w:rFonts w:ascii="Cambria Math" w:hAnsi="Cambria Math" w:cs="Times New Roman"/>
                  <w:sz w:val="18"/>
                </w:rPr>
                <m:t>HP</m:t>
              </m:r>
            </m:e>
            <m:sub>
              <m:r>
                <w:rPr>
                  <w:rFonts w:ascii="Cambria Math" w:hAnsi="Cambria Math" w:cs="Times New Roman"/>
                  <w:sz w:val="18"/>
                </w:rPr>
                <m:t>it</m:t>
              </m:r>
            </m:sub>
          </m:sSub>
          <m:r>
            <m:rPr>
              <m:sty m:val="p"/>
            </m:rPr>
            <w:rPr>
              <w:rFonts w:ascii="Cambria Math" w:hAnsi="Cambria Math" w:cs="Times New Roman"/>
              <w:sz w:val="18"/>
            </w:rPr>
            <m:t>=</m:t>
          </m:r>
          <m:f>
            <m:fPr>
              <m:ctrlPr>
                <w:rPr>
                  <w:rFonts w:ascii="Cambria Math" w:hAnsi="Cambria Math" w:cs="Times New Roman"/>
                  <w:bCs/>
                  <w:sz w:val="18"/>
                  <w:lang w:val="en-ID"/>
                </w:rPr>
              </m:ctrlPr>
            </m:fPr>
            <m:num>
              <m:r>
                <m:rPr>
                  <m:sty m:val="p"/>
                </m:rPr>
                <w:rPr>
                  <w:rFonts w:ascii="Cambria Math" w:hAnsi="Cambria Math" w:cs="Times New Roman"/>
                  <w:sz w:val="18"/>
                </w:rPr>
                <m:t>Jumlah Saham Beredar Tahun ke-t</m:t>
              </m:r>
            </m:num>
            <m:den>
              <m:r>
                <m:rPr>
                  <m:sty m:val="p"/>
                </m:rPr>
                <w:rPr>
                  <w:rFonts w:ascii="Cambria Math" w:hAnsi="Cambria Math" w:cs="Times New Roman"/>
                  <w:sz w:val="18"/>
                </w:rPr>
                <m:t>Volume Transaksi Tahun ke-t</m:t>
              </m:r>
            </m:den>
          </m:f>
        </m:oMath>
      </m:oMathPara>
    </w:p>
    <w:p w14:paraId="1106D7B7" w14:textId="77777777" w:rsidR="00EE62D3" w:rsidRPr="00EE62D3" w:rsidRDefault="00EE62D3" w:rsidP="00A1478C">
      <w:pPr>
        <w:spacing w:after="0" w:line="240" w:lineRule="auto"/>
        <w:ind w:left="709"/>
        <w:jc w:val="both"/>
        <w:rPr>
          <w:rFonts w:ascii="Times New Roman" w:hAnsi="Times New Roman" w:cs="Times New Roman"/>
          <w:sz w:val="8"/>
          <w:szCs w:val="8"/>
          <w:lang w:val="en-US"/>
        </w:rPr>
      </w:pPr>
    </w:p>
    <w:p w14:paraId="6140F7FB" w14:textId="50B07A2B" w:rsidR="00502F33" w:rsidRPr="00A1478C" w:rsidRDefault="00B53896" w:rsidP="00A1478C">
      <w:pPr>
        <w:spacing w:after="0" w:line="240" w:lineRule="auto"/>
        <w:ind w:left="709"/>
        <w:jc w:val="both"/>
        <w:rPr>
          <w:rFonts w:ascii="Times New Roman" w:eastAsiaTheme="minorHAnsi" w:hAnsi="Times New Roman" w:cs="Times New Roman"/>
          <w:lang w:val="en-US"/>
        </w:rPr>
      </w:pPr>
      <m:oMath>
        <m:sSub>
          <m:sSubPr>
            <m:ctrlPr>
              <w:rPr>
                <w:rFonts w:ascii="Cambria Math" w:hAnsi="Cambria Math" w:cs="Times New Roman"/>
              </w:rPr>
            </m:ctrlPr>
          </m:sSubPr>
          <m:e>
            <m:r>
              <w:rPr>
                <w:rFonts w:ascii="Cambria Math" w:hAnsi="Cambria Math" w:cs="Times New Roman"/>
              </w:rPr>
              <m:t>HP</m:t>
            </m:r>
          </m:e>
          <m:sub>
            <m:r>
              <w:rPr>
                <w:rFonts w:ascii="Cambria Math" w:hAnsi="Cambria Math" w:cs="Times New Roman"/>
              </w:rPr>
              <m:t>it</m:t>
            </m:r>
          </m:sub>
        </m:sSub>
        <m:r>
          <w:rPr>
            <w:rFonts w:ascii="Cambria Math" w:hAnsi="Cambria Math" w:cs="Times New Roman"/>
          </w:rPr>
          <m:t xml:space="preserve"> </m:t>
        </m:r>
      </m:oMath>
      <w:r w:rsidR="00502F33" w:rsidRPr="00A1478C">
        <w:rPr>
          <w:rFonts w:ascii="Times New Roman" w:hAnsi="Times New Roman" w:cs="Times New Roman"/>
        </w:rPr>
        <w:t xml:space="preserve">= </w:t>
      </w:r>
      <w:r w:rsidR="00502F33" w:rsidRPr="00A1478C">
        <w:rPr>
          <w:rFonts w:ascii="Times New Roman" w:hAnsi="Times New Roman" w:cs="Times New Roman"/>
          <w:i/>
        </w:rPr>
        <w:t xml:space="preserve">Holding period </w:t>
      </w:r>
      <w:r w:rsidR="00502F33" w:rsidRPr="00A1478C">
        <w:rPr>
          <w:rFonts w:ascii="Times New Roman" w:hAnsi="Times New Roman" w:cs="Times New Roman"/>
        </w:rPr>
        <w:t xml:space="preserve">saham </w:t>
      </w:r>
      <w:r w:rsidR="0092555A" w:rsidRPr="00A1478C">
        <w:rPr>
          <w:rFonts w:ascii="Times New Roman" w:hAnsi="Times New Roman" w:cs="Times New Roman"/>
          <w:lang w:val="en-US"/>
        </w:rPr>
        <w:t>p</w:t>
      </w:r>
      <w:r w:rsidR="00502F33" w:rsidRPr="00A1478C">
        <w:rPr>
          <w:rFonts w:ascii="Times New Roman" w:hAnsi="Times New Roman" w:cs="Times New Roman"/>
        </w:rPr>
        <w:t xml:space="preserve">erusahaan </w:t>
      </w:r>
      <w:r w:rsidR="00502F33" w:rsidRPr="00A1478C">
        <w:rPr>
          <w:rFonts w:ascii="Times New Roman" w:hAnsi="Times New Roman" w:cs="Times New Roman"/>
          <w:i/>
        </w:rPr>
        <w:t xml:space="preserve">i </w:t>
      </w:r>
      <w:r w:rsidR="00502F33" w:rsidRPr="00A1478C">
        <w:rPr>
          <w:rFonts w:ascii="Times New Roman" w:hAnsi="Times New Roman" w:cs="Times New Roman"/>
        </w:rPr>
        <w:t xml:space="preserve">selama tahun </w:t>
      </w:r>
      <w:r w:rsidR="00502F33" w:rsidRPr="00A1478C">
        <w:rPr>
          <w:rFonts w:ascii="Times New Roman" w:hAnsi="Times New Roman" w:cs="Times New Roman"/>
          <w:i/>
        </w:rPr>
        <w:t>t</w:t>
      </w:r>
      <w:r w:rsidR="00502F33" w:rsidRPr="00A1478C">
        <w:rPr>
          <w:rFonts w:ascii="Times New Roman" w:hAnsi="Times New Roman" w:cs="Times New Roman"/>
          <w:lang w:val="en-US"/>
        </w:rPr>
        <w:t xml:space="preserve"> </w:t>
      </w:r>
    </w:p>
    <w:p w14:paraId="7C35734F" w14:textId="77777777" w:rsidR="000065F6" w:rsidRDefault="000065F6" w:rsidP="00A1478C">
      <w:pPr>
        <w:pStyle w:val="ListParagraph"/>
        <w:spacing w:after="0" w:line="240" w:lineRule="auto"/>
        <w:ind w:left="709" w:hanging="11"/>
        <w:jc w:val="both"/>
        <w:rPr>
          <w:rFonts w:ascii="Times New Roman" w:hAnsi="Times New Roman" w:cs="Times New Roman"/>
          <w:bCs/>
          <w:lang w:val="en-US"/>
        </w:rPr>
      </w:pPr>
    </w:p>
    <w:p w14:paraId="4E8E49F1" w14:textId="77777777" w:rsidR="00EE62D3" w:rsidRDefault="00EE62D3" w:rsidP="00A1478C">
      <w:pPr>
        <w:pStyle w:val="ListParagraph"/>
        <w:spacing w:after="0" w:line="240" w:lineRule="auto"/>
        <w:ind w:left="709" w:hanging="11"/>
        <w:jc w:val="both"/>
        <w:rPr>
          <w:rFonts w:ascii="Times New Roman" w:hAnsi="Times New Roman" w:cs="Times New Roman"/>
          <w:bCs/>
          <w:lang w:val="en-US"/>
        </w:rPr>
      </w:pPr>
    </w:p>
    <w:p w14:paraId="43B780D0" w14:textId="77777777" w:rsidR="00EE62D3" w:rsidRPr="00EE62D3" w:rsidRDefault="00EE62D3" w:rsidP="00A1478C">
      <w:pPr>
        <w:pStyle w:val="ListParagraph"/>
        <w:spacing w:after="0" w:line="240" w:lineRule="auto"/>
        <w:ind w:left="709" w:hanging="11"/>
        <w:jc w:val="both"/>
        <w:rPr>
          <w:rFonts w:ascii="Times New Roman" w:hAnsi="Times New Roman" w:cs="Times New Roman"/>
          <w:bCs/>
          <w:lang w:val="en-US"/>
        </w:rPr>
      </w:pPr>
    </w:p>
    <w:p w14:paraId="698A0BF5" w14:textId="0F77A730" w:rsidR="007C5A43" w:rsidRPr="00A1478C" w:rsidRDefault="000065F6" w:rsidP="00A1478C">
      <w:pPr>
        <w:pStyle w:val="ListParagraph"/>
        <w:numPr>
          <w:ilvl w:val="0"/>
          <w:numId w:val="1"/>
        </w:numPr>
        <w:spacing w:after="0" w:line="240" w:lineRule="auto"/>
        <w:ind w:left="284" w:hanging="284"/>
        <w:jc w:val="both"/>
        <w:rPr>
          <w:rFonts w:ascii="Times New Roman" w:hAnsi="Times New Roman" w:cs="Times New Roman"/>
          <w:b/>
          <w:bCs/>
        </w:rPr>
      </w:pPr>
      <w:r w:rsidRPr="00A1478C">
        <w:rPr>
          <w:rFonts w:ascii="Times New Roman" w:hAnsi="Times New Roman" w:cs="Times New Roman"/>
          <w:b/>
          <w:bCs/>
        </w:rPr>
        <w:lastRenderedPageBreak/>
        <w:t xml:space="preserve">Model Penelitian </w:t>
      </w:r>
    </w:p>
    <w:p w14:paraId="1E399EDF" w14:textId="77777777" w:rsidR="00502F33" w:rsidRPr="00A1478C" w:rsidRDefault="00502F33" w:rsidP="00A1478C">
      <w:pPr>
        <w:pStyle w:val="ListParagraph"/>
        <w:spacing w:after="0" w:line="240" w:lineRule="auto"/>
        <w:ind w:left="284" w:firstLine="283"/>
        <w:jc w:val="both"/>
        <w:rPr>
          <w:rFonts w:ascii="Times New Roman" w:hAnsi="Times New Roman" w:cs="Times New Roman"/>
          <w:bCs/>
        </w:rPr>
      </w:pPr>
      <w:r w:rsidRPr="00A1478C">
        <w:rPr>
          <w:rFonts w:ascii="Times New Roman" w:hAnsi="Times New Roman" w:cs="Times New Roman"/>
          <w:bCs/>
        </w:rPr>
        <w:t>Untuk mengetahui apakah ada pengaruh yang signifikan dari variabel independen terhadap variabel dependen maka digunakan model regresi linier berganda (</w:t>
      </w:r>
      <w:r w:rsidRPr="00A1478C">
        <w:rPr>
          <w:rFonts w:ascii="Times New Roman" w:hAnsi="Times New Roman" w:cs="Times New Roman"/>
          <w:bCs/>
          <w:i/>
        </w:rPr>
        <w:t>multiplier linier regression method</w:t>
      </w:r>
      <w:r w:rsidRPr="00A1478C">
        <w:rPr>
          <w:rFonts w:ascii="Times New Roman" w:hAnsi="Times New Roman" w:cs="Times New Roman"/>
          <w:bCs/>
        </w:rPr>
        <w:t>), yang dirumuskan sebagai berikut:</w:t>
      </w:r>
    </w:p>
    <w:p w14:paraId="2390A11D" w14:textId="77777777" w:rsidR="00502F33" w:rsidRPr="00A1478C" w:rsidRDefault="00B53896" w:rsidP="001C0B8B">
      <w:pPr>
        <w:pStyle w:val="ListParagraph"/>
        <w:spacing w:after="0" w:line="240" w:lineRule="auto"/>
        <w:ind w:left="993" w:hanging="709"/>
        <w:jc w:val="both"/>
        <w:rPr>
          <w:rFonts w:ascii="Times New Roman" w:hAnsi="Times New Roman" w:cs="Times New Roman"/>
          <w:bCs/>
        </w:rPr>
      </w:pPr>
      <m:oMath>
        <m:sSub>
          <m:sSubPr>
            <m:ctrlPr>
              <w:rPr>
                <w:rFonts w:ascii="Cambria Math" w:hAnsi="Cambria Math" w:cs="Times New Roman"/>
                <w:bCs/>
                <w:lang w:val="en-ID"/>
              </w:rPr>
            </m:ctrlPr>
          </m:sSubPr>
          <m:e>
            <m:r>
              <w:rPr>
                <w:rFonts w:ascii="Cambria Math" w:hAnsi="Cambria Math" w:cs="Times New Roman"/>
              </w:rPr>
              <m:t>HP</m:t>
            </m:r>
          </m:e>
          <m:sub>
            <m:r>
              <w:rPr>
                <w:rFonts w:ascii="Cambria Math" w:hAnsi="Cambria Math" w:cs="Times New Roman"/>
              </w:rPr>
              <m:t>it</m:t>
            </m:r>
          </m:sub>
        </m:sSub>
        <m:r>
          <w:rPr>
            <w:rFonts w:ascii="Cambria Math" w:hAnsi="Cambria Math" w:cs="Times New Roman"/>
          </w:rPr>
          <m:t>=α+</m:t>
        </m:r>
        <m:sSub>
          <m:sSubPr>
            <m:ctrlPr>
              <w:rPr>
                <w:rFonts w:ascii="Cambria Math" w:hAnsi="Cambria Math" w:cs="Times New Roman"/>
                <w:bCs/>
                <w:i/>
                <w:lang w:val="en-ID"/>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bCs/>
                <w:i/>
                <w:lang w:val="en-ID"/>
              </w:rPr>
            </m:ctrlPr>
          </m:sSubPr>
          <m:e>
            <m:r>
              <w:rPr>
                <w:rFonts w:ascii="Cambria Math" w:hAnsi="Cambria Math" w:cs="Times New Roman"/>
              </w:rPr>
              <m:t>Spread</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lang w:val="en-ID"/>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bCs/>
                <w:i/>
                <w:lang w:val="en-ID"/>
              </w:rPr>
            </m:ctrlPr>
          </m:sSubPr>
          <m:e>
            <m:r>
              <w:rPr>
                <w:rFonts w:ascii="Cambria Math" w:hAnsi="Cambria Math" w:cs="Times New Roman"/>
              </w:rPr>
              <m:t>MV</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lang w:val="en-ID"/>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bCs/>
                <w:i/>
                <w:lang w:val="en-ID"/>
              </w:rPr>
            </m:ctrlPr>
          </m:sSubPr>
          <m:e>
            <m:r>
              <w:rPr>
                <w:rFonts w:ascii="Cambria Math" w:hAnsi="Cambria Math" w:cs="Times New Roman"/>
              </w:rPr>
              <m:t>DPR</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bCs/>
                <w:i/>
                <w:lang w:val="en-ID"/>
              </w:rPr>
            </m:ctrlPr>
          </m:sSubPr>
          <m:e>
            <m:r>
              <w:rPr>
                <w:rFonts w:ascii="Cambria Math" w:hAnsi="Cambria Math" w:cs="Times New Roman"/>
              </w:rPr>
              <m:t>ε</m:t>
            </m:r>
          </m:e>
          <m:sub>
            <m:r>
              <w:rPr>
                <w:rFonts w:ascii="Cambria Math" w:hAnsi="Cambria Math" w:cs="Times New Roman"/>
              </w:rPr>
              <m:t>it</m:t>
            </m:r>
          </m:sub>
        </m:sSub>
      </m:oMath>
      <w:r w:rsidR="00502F33" w:rsidRPr="00A1478C">
        <w:rPr>
          <w:rFonts w:ascii="Times New Roman" w:hAnsi="Times New Roman" w:cs="Times New Roman"/>
          <w:bCs/>
        </w:rPr>
        <w:t xml:space="preserve"> </w:t>
      </w:r>
    </w:p>
    <w:p w14:paraId="7E818FAD" w14:textId="77777777" w:rsidR="00502F33" w:rsidRPr="00A1478C" w:rsidRDefault="00502F33" w:rsidP="00A1478C">
      <w:pPr>
        <w:pStyle w:val="ListParagraph"/>
        <w:spacing w:after="0" w:line="240" w:lineRule="auto"/>
        <w:ind w:left="284"/>
        <w:jc w:val="both"/>
        <w:rPr>
          <w:rFonts w:ascii="Times New Roman" w:eastAsiaTheme="minorHAnsi" w:hAnsi="Times New Roman" w:cs="Times New Roman"/>
          <w:bCs/>
        </w:rPr>
      </w:pPr>
      <w:r w:rsidRPr="00A1478C">
        <w:rPr>
          <w:rFonts w:ascii="Times New Roman" w:hAnsi="Times New Roman" w:cs="Times New Roman"/>
          <w:bCs/>
        </w:rPr>
        <w:t>Keterangan:</w:t>
      </w:r>
    </w:p>
    <w:p w14:paraId="4B71DE40" w14:textId="77777777" w:rsidR="00502F33" w:rsidRPr="00A1478C" w:rsidRDefault="00502F33" w:rsidP="00A1478C">
      <w:pPr>
        <w:pStyle w:val="ListParagraph"/>
        <w:spacing w:after="0" w:line="240" w:lineRule="auto"/>
        <w:ind w:left="284"/>
        <w:jc w:val="both"/>
        <w:rPr>
          <w:rFonts w:ascii="Times New Roman" w:hAnsi="Times New Roman" w:cs="Times New Roman"/>
          <w:bCs/>
          <w:i/>
        </w:rPr>
      </w:pPr>
      <w:r w:rsidRPr="00A1478C">
        <w:rPr>
          <w:rFonts w:ascii="Times New Roman" w:hAnsi="Times New Roman" w:cs="Times New Roman"/>
          <w:bCs/>
          <w:i/>
        </w:rPr>
        <w:t>HP</w:t>
      </w:r>
      <w:r w:rsidRPr="00A1478C">
        <w:rPr>
          <w:rFonts w:ascii="Times New Roman" w:hAnsi="Times New Roman" w:cs="Times New Roman"/>
          <w:bCs/>
        </w:rPr>
        <w:tab/>
      </w:r>
      <w:r w:rsidRPr="00A1478C">
        <w:rPr>
          <w:rFonts w:ascii="Times New Roman" w:hAnsi="Times New Roman" w:cs="Times New Roman"/>
          <w:bCs/>
        </w:rPr>
        <w:tab/>
        <w:t xml:space="preserve">= </w:t>
      </w:r>
      <w:r w:rsidRPr="00A1478C">
        <w:rPr>
          <w:rFonts w:ascii="Times New Roman" w:hAnsi="Times New Roman" w:cs="Times New Roman"/>
          <w:bCs/>
          <w:i/>
        </w:rPr>
        <w:t>Holding Period</w:t>
      </w:r>
    </w:p>
    <w:p w14:paraId="6A682792" w14:textId="77777777" w:rsidR="00502F33" w:rsidRPr="00A1478C" w:rsidRDefault="00502F33" w:rsidP="00A1478C">
      <w:pPr>
        <w:pStyle w:val="ListParagraph"/>
        <w:spacing w:after="0" w:line="240" w:lineRule="auto"/>
        <w:ind w:left="284"/>
        <w:jc w:val="both"/>
        <w:rPr>
          <w:rFonts w:ascii="Times New Roman" w:hAnsi="Times New Roman" w:cs="Times New Roman"/>
          <w:bCs/>
          <w:i/>
        </w:rPr>
      </w:pPr>
      <w:r w:rsidRPr="00A1478C">
        <w:rPr>
          <w:rFonts w:ascii="Times New Roman" w:hAnsi="Times New Roman" w:cs="Times New Roman"/>
          <w:bCs/>
          <w:i/>
        </w:rPr>
        <w:t>Spread</w:t>
      </w:r>
      <w:r w:rsidRPr="00A1478C">
        <w:rPr>
          <w:rFonts w:ascii="Times New Roman" w:hAnsi="Times New Roman" w:cs="Times New Roman"/>
          <w:bCs/>
        </w:rPr>
        <w:tab/>
        <w:t xml:space="preserve">= </w:t>
      </w:r>
      <w:r w:rsidRPr="00A1478C">
        <w:rPr>
          <w:rFonts w:ascii="Times New Roman" w:hAnsi="Times New Roman" w:cs="Times New Roman"/>
          <w:bCs/>
          <w:i/>
        </w:rPr>
        <w:t>Bid-Ask Spread</w:t>
      </w:r>
    </w:p>
    <w:p w14:paraId="38C30294" w14:textId="77777777" w:rsidR="00502F33" w:rsidRPr="00A1478C" w:rsidRDefault="00502F33" w:rsidP="00A1478C">
      <w:pPr>
        <w:pStyle w:val="ListParagraph"/>
        <w:spacing w:after="0" w:line="240" w:lineRule="auto"/>
        <w:ind w:left="284"/>
        <w:jc w:val="both"/>
        <w:rPr>
          <w:rFonts w:ascii="Times New Roman" w:hAnsi="Times New Roman" w:cs="Times New Roman"/>
          <w:bCs/>
          <w:i/>
        </w:rPr>
      </w:pPr>
      <w:r w:rsidRPr="00A1478C">
        <w:rPr>
          <w:rFonts w:ascii="Times New Roman" w:hAnsi="Times New Roman" w:cs="Times New Roman"/>
          <w:bCs/>
          <w:i/>
        </w:rPr>
        <w:t>MV</w:t>
      </w:r>
      <w:r w:rsidRPr="00A1478C">
        <w:rPr>
          <w:rFonts w:ascii="Times New Roman" w:hAnsi="Times New Roman" w:cs="Times New Roman"/>
          <w:bCs/>
        </w:rPr>
        <w:tab/>
      </w:r>
      <w:r w:rsidRPr="00A1478C">
        <w:rPr>
          <w:rFonts w:ascii="Times New Roman" w:hAnsi="Times New Roman" w:cs="Times New Roman"/>
          <w:bCs/>
        </w:rPr>
        <w:tab/>
        <w:t xml:space="preserve">= </w:t>
      </w:r>
      <w:r w:rsidRPr="00A1478C">
        <w:rPr>
          <w:rFonts w:ascii="Times New Roman" w:hAnsi="Times New Roman" w:cs="Times New Roman"/>
          <w:bCs/>
          <w:i/>
        </w:rPr>
        <w:t>Market Value</w:t>
      </w:r>
    </w:p>
    <w:p w14:paraId="2C46A8E1" w14:textId="77777777" w:rsidR="00502F33" w:rsidRPr="00A1478C" w:rsidRDefault="00502F33" w:rsidP="00A1478C">
      <w:pPr>
        <w:pStyle w:val="ListParagraph"/>
        <w:spacing w:after="0" w:line="240" w:lineRule="auto"/>
        <w:ind w:left="284"/>
        <w:jc w:val="both"/>
        <w:rPr>
          <w:rFonts w:ascii="Times New Roman" w:hAnsi="Times New Roman" w:cs="Times New Roman"/>
          <w:bCs/>
          <w:i/>
        </w:rPr>
      </w:pPr>
      <w:r w:rsidRPr="00A1478C">
        <w:rPr>
          <w:rFonts w:ascii="Times New Roman" w:hAnsi="Times New Roman" w:cs="Times New Roman"/>
          <w:bCs/>
          <w:i/>
        </w:rPr>
        <w:t>DPR</w:t>
      </w:r>
      <w:r w:rsidRPr="00A1478C">
        <w:rPr>
          <w:rFonts w:ascii="Times New Roman" w:hAnsi="Times New Roman" w:cs="Times New Roman"/>
          <w:bCs/>
        </w:rPr>
        <w:tab/>
      </w:r>
      <w:r w:rsidRPr="00A1478C">
        <w:rPr>
          <w:rFonts w:ascii="Times New Roman" w:hAnsi="Times New Roman" w:cs="Times New Roman"/>
          <w:bCs/>
        </w:rPr>
        <w:tab/>
        <w:t xml:space="preserve">= </w:t>
      </w:r>
      <w:r w:rsidRPr="00A1478C">
        <w:rPr>
          <w:rFonts w:ascii="Times New Roman" w:hAnsi="Times New Roman" w:cs="Times New Roman"/>
          <w:bCs/>
          <w:i/>
        </w:rPr>
        <w:t>Dividend Payout Ratio</w:t>
      </w:r>
    </w:p>
    <w:p w14:paraId="2DC993A9" w14:textId="77777777" w:rsidR="00502F33" w:rsidRPr="00A1478C" w:rsidRDefault="00502F33" w:rsidP="00A1478C">
      <w:pPr>
        <w:pStyle w:val="ListParagraph"/>
        <w:spacing w:after="0" w:line="240" w:lineRule="auto"/>
        <w:ind w:left="284"/>
        <w:jc w:val="both"/>
        <w:rPr>
          <w:rFonts w:ascii="Times New Roman" w:hAnsi="Times New Roman" w:cs="Times New Roman"/>
          <w:bCs/>
        </w:rPr>
      </w:pPr>
      <w:r w:rsidRPr="00A1478C">
        <w:rPr>
          <w:rFonts w:ascii="Times New Roman" w:hAnsi="Times New Roman" w:cs="Times New Roman"/>
          <w:bCs/>
          <w:i/>
        </w:rPr>
        <w:t xml:space="preserve"> α</w:t>
      </w:r>
      <w:r w:rsidRPr="00A1478C">
        <w:rPr>
          <w:rFonts w:ascii="Times New Roman" w:hAnsi="Times New Roman" w:cs="Times New Roman"/>
          <w:bCs/>
          <w:i/>
        </w:rPr>
        <w:tab/>
      </w:r>
      <w:r w:rsidRPr="00A1478C">
        <w:rPr>
          <w:rFonts w:ascii="Times New Roman" w:hAnsi="Times New Roman" w:cs="Times New Roman"/>
          <w:bCs/>
          <w:i/>
        </w:rPr>
        <w:tab/>
      </w:r>
      <w:r w:rsidRPr="00A1478C">
        <w:rPr>
          <w:rFonts w:ascii="Times New Roman" w:hAnsi="Times New Roman" w:cs="Times New Roman"/>
          <w:bCs/>
        </w:rPr>
        <w:t>= Konstanta</w:t>
      </w:r>
    </w:p>
    <w:p w14:paraId="29327EA8" w14:textId="77777777" w:rsidR="00502F33" w:rsidRPr="00A1478C" w:rsidRDefault="00B53896" w:rsidP="00A1478C">
      <w:pPr>
        <w:pStyle w:val="ListParagraph"/>
        <w:spacing w:after="0" w:line="240" w:lineRule="auto"/>
        <w:ind w:left="284"/>
        <w:jc w:val="both"/>
        <w:rPr>
          <w:rFonts w:ascii="Times New Roman" w:hAnsi="Times New Roman" w:cs="Times New Roman"/>
          <w:bCs/>
        </w:rPr>
      </w:pPr>
      <m:oMath>
        <m:sSub>
          <m:sSubPr>
            <m:ctrlPr>
              <w:rPr>
                <w:rFonts w:ascii="Cambria Math" w:hAnsi="Cambria Math" w:cs="Times New Roman"/>
                <w:bCs/>
                <w:i/>
                <w:lang w:val="en-ID"/>
              </w:rPr>
            </m:ctrlPr>
          </m:sSubPr>
          <m:e>
            <m:r>
              <w:rPr>
                <w:rFonts w:ascii="Cambria Math" w:hAnsi="Cambria Math" w:cs="Times New Roman"/>
              </w:rPr>
              <m:t>β</m:t>
            </m:r>
          </m:e>
          <m:sub>
            <m:r>
              <w:rPr>
                <w:rFonts w:ascii="Cambria Math" w:hAnsi="Cambria Math" w:cs="Times New Roman"/>
              </w:rPr>
              <m:t>1-3</m:t>
            </m:r>
          </m:sub>
        </m:sSub>
      </m:oMath>
      <w:r w:rsidR="00502F33" w:rsidRPr="00A1478C">
        <w:rPr>
          <w:rFonts w:ascii="Times New Roman" w:hAnsi="Times New Roman" w:cs="Times New Roman"/>
          <w:bCs/>
          <w:i/>
        </w:rPr>
        <w:tab/>
      </w:r>
      <w:r w:rsidR="00502F33" w:rsidRPr="00A1478C">
        <w:rPr>
          <w:rFonts w:ascii="Times New Roman" w:hAnsi="Times New Roman" w:cs="Times New Roman"/>
          <w:bCs/>
          <w:i/>
        </w:rPr>
        <w:tab/>
      </w:r>
      <w:r w:rsidR="00502F33" w:rsidRPr="00A1478C">
        <w:rPr>
          <w:rFonts w:ascii="Times New Roman" w:hAnsi="Times New Roman" w:cs="Times New Roman"/>
          <w:bCs/>
        </w:rPr>
        <w:t>= Koefisien regresi</w:t>
      </w:r>
    </w:p>
    <w:p w14:paraId="1131B8B8" w14:textId="77777777" w:rsidR="00502F33" w:rsidRPr="00A1478C" w:rsidRDefault="00B53896" w:rsidP="00A1478C">
      <w:pPr>
        <w:pStyle w:val="ListParagraph"/>
        <w:spacing w:after="0" w:line="240" w:lineRule="auto"/>
        <w:ind w:left="284"/>
        <w:jc w:val="both"/>
        <w:rPr>
          <w:rFonts w:ascii="Times New Roman" w:hAnsi="Times New Roman" w:cs="Times New Roman"/>
          <w:bCs/>
        </w:rPr>
      </w:pPr>
      <m:oMath>
        <m:sSub>
          <m:sSubPr>
            <m:ctrlPr>
              <w:rPr>
                <w:rFonts w:ascii="Cambria Math" w:hAnsi="Cambria Math" w:cs="Times New Roman"/>
                <w:bCs/>
                <w:i/>
                <w:lang w:val="en-ID"/>
              </w:rPr>
            </m:ctrlPr>
          </m:sSubPr>
          <m:e>
            <m:r>
              <w:rPr>
                <w:rFonts w:ascii="Cambria Math" w:hAnsi="Cambria Math" w:cs="Times New Roman"/>
              </w:rPr>
              <m:t>ε</m:t>
            </m:r>
          </m:e>
          <m:sub>
            <m:r>
              <w:rPr>
                <w:rFonts w:ascii="Cambria Math" w:hAnsi="Cambria Math" w:cs="Times New Roman"/>
              </w:rPr>
              <m:t>it</m:t>
            </m:r>
          </m:sub>
        </m:sSub>
      </m:oMath>
      <w:r w:rsidR="00502F33" w:rsidRPr="00A1478C">
        <w:rPr>
          <w:rFonts w:ascii="Times New Roman" w:hAnsi="Times New Roman" w:cs="Times New Roman"/>
          <w:bCs/>
        </w:rPr>
        <w:t xml:space="preserve"> adalah variabel pengganggu, atau faktor-faktor diluar variabel yang tidak dimasukkan sebagai variabel model diatas yang mungkin akan berpengaruh secara signifikan. </w:t>
      </w:r>
    </w:p>
    <w:p w14:paraId="0F3671BA" w14:textId="77777777" w:rsidR="00502F33" w:rsidRPr="00A1478C" w:rsidRDefault="00502F33" w:rsidP="00A1478C">
      <w:pPr>
        <w:pStyle w:val="ListParagraph"/>
        <w:spacing w:after="0" w:line="240" w:lineRule="auto"/>
        <w:ind w:left="567"/>
        <w:jc w:val="both"/>
        <w:rPr>
          <w:rFonts w:ascii="Times New Roman" w:hAnsi="Times New Roman" w:cs="Times New Roman"/>
          <w:lang w:val="en-US"/>
        </w:rPr>
      </w:pPr>
    </w:p>
    <w:p w14:paraId="3F25C1C0" w14:textId="23FB3719" w:rsidR="000A17EE" w:rsidRPr="00A1478C" w:rsidRDefault="000A17EE" w:rsidP="00A1478C">
      <w:pPr>
        <w:pStyle w:val="ListParagraph"/>
        <w:numPr>
          <w:ilvl w:val="0"/>
          <w:numId w:val="1"/>
        </w:numPr>
        <w:spacing w:after="0" w:line="240" w:lineRule="auto"/>
        <w:ind w:left="284" w:hanging="284"/>
        <w:jc w:val="both"/>
        <w:rPr>
          <w:rFonts w:ascii="Times New Roman" w:hAnsi="Times New Roman" w:cs="Times New Roman"/>
          <w:b/>
          <w:bCs/>
        </w:rPr>
      </w:pPr>
      <w:r w:rsidRPr="00A1478C">
        <w:rPr>
          <w:rFonts w:ascii="Times New Roman" w:hAnsi="Times New Roman" w:cs="Times New Roman"/>
          <w:b/>
          <w:bCs/>
          <w:lang w:val="en-US"/>
        </w:rPr>
        <w:t>Hasil Penelitian</w:t>
      </w:r>
    </w:p>
    <w:p w14:paraId="777D838C" w14:textId="3EFCA43A" w:rsidR="006232E4" w:rsidRPr="00A1478C" w:rsidRDefault="006232E4" w:rsidP="00A1478C">
      <w:pPr>
        <w:pStyle w:val="ListParagraph"/>
        <w:numPr>
          <w:ilvl w:val="1"/>
          <w:numId w:val="1"/>
        </w:numPr>
        <w:spacing w:after="0" w:line="240" w:lineRule="auto"/>
        <w:jc w:val="both"/>
        <w:rPr>
          <w:rFonts w:ascii="Times New Roman" w:hAnsi="Times New Roman" w:cs="Times New Roman"/>
          <w:b/>
          <w:bCs/>
        </w:rPr>
      </w:pPr>
      <w:r w:rsidRPr="00A1478C">
        <w:rPr>
          <w:rFonts w:ascii="Times New Roman" w:hAnsi="Times New Roman" w:cs="Times New Roman"/>
          <w:b/>
          <w:bCs/>
          <w:lang w:val="en-US"/>
        </w:rPr>
        <w:t>Uji Normalitas</w:t>
      </w:r>
    </w:p>
    <w:p w14:paraId="34F69C7F" w14:textId="42202C53" w:rsidR="006232E4" w:rsidRPr="00A1478C" w:rsidRDefault="00971090" w:rsidP="00A1478C">
      <w:pPr>
        <w:pStyle w:val="ListParagraph"/>
        <w:spacing w:after="0" w:line="240" w:lineRule="auto"/>
        <w:ind w:firstLine="273"/>
        <w:jc w:val="both"/>
        <w:rPr>
          <w:rFonts w:ascii="Times New Roman" w:hAnsi="Times New Roman" w:cs="Times New Roman"/>
          <w:bCs/>
          <w:lang w:val="en-US"/>
        </w:rPr>
      </w:pPr>
      <w:r w:rsidRPr="00A1478C">
        <w:rPr>
          <w:rFonts w:ascii="Times New Roman" w:hAnsi="Times New Roman" w:cs="Times New Roman"/>
          <w:bCs/>
        </w:rPr>
        <w:t>Uji normalitas bertujuan untuk menguji apakah dalam model regresi, variabel residual memiliki distribusi normal.</w:t>
      </w:r>
    </w:p>
    <w:p w14:paraId="082C1FF5" w14:textId="6E173338" w:rsidR="00457AA5" w:rsidRPr="00A1478C" w:rsidRDefault="00457AA5" w:rsidP="001C0B8B">
      <w:pPr>
        <w:pStyle w:val="ListParagraph"/>
        <w:spacing w:after="0" w:line="240" w:lineRule="auto"/>
        <w:ind w:left="426" w:hanging="11"/>
        <w:jc w:val="both"/>
        <w:rPr>
          <w:rFonts w:ascii="Times New Roman" w:hAnsi="Times New Roman" w:cs="Times New Roman"/>
          <w:b/>
          <w:bCs/>
          <w:lang w:val="en-US"/>
        </w:rPr>
      </w:pPr>
      <w:r w:rsidRPr="00A1478C">
        <w:rPr>
          <w:rFonts w:ascii="Times New Roman" w:hAnsi="Times New Roman" w:cs="Times New Roman"/>
          <w:b/>
          <w:bCs/>
          <w:noProof/>
          <w:lang w:val="en-US" w:eastAsia="en-US"/>
        </w:rPr>
        <w:drawing>
          <wp:inline distT="0" distB="0" distL="0" distR="0" wp14:anchorId="0B14D752" wp14:editId="535B0DE8">
            <wp:extent cx="2381250" cy="17408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6).png"/>
                    <pic:cNvPicPr/>
                  </pic:nvPicPr>
                  <pic:blipFill rotWithShape="1">
                    <a:blip r:embed="rId16">
                      <a:extLst>
                        <a:ext uri="{28A0092B-C50C-407E-A947-70E740481C1C}">
                          <a14:useLocalDpi xmlns:a14="http://schemas.microsoft.com/office/drawing/2010/main" val="0"/>
                        </a:ext>
                      </a:extLst>
                    </a:blip>
                    <a:srcRect l="66014" t="33085" r="8239" b="33440"/>
                    <a:stretch/>
                  </pic:blipFill>
                  <pic:spPr bwMode="auto">
                    <a:xfrm>
                      <a:off x="0" y="0"/>
                      <a:ext cx="2390597" cy="1747669"/>
                    </a:xfrm>
                    <a:prstGeom prst="rect">
                      <a:avLst/>
                    </a:prstGeom>
                    <a:ln>
                      <a:noFill/>
                    </a:ln>
                    <a:extLst>
                      <a:ext uri="{53640926-AAD7-44D8-BBD7-CCE9431645EC}">
                        <a14:shadowObscured xmlns:a14="http://schemas.microsoft.com/office/drawing/2010/main"/>
                      </a:ext>
                    </a:extLst>
                  </pic:spPr>
                </pic:pic>
              </a:graphicData>
            </a:graphic>
          </wp:inline>
        </w:drawing>
      </w:r>
    </w:p>
    <w:p w14:paraId="344F0E25" w14:textId="77777777" w:rsidR="00457AA5" w:rsidRPr="00A1478C" w:rsidRDefault="00457AA5" w:rsidP="001C0B8B">
      <w:pPr>
        <w:autoSpaceDE w:val="0"/>
        <w:autoSpaceDN w:val="0"/>
        <w:adjustRightInd w:val="0"/>
        <w:spacing w:after="0" w:line="240" w:lineRule="auto"/>
        <w:ind w:left="426"/>
        <w:jc w:val="both"/>
        <w:rPr>
          <w:rFonts w:ascii="Times New Roman" w:hAnsi="Times New Roman" w:cs="Times New Roman"/>
        </w:rPr>
      </w:pPr>
      <w:r w:rsidRPr="00A1478C">
        <w:rPr>
          <w:rFonts w:ascii="Times New Roman" w:hAnsi="Times New Roman" w:cs="Times New Roman"/>
        </w:rPr>
        <w:t xml:space="preserve">Sumber : </w:t>
      </w:r>
      <w:r w:rsidRPr="00A1478C">
        <w:rPr>
          <w:rFonts w:ascii="Times New Roman" w:hAnsi="Times New Roman" w:cs="Times New Roman"/>
          <w:i/>
        </w:rPr>
        <w:t xml:space="preserve">Output </w:t>
      </w:r>
      <w:r w:rsidRPr="00A1478C">
        <w:rPr>
          <w:rFonts w:ascii="Times New Roman" w:hAnsi="Times New Roman" w:cs="Times New Roman"/>
        </w:rPr>
        <w:t>SPSS 23, 2021</w:t>
      </w:r>
    </w:p>
    <w:p w14:paraId="1F1E835F" w14:textId="2154EB0D" w:rsidR="00457AA5" w:rsidRPr="00A1478C" w:rsidRDefault="00457AA5" w:rsidP="00A1478C">
      <w:pPr>
        <w:pStyle w:val="ListParagraph"/>
        <w:spacing w:after="0" w:line="240" w:lineRule="auto"/>
        <w:ind w:firstLine="273"/>
        <w:jc w:val="both"/>
        <w:rPr>
          <w:rFonts w:ascii="Times New Roman" w:hAnsi="Times New Roman" w:cs="Times New Roman"/>
          <w:lang w:val="en-US"/>
        </w:rPr>
      </w:pPr>
      <w:r w:rsidRPr="00A1478C">
        <w:rPr>
          <w:rFonts w:ascii="Times New Roman" w:hAnsi="Times New Roman" w:cs="Times New Roman"/>
        </w:rPr>
        <w:t xml:space="preserve">Berdasarkan hasil uji normalitas dengan menggunakan metode </w:t>
      </w:r>
      <w:r w:rsidRPr="00A1478C">
        <w:rPr>
          <w:rFonts w:ascii="Times New Roman" w:hAnsi="Times New Roman" w:cs="Times New Roman"/>
          <w:i/>
          <w:iCs/>
          <w:lang w:val="en-US"/>
        </w:rPr>
        <w:t>O</w:t>
      </w:r>
      <w:r w:rsidRPr="00A1478C">
        <w:rPr>
          <w:rFonts w:ascii="Times New Roman" w:hAnsi="Times New Roman" w:cs="Times New Roman"/>
          <w:i/>
          <w:iCs/>
        </w:rPr>
        <w:t xml:space="preserve">ne </w:t>
      </w:r>
      <w:r w:rsidRPr="00A1478C">
        <w:rPr>
          <w:rFonts w:ascii="Times New Roman" w:hAnsi="Times New Roman" w:cs="Times New Roman"/>
          <w:i/>
          <w:iCs/>
          <w:lang w:val="en-US"/>
        </w:rPr>
        <w:t>S</w:t>
      </w:r>
      <w:r w:rsidR="00564E27" w:rsidRPr="00A1478C">
        <w:rPr>
          <w:rFonts w:ascii="Times New Roman" w:hAnsi="Times New Roman" w:cs="Times New Roman"/>
          <w:i/>
          <w:iCs/>
        </w:rPr>
        <w:t>ample</w:t>
      </w:r>
      <w:r w:rsidR="00564E27" w:rsidRPr="00A1478C">
        <w:rPr>
          <w:rFonts w:ascii="Times New Roman" w:hAnsi="Times New Roman" w:cs="Times New Roman"/>
          <w:i/>
          <w:iCs/>
          <w:lang w:val="en-US"/>
        </w:rPr>
        <w:t xml:space="preserve"> </w:t>
      </w:r>
      <w:r w:rsidRPr="00A1478C">
        <w:rPr>
          <w:rFonts w:ascii="Times New Roman" w:hAnsi="Times New Roman" w:cs="Times New Roman"/>
          <w:i/>
          <w:iCs/>
        </w:rPr>
        <w:t>Kolmogorov-</w:t>
      </w:r>
      <w:r w:rsidRPr="00A1478C">
        <w:rPr>
          <w:rFonts w:ascii="Times New Roman" w:hAnsi="Times New Roman" w:cs="Times New Roman"/>
          <w:i/>
          <w:iCs/>
          <w:lang w:val="en-US"/>
        </w:rPr>
        <w:t>S</w:t>
      </w:r>
      <w:r w:rsidRPr="00A1478C">
        <w:rPr>
          <w:rFonts w:ascii="Times New Roman" w:hAnsi="Times New Roman" w:cs="Times New Roman"/>
          <w:i/>
          <w:iCs/>
        </w:rPr>
        <w:t>mirnov</w:t>
      </w:r>
      <w:r w:rsidRPr="00A1478C">
        <w:rPr>
          <w:rFonts w:ascii="Times New Roman" w:hAnsi="Times New Roman" w:cs="Times New Roman"/>
          <w:i/>
          <w:iCs/>
          <w:lang w:val="en-US"/>
        </w:rPr>
        <w:t xml:space="preserve"> </w:t>
      </w:r>
      <w:r w:rsidRPr="00A1478C">
        <w:rPr>
          <w:rFonts w:ascii="Times New Roman" w:hAnsi="Times New Roman" w:cs="Times New Roman"/>
        </w:rPr>
        <w:t>menunjukkan bahwa nilai residual dari variabel dependen dan variabel independen pada jumlah sampel sebesar 45 adalah 0,200. Dengan demikian data sudah terdistribusi normal. Hal ini ditunjukkan dengan nilai signifikansi dari residual regresi lebih dari signifikansi sebesar 0,05 atau dengan kata lain 0,200 &gt; 0,05 sehingga model regresi dapat digunakan untuk pengujian hipotesis</w:t>
      </w:r>
    </w:p>
    <w:p w14:paraId="675133C8" w14:textId="77777777" w:rsidR="00971090" w:rsidRDefault="00971090" w:rsidP="00A1478C">
      <w:pPr>
        <w:pStyle w:val="ListParagraph"/>
        <w:spacing w:after="0" w:line="240" w:lineRule="auto"/>
        <w:ind w:firstLine="273"/>
        <w:jc w:val="both"/>
        <w:rPr>
          <w:rFonts w:ascii="Times New Roman" w:hAnsi="Times New Roman" w:cs="Times New Roman"/>
          <w:b/>
          <w:bCs/>
          <w:lang w:val="en-US"/>
        </w:rPr>
      </w:pPr>
    </w:p>
    <w:p w14:paraId="21CD0FBF" w14:textId="77777777" w:rsidR="001C0B8B" w:rsidRDefault="001C0B8B" w:rsidP="00A1478C">
      <w:pPr>
        <w:pStyle w:val="ListParagraph"/>
        <w:spacing w:after="0" w:line="240" w:lineRule="auto"/>
        <w:ind w:firstLine="273"/>
        <w:jc w:val="both"/>
        <w:rPr>
          <w:rFonts w:ascii="Times New Roman" w:hAnsi="Times New Roman" w:cs="Times New Roman"/>
          <w:b/>
          <w:bCs/>
          <w:lang w:val="en-US"/>
        </w:rPr>
      </w:pPr>
    </w:p>
    <w:p w14:paraId="52E1C842" w14:textId="77777777" w:rsidR="001C0B8B" w:rsidRPr="00A1478C" w:rsidRDefault="001C0B8B" w:rsidP="00A1478C">
      <w:pPr>
        <w:pStyle w:val="ListParagraph"/>
        <w:spacing w:after="0" w:line="240" w:lineRule="auto"/>
        <w:ind w:firstLine="273"/>
        <w:jc w:val="both"/>
        <w:rPr>
          <w:rFonts w:ascii="Times New Roman" w:hAnsi="Times New Roman" w:cs="Times New Roman"/>
          <w:b/>
          <w:bCs/>
          <w:lang w:val="en-US"/>
        </w:rPr>
      </w:pPr>
    </w:p>
    <w:p w14:paraId="22054389" w14:textId="0D153F6F" w:rsidR="006232E4" w:rsidRPr="00A1478C" w:rsidRDefault="006232E4" w:rsidP="00A1478C">
      <w:pPr>
        <w:pStyle w:val="ListParagraph"/>
        <w:numPr>
          <w:ilvl w:val="1"/>
          <w:numId w:val="1"/>
        </w:numPr>
        <w:spacing w:after="0" w:line="240" w:lineRule="auto"/>
        <w:jc w:val="both"/>
        <w:rPr>
          <w:rFonts w:ascii="Times New Roman" w:hAnsi="Times New Roman" w:cs="Times New Roman"/>
          <w:b/>
          <w:bCs/>
        </w:rPr>
      </w:pPr>
      <w:r w:rsidRPr="00A1478C">
        <w:rPr>
          <w:rFonts w:ascii="Times New Roman" w:hAnsi="Times New Roman" w:cs="Times New Roman"/>
          <w:b/>
          <w:bCs/>
          <w:lang w:val="en-US"/>
        </w:rPr>
        <w:lastRenderedPageBreak/>
        <w:t>Uji Multikolinieritas</w:t>
      </w:r>
    </w:p>
    <w:p w14:paraId="256C65F2" w14:textId="77777777" w:rsidR="001C0B8B" w:rsidRDefault="00971090" w:rsidP="001C0B8B">
      <w:pPr>
        <w:pStyle w:val="ListParagraph"/>
        <w:spacing w:after="0" w:line="240" w:lineRule="auto"/>
        <w:ind w:hanging="11"/>
        <w:jc w:val="both"/>
        <w:rPr>
          <w:rFonts w:ascii="Times New Roman" w:hAnsi="Times New Roman" w:cs="Times New Roman"/>
          <w:bCs/>
          <w:lang w:val="en-US"/>
        </w:rPr>
      </w:pPr>
      <w:r w:rsidRPr="00A1478C">
        <w:rPr>
          <w:rFonts w:ascii="Times New Roman" w:hAnsi="Times New Roman" w:cs="Times New Roman"/>
          <w:bCs/>
        </w:rPr>
        <w:t xml:space="preserve">Uji multikolinearitas dibutuhkan untuk mengetahui adakah kemiripan antara variabel independen dalam suatu model. </w:t>
      </w:r>
    </w:p>
    <w:p w14:paraId="267B944A" w14:textId="4A8FB8CC" w:rsidR="00564E27" w:rsidRPr="00A1478C" w:rsidRDefault="00543112" w:rsidP="001C0B8B">
      <w:pPr>
        <w:pStyle w:val="ListParagraph"/>
        <w:spacing w:after="0" w:line="240" w:lineRule="auto"/>
        <w:ind w:left="426" w:hanging="11"/>
        <w:jc w:val="both"/>
        <w:rPr>
          <w:rFonts w:ascii="Times New Roman" w:hAnsi="Times New Roman" w:cs="Times New Roman"/>
          <w:b/>
          <w:bCs/>
          <w:lang w:val="en-US"/>
        </w:rPr>
      </w:pPr>
      <w:r w:rsidRPr="00A1478C">
        <w:rPr>
          <w:rFonts w:ascii="Times New Roman" w:hAnsi="Times New Roman" w:cs="Times New Roman"/>
          <w:b/>
          <w:bCs/>
          <w:noProof/>
          <w:lang w:val="en-US" w:eastAsia="en-US"/>
        </w:rPr>
        <w:drawing>
          <wp:inline distT="0" distB="0" distL="0" distR="0" wp14:anchorId="4B6075DA" wp14:editId="577DAEEE">
            <wp:extent cx="2494073" cy="15811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7).png"/>
                    <pic:cNvPicPr/>
                  </pic:nvPicPr>
                  <pic:blipFill rotWithShape="1">
                    <a:blip r:embed="rId17">
                      <a:extLst>
                        <a:ext uri="{28A0092B-C50C-407E-A947-70E740481C1C}">
                          <a14:useLocalDpi xmlns:a14="http://schemas.microsoft.com/office/drawing/2010/main" val="0"/>
                        </a:ext>
                      </a:extLst>
                    </a:blip>
                    <a:srcRect l="66013" t="40196" r="8494" b="35785"/>
                    <a:stretch/>
                  </pic:blipFill>
                  <pic:spPr bwMode="auto">
                    <a:xfrm>
                      <a:off x="0" y="0"/>
                      <a:ext cx="2555994" cy="1620406"/>
                    </a:xfrm>
                    <a:prstGeom prst="rect">
                      <a:avLst/>
                    </a:prstGeom>
                    <a:ln>
                      <a:noFill/>
                    </a:ln>
                    <a:extLst>
                      <a:ext uri="{53640926-AAD7-44D8-BBD7-CCE9431645EC}">
                        <a14:shadowObscured xmlns:a14="http://schemas.microsoft.com/office/drawing/2010/main"/>
                      </a:ext>
                    </a:extLst>
                  </pic:spPr>
                </pic:pic>
              </a:graphicData>
            </a:graphic>
          </wp:inline>
        </w:drawing>
      </w:r>
    </w:p>
    <w:p w14:paraId="2F38EA0C" w14:textId="624C182A" w:rsidR="004F3109" w:rsidRPr="00A1478C" w:rsidRDefault="004F3109" w:rsidP="00A1478C">
      <w:pPr>
        <w:pStyle w:val="ListParagraph"/>
        <w:spacing w:after="0" w:line="240" w:lineRule="auto"/>
        <w:ind w:left="709" w:firstLine="284"/>
        <w:jc w:val="both"/>
        <w:rPr>
          <w:rFonts w:ascii="Times New Roman" w:hAnsi="Times New Roman" w:cs="Times New Roman"/>
          <w:bCs/>
          <w:lang w:val="en-US"/>
        </w:rPr>
      </w:pPr>
      <w:r w:rsidRPr="00A1478C">
        <w:rPr>
          <w:rFonts w:ascii="Times New Roman" w:hAnsi="Times New Roman" w:cs="Times New Roman"/>
          <w:bCs/>
        </w:rPr>
        <w:t xml:space="preserve">Berdasarkan hasil uji multikolinieritas menunjukkan bahwa tidak adanya gejala multikolinieritas pada masing-masing variabel independen. Hal ini dapat terlihat dari nilai </w:t>
      </w:r>
      <w:r w:rsidRPr="00A1478C">
        <w:rPr>
          <w:rFonts w:ascii="Times New Roman" w:hAnsi="Times New Roman" w:cs="Times New Roman"/>
          <w:bCs/>
          <w:i/>
        </w:rPr>
        <w:t xml:space="preserve">tolerance </w:t>
      </w:r>
      <w:r w:rsidRPr="00A1478C">
        <w:rPr>
          <w:rFonts w:ascii="Times New Roman" w:hAnsi="Times New Roman" w:cs="Times New Roman"/>
          <w:bCs/>
        </w:rPr>
        <w:t xml:space="preserve">&gt; 0,1 dan nilai VIF &lt; 10, yang berarti bahwa model regresi tidak mengandung multikolinieritas dan model regresi layak digunakan. </w:t>
      </w:r>
    </w:p>
    <w:p w14:paraId="45653A14" w14:textId="77777777" w:rsidR="00143B63" w:rsidRPr="00A1478C" w:rsidRDefault="00143B63" w:rsidP="00A1478C">
      <w:pPr>
        <w:pStyle w:val="ListParagraph"/>
        <w:spacing w:after="0" w:line="240" w:lineRule="auto"/>
        <w:ind w:left="709" w:firstLine="284"/>
        <w:jc w:val="both"/>
        <w:rPr>
          <w:rFonts w:ascii="Times New Roman" w:hAnsi="Times New Roman" w:cs="Times New Roman"/>
          <w:bCs/>
          <w:lang w:val="en-US"/>
        </w:rPr>
      </w:pPr>
    </w:p>
    <w:p w14:paraId="5C8FA0B6" w14:textId="0E061287" w:rsidR="006232E4" w:rsidRPr="00A1478C" w:rsidRDefault="006232E4" w:rsidP="00A1478C">
      <w:pPr>
        <w:pStyle w:val="ListParagraph"/>
        <w:numPr>
          <w:ilvl w:val="1"/>
          <w:numId w:val="1"/>
        </w:numPr>
        <w:spacing w:after="0" w:line="240" w:lineRule="auto"/>
        <w:jc w:val="both"/>
        <w:rPr>
          <w:rFonts w:ascii="Times New Roman" w:hAnsi="Times New Roman" w:cs="Times New Roman"/>
          <w:b/>
          <w:bCs/>
        </w:rPr>
      </w:pPr>
      <w:r w:rsidRPr="00A1478C">
        <w:rPr>
          <w:rFonts w:ascii="Times New Roman" w:hAnsi="Times New Roman" w:cs="Times New Roman"/>
          <w:b/>
          <w:bCs/>
          <w:lang w:val="en-US"/>
        </w:rPr>
        <w:t>Uji Heteroskedastisitas</w:t>
      </w:r>
    </w:p>
    <w:p w14:paraId="0DBA4595" w14:textId="10B73723" w:rsidR="004F3109" w:rsidRPr="00A1478C" w:rsidRDefault="00971090" w:rsidP="00A1478C">
      <w:pPr>
        <w:pStyle w:val="ListParagraph"/>
        <w:spacing w:after="0" w:line="240" w:lineRule="auto"/>
        <w:ind w:firstLine="273"/>
        <w:jc w:val="both"/>
        <w:rPr>
          <w:rFonts w:ascii="Times New Roman" w:hAnsi="Times New Roman" w:cs="Times New Roman"/>
          <w:bCs/>
          <w:lang w:val="en-US"/>
        </w:rPr>
      </w:pPr>
      <w:r w:rsidRPr="00A1478C">
        <w:rPr>
          <w:rFonts w:ascii="Times New Roman" w:hAnsi="Times New Roman" w:cs="Times New Roman"/>
          <w:bCs/>
        </w:rPr>
        <w:t>Uji heteroskedastisitas bertujuan untuk menguji apakah terjadi ketidaksamaan varian dari residual satu pengamatan ke pengamatan lain dalam model regresi.</w:t>
      </w:r>
    </w:p>
    <w:p w14:paraId="2F897D15" w14:textId="6566A7E3" w:rsidR="00971090" w:rsidRPr="00A1478C" w:rsidRDefault="00971090" w:rsidP="001C0B8B">
      <w:pPr>
        <w:pStyle w:val="ListParagraph"/>
        <w:spacing w:after="0" w:line="240" w:lineRule="auto"/>
        <w:ind w:left="426" w:hanging="11"/>
        <w:jc w:val="both"/>
        <w:rPr>
          <w:rFonts w:ascii="Times New Roman" w:hAnsi="Times New Roman" w:cs="Times New Roman"/>
          <w:b/>
          <w:bCs/>
          <w:lang w:val="en-US"/>
        </w:rPr>
      </w:pPr>
      <w:r w:rsidRPr="00A1478C">
        <w:rPr>
          <w:rFonts w:ascii="Times New Roman" w:hAnsi="Times New Roman" w:cs="Times New Roman"/>
          <w:b/>
          <w:bCs/>
          <w:noProof/>
          <w:lang w:val="en-US" w:eastAsia="en-US"/>
        </w:rPr>
        <w:drawing>
          <wp:inline distT="0" distB="0" distL="0" distR="0" wp14:anchorId="2E439AD7" wp14:editId="079CB4B4">
            <wp:extent cx="2582468" cy="154305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8).png"/>
                    <pic:cNvPicPr/>
                  </pic:nvPicPr>
                  <pic:blipFill rotWithShape="1">
                    <a:blip r:embed="rId18">
                      <a:extLst>
                        <a:ext uri="{28A0092B-C50C-407E-A947-70E740481C1C}">
                          <a14:useLocalDpi xmlns:a14="http://schemas.microsoft.com/office/drawing/2010/main" val="0"/>
                        </a:ext>
                      </a:extLst>
                    </a:blip>
                    <a:srcRect l="65967" t="47549" r="8320" b="25126"/>
                    <a:stretch/>
                  </pic:blipFill>
                  <pic:spPr bwMode="auto">
                    <a:xfrm>
                      <a:off x="0" y="0"/>
                      <a:ext cx="2590368" cy="1547771"/>
                    </a:xfrm>
                    <a:prstGeom prst="rect">
                      <a:avLst/>
                    </a:prstGeom>
                    <a:ln>
                      <a:noFill/>
                    </a:ln>
                    <a:extLst>
                      <a:ext uri="{53640926-AAD7-44D8-BBD7-CCE9431645EC}">
                        <a14:shadowObscured xmlns:a14="http://schemas.microsoft.com/office/drawing/2010/main"/>
                      </a:ext>
                    </a:extLst>
                  </pic:spPr>
                </pic:pic>
              </a:graphicData>
            </a:graphic>
          </wp:inline>
        </w:drawing>
      </w:r>
    </w:p>
    <w:p w14:paraId="08CCE8E1" w14:textId="42CB650F" w:rsidR="00971090" w:rsidRPr="00A1478C" w:rsidRDefault="00971090" w:rsidP="001C0B8B">
      <w:pPr>
        <w:pStyle w:val="ListParagraph"/>
        <w:spacing w:after="0" w:line="240" w:lineRule="auto"/>
        <w:ind w:left="426" w:hanging="11"/>
        <w:jc w:val="both"/>
        <w:rPr>
          <w:rFonts w:ascii="Times New Roman" w:hAnsi="Times New Roman" w:cs="Times New Roman"/>
          <w:b/>
          <w:bCs/>
          <w:lang w:val="en-US"/>
        </w:rPr>
      </w:pPr>
      <w:r w:rsidRPr="00A1478C">
        <w:rPr>
          <w:rFonts w:ascii="Times New Roman" w:hAnsi="Times New Roman" w:cs="Times New Roman"/>
        </w:rPr>
        <w:t xml:space="preserve">Sumber : </w:t>
      </w:r>
      <w:r w:rsidRPr="00A1478C">
        <w:rPr>
          <w:rFonts w:ascii="Times New Roman" w:hAnsi="Times New Roman" w:cs="Times New Roman"/>
          <w:i/>
        </w:rPr>
        <w:t xml:space="preserve">Output </w:t>
      </w:r>
      <w:r w:rsidRPr="00A1478C">
        <w:rPr>
          <w:rFonts w:ascii="Times New Roman" w:hAnsi="Times New Roman" w:cs="Times New Roman"/>
        </w:rPr>
        <w:t>SPSS 23, 2021</w:t>
      </w:r>
    </w:p>
    <w:p w14:paraId="6B626A0A" w14:textId="28B0BBF4" w:rsidR="00971090" w:rsidRPr="00A1478C" w:rsidRDefault="00971090" w:rsidP="00A1478C">
      <w:pPr>
        <w:pStyle w:val="ListParagraph"/>
        <w:spacing w:after="0" w:line="240" w:lineRule="auto"/>
        <w:ind w:firstLine="273"/>
        <w:jc w:val="both"/>
        <w:rPr>
          <w:rFonts w:ascii="Times New Roman" w:hAnsi="Times New Roman" w:cs="Times New Roman"/>
          <w:bCs/>
          <w:lang w:val="en-US"/>
        </w:rPr>
      </w:pPr>
      <w:proofErr w:type="gramStart"/>
      <w:r w:rsidRPr="00A1478C">
        <w:rPr>
          <w:rFonts w:ascii="Times New Roman" w:hAnsi="Times New Roman" w:cs="Times New Roman"/>
          <w:bCs/>
          <w:lang w:val="en-US"/>
        </w:rPr>
        <w:t>Berdasarkan h</w:t>
      </w:r>
      <w:r w:rsidRPr="00A1478C">
        <w:rPr>
          <w:rFonts w:ascii="Times New Roman" w:hAnsi="Times New Roman" w:cs="Times New Roman"/>
          <w:bCs/>
        </w:rPr>
        <w:t xml:space="preserve">asil uji heteroskedastisitas (uji </w:t>
      </w:r>
      <w:r w:rsidRPr="00A1478C">
        <w:rPr>
          <w:rFonts w:ascii="Times New Roman" w:hAnsi="Times New Roman" w:cs="Times New Roman"/>
          <w:bCs/>
          <w:i/>
        </w:rPr>
        <w:t>Glejser</w:t>
      </w:r>
      <w:r w:rsidRPr="00A1478C">
        <w:rPr>
          <w:rFonts w:ascii="Times New Roman" w:hAnsi="Times New Roman" w:cs="Times New Roman"/>
          <w:bCs/>
        </w:rPr>
        <w:t xml:space="preserve">) menunjukkan bahwa pada 3 (tiga) variabel yang digunakan dalam penelitian ini tidak ada satu pun variabel independen yang signifikan secara statistik memengaruhi variabel dependen nilai </w:t>
      </w:r>
      <w:r w:rsidRPr="00A1478C">
        <w:rPr>
          <w:rFonts w:ascii="Times New Roman" w:hAnsi="Times New Roman" w:cs="Times New Roman"/>
          <w:bCs/>
          <w:i/>
        </w:rPr>
        <w:t xml:space="preserve">absolute residual </w:t>
      </w:r>
      <w:r w:rsidRPr="00A1478C">
        <w:rPr>
          <w:rFonts w:ascii="Times New Roman" w:hAnsi="Times New Roman" w:cs="Times New Roman"/>
          <w:bCs/>
        </w:rPr>
        <w:t>(abs_res).</w:t>
      </w:r>
      <w:proofErr w:type="gramEnd"/>
      <w:r w:rsidRPr="00A1478C">
        <w:rPr>
          <w:rFonts w:ascii="Times New Roman" w:hAnsi="Times New Roman" w:cs="Times New Roman"/>
          <w:bCs/>
        </w:rPr>
        <w:t xml:space="preserve"> Hal ini dapat dilihat dari probabilitas signifikannya di atas tingkat kepercayaan 0,05. Oleh sebab itu dapat disimpulkan bahwa model regresi tidak mengandung adanya heteroskedastisitas.</w:t>
      </w:r>
    </w:p>
    <w:p w14:paraId="5771E4E2" w14:textId="77777777" w:rsidR="00143B63" w:rsidRDefault="00143B63" w:rsidP="00A1478C">
      <w:pPr>
        <w:pStyle w:val="ListParagraph"/>
        <w:spacing w:after="0" w:line="240" w:lineRule="auto"/>
        <w:ind w:firstLine="273"/>
        <w:jc w:val="both"/>
        <w:rPr>
          <w:rFonts w:ascii="Times New Roman" w:hAnsi="Times New Roman" w:cs="Times New Roman"/>
          <w:bCs/>
          <w:lang w:val="en-US"/>
        </w:rPr>
      </w:pPr>
    </w:p>
    <w:p w14:paraId="1F274ADF" w14:textId="231EF770" w:rsidR="00971090" w:rsidRPr="00A1478C" w:rsidRDefault="006232E4" w:rsidP="00A1478C">
      <w:pPr>
        <w:pStyle w:val="ListParagraph"/>
        <w:numPr>
          <w:ilvl w:val="1"/>
          <w:numId w:val="1"/>
        </w:numPr>
        <w:spacing w:after="0" w:line="240" w:lineRule="auto"/>
        <w:jc w:val="both"/>
        <w:rPr>
          <w:rFonts w:ascii="Times New Roman" w:hAnsi="Times New Roman" w:cs="Times New Roman"/>
          <w:b/>
          <w:bCs/>
        </w:rPr>
      </w:pPr>
      <w:r w:rsidRPr="00A1478C">
        <w:rPr>
          <w:rFonts w:ascii="Times New Roman" w:hAnsi="Times New Roman" w:cs="Times New Roman"/>
          <w:b/>
          <w:bCs/>
          <w:lang w:val="en-US"/>
        </w:rPr>
        <w:lastRenderedPageBreak/>
        <w:t>Uji Autokorelasi</w:t>
      </w:r>
    </w:p>
    <w:p w14:paraId="41700E93" w14:textId="2DC957DD" w:rsidR="00971090" w:rsidRPr="00A1478C" w:rsidRDefault="00971090" w:rsidP="00A1478C">
      <w:pPr>
        <w:pStyle w:val="ListParagraph"/>
        <w:spacing w:after="0" w:line="240" w:lineRule="auto"/>
        <w:ind w:firstLine="273"/>
        <w:jc w:val="both"/>
        <w:rPr>
          <w:rFonts w:ascii="Times New Roman" w:hAnsi="Times New Roman" w:cs="Times New Roman"/>
          <w:bCs/>
          <w:lang w:val="en-US"/>
        </w:rPr>
      </w:pPr>
      <w:r w:rsidRPr="00A1478C">
        <w:rPr>
          <w:rFonts w:ascii="Times New Roman" w:hAnsi="Times New Roman" w:cs="Times New Roman"/>
          <w:bCs/>
        </w:rPr>
        <w:t>Uji autokorelasi bertujuan untuk menguji apakah dalam model regresi linier terdapat korelasi antara kesalahan pengganggu pada periode tertentu dengan kesalahan pa</w:t>
      </w:r>
      <w:r w:rsidR="0099171C" w:rsidRPr="00A1478C">
        <w:rPr>
          <w:rFonts w:ascii="Times New Roman" w:hAnsi="Times New Roman" w:cs="Times New Roman"/>
          <w:bCs/>
        </w:rPr>
        <w:t>da periode sebelumnya.</w:t>
      </w:r>
    </w:p>
    <w:p w14:paraId="203C89AF" w14:textId="1162AF53" w:rsidR="0099171C" w:rsidRPr="00A1478C" w:rsidRDefault="0099171C" w:rsidP="001C0B8B">
      <w:pPr>
        <w:pStyle w:val="ListParagraph"/>
        <w:spacing w:after="0" w:line="240" w:lineRule="auto"/>
        <w:ind w:left="426"/>
        <w:jc w:val="both"/>
        <w:rPr>
          <w:rFonts w:ascii="Times New Roman" w:hAnsi="Times New Roman" w:cs="Times New Roman"/>
          <w:b/>
          <w:bCs/>
          <w:lang w:val="en-US"/>
        </w:rPr>
      </w:pPr>
      <w:r w:rsidRPr="00A1478C">
        <w:rPr>
          <w:rFonts w:ascii="Times New Roman" w:hAnsi="Times New Roman" w:cs="Times New Roman"/>
          <w:b/>
          <w:bCs/>
          <w:noProof/>
          <w:lang w:val="en-US" w:eastAsia="en-US"/>
        </w:rPr>
        <w:drawing>
          <wp:inline distT="0" distB="0" distL="0" distR="0" wp14:anchorId="11ECC086" wp14:editId="4EB36C32">
            <wp:extent cx="2524125" cy="1099341"/>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png"/>
                    <pic:cNvPicPr/>
                  </pic:nvPicPr>
                  <pic:blipFill rotWithShape="1">
                    <a:blip r:embed="rId19">
                      <a:extLst>
                        <a:ext uri="{28A0092B-C50C-407E-A947-70E740481C1C}">
                          <a14:useLocalDpi xmlns:a14="http://schemas.microsoft.com/office/drawing/2010/main" val="0"/>
                        </a:ext>
                      </a:extLst>
                    </a:blip>
                    <a:srcRect l="66115" t="48444" r="8447" b="34983"/>
                    <a:stretch/>
                  </pic:blipFill>
                  <pic:spPr bwMode="auto">
                    <a:xfrm>
                      <a:off x="0" y="0"/>
                      <a:ext cx="2524093" cy="1099327"/>
                    </a:xfrm>
                    <a:prstGeom prst="rect">
                      <a:avLst/>
                    </a:prstGeom>
                    <a:ln>
                      <a:noFill/>
                    </a:ln>
                    <a:extLst>
                      <a:ext uri="{53640926-AAD7-44D8-BBD7-CCE9431645EC}">
                        <a14:shadowObscured xmlns:a14="http://schemas.microsoft.com/office/drawing/2010/main"/>
                      </a:ext>
                    </a:extLst>
                  </pic:spPr>
                </pic:pic>
              </a:graphicData>
            </a:graphic>
          </wp:inline>
        </w:drawing>
      </w:r>
    </w:p>
    <w:p w14:paraId="161AD014" w14:textId="311E5A93" w:rsidR="0099171C" w:rsidRPr="00A1478C" w:rsidRDefault="0099171C" w:rsidP="00A1478C">
      <w:pPr>
        <w:spacing w:after="0" w:line="240" w:lineRule="auto"/>
        <w:ind w:left="709" w:firstLine="284"/>
        <w:jc w:val="both"/>
        <w:rPr>
          <w:rFonts w:ascii="Times New Roman" w:hAnsi="Times New Roman" w:cs="Times New Roman"/>
          <w:bCs/>
        </w:rPr>
      </w:pPr>
      <w:r w:rsidRPr="00A1478C">
        <w:rPr>
          <w:rFonts w:ascii="Times New Roman" w:hAnsi="Times New Roman" w:cs="Times New Roman"/>
          <w:bCs/>
        </w:rPr>
        <w:t xml:space="preserve">Hasil uji autokorelasi menunjukkan nilai </w:t>
      </w:r>
      <w:r w:rsidRPr="00A1478C">
        <w:rPr>
          <w:rFonts w:ascii="Times New Roman" w:hAnsi="Times New Roman" w:cs="Times New Roman"/>
          <w:bCs/>
          <w:i/>
        </w:rPr>
        <w:t xml:space="preserve">Durbin-Watson </w:t>
      </w:r>
      <w:r w:rsidRPr="00A1478C">
        <w:rPr>
          <w:rFonts w:ascii="Times New Roman" w:hAnsi="Times New Roman" w:cs="Times New Roman"/>
          <w:bCs/>
        </w:rPr>
        <w:t xml:space="preserve">sebesar 1,213 seperti yang diketahui bahwa dalam mendeteksi autokorelasi dengan menggunakan </w:t>
      </w:r>
      <w:r w:rsidRPr="00A1478C">
        <w:rPr>
          <w:rFonts w:ascii="Times New Roman" w:hAnsi="Times New Roman" w:cs="Times New Roman"/>
          <w:bCs/>
          <w:i/>
        </w:rPr>
        <w:t xml:space="preserve">Durbin-Watson </w:t>
      </w:r>
      <w:r w:rsidRPr="00A1478C">
        <w:rPr>
          <w:rFonts w:ascii="Times New Roman" w:hAnsi="Times New Roman" w:cs="Times New Roman"/>
          <w:bCs/>
        </w:rPr>
        <w:t xml:space="preserve">maka sesuai dengan kriteria sebagai berikut: </w:t>
      </w:r>
    </w:p>
    <w:p w14:paraId="1DAD39E7" w14:textId="77777777" w:rsidR="0099171C" w:rsidRPr="00A1478C" w:rsidRDefault="0099171C" w:rsidP="00A1478C">
      <w:pPr>
        <w:pStyle w:val="ListParagraph"/>
        <w:numPr>
          <w:ilvl w:val="0"/>
          <w:numId w:val="20"/>
        </w:numPr>
        <w:spacing w:after="0" w:line="240" w:lineRule="auto"/>
        <w:ind w:left="993" w:hanging="284"/>
        <w:jc w:val="both"/>
        <w:rPr>
          <w:rFonts w:ascii="Times New Roman" w:hAnsi="Times New Roman" w:cs="Times New Roman"/>
          <w:bCs/>
        </w:rPr>
      </w:pPr>
      <w:r w:rsidRPr="00A1478C">
        <w:rPr>
          <w:rFonts w:ascii="Times New Roman" w:hAnsi="Times New Roman" w:cs="Times New Roman"/>
        </w:rPr>
        <w:t xml:space="preserve">Angka </w:t>
      </w:r>
      <w:r w:rsidRPr="00A1478C">
        <w:rPr>
          <w:rFonts w:ascii="Times New Roman" w:hAnsi="Times New Roman" w:cs="Times New Roman"/>
          <w:i/>
          <w:iCs/>
        </w:rPr>
        <w:t>Durbin</w:t>
      </w:r>
      <w:r w:rsidRPr="00A1478C">
        <w:rPr>
          <w:rFonts w:ascii="Times New Roman" w:hAnsi="Times New Roman" w:cs="Times New Roman"/>
          <w:i/>
          <w:iCs/>
          <w:lang w:val="en-US"/>
        </w:rPr>
        <w:t>-</w:t>
      </w:r>
      <w:r w:rsidRPr="00A1478C">
        <w:rPr>
          <w:rFonts w:ascii="Times New Roman" w:hAnsi="Times New Roman" w:cs="Times New Roman"/>
          <w:i/>
          <w:iCs/>
        </w:rPr>
        <w:t xml:space="preserve">Watson </w:t>
      </w:r>
      <w:r w:rsidRPr="00A1478C">
        <w:rPr>
          <w:rFonts w:ascii="Times New Roman" w:hAnsi="Times New Roman" w:cs="Times New Roman"/>
        </w:rPr>
        <w:t>dibawah -2 berarti ada</w:t>
      </w:r>
      <w:r w:rsidRPr="00A1478C">
        <w:rPr>
          <w:rFonts w:ascii="Times New Roman" w:hAnsi="Times New Roman" w:cs="Times New Roman"/>
          <w:lang w:val="en-US"/>
        </w:rPr>
        <w:t xml:space="preserve"> </w:t>
      </w:r>
      <w:r w:rsidRPr="00A1478C">
        <w:rPr>
          <w:rFonts w:ascii="Times New Roman" w:hAnsi="Times New Roman" w:cs="Times New Roman"/>
        </w:rPr>
        <w:t>autokorelasi positif.</w:t>
      </w:r>
    </w:p>
    <w:p w14:paraId="199313F5" w14:textId="77777777" w:rsidR="0099171C" w:rsidRPr="00A1478C" w:rsidRDefault="0099171C" w:rsidP="00A1478C">
      <w:pPr>
        <w:pStyle w:val="ListParagraph"/>
        <w:numPr>
          <w:ilvl w:val="0"/>
          <w:numId w:val="20"/>
        </w:numPr>
        <w:spacing w:after="0" w:line="240" w:lineRule="auto"/>
        <w:ind w:left="993" w:hanging="284"/>
        <w:jc w:val="both"/>
        <w:rPr>
          <w:rFonts w:ascii="Times New Roman" w:hAnsi="Times New Roman" w:cs="Times New Roman"/>
          <w:bCs/>
        </w:rPr>
      </w:pPr>
      <w:r w:rsidRPr="00A1478C">
        <w:rPr>
          <w:rFonts w:ascii="Times New Roman" w:hAnsi="Times New Roman" w:cs="Times New Roman"/>
        </w:rPr>
        <w:t xml:space="preserve">Angka </w:t>
      </w:r>
      <w:r w:rsidRPr="00A1478C">
        <w:rPr>
          <w:rFonts w:ascii="Times New Roman" w:hAnsi="Times New Roman" w:cs="Times New Roman"/>
          <w:i/>
          <w:iCs/>
        </w:rPr>
        <w:t>Durbin</w:t>
      </w:r>
      <w:r w:rsidRPr="00A1478C">
        <w:rPr>
          <w:rFonts w:ascii="Times New Roman" w:hAnsi="Times New Roman" w:cs="Times New Roman"/>
          <w:i/>
          <w:iCs/>
          <w:lang w:val="en-US"/>
        </w:rPr>
        <w:t>-</w:t>
      </w:r>
      <w:r w:rsidRPr="00A1478C">
        <w:rPr>
          <w:rFonts w:ascii="Times New Roman" w:hAnsi="Times New Roman" w:cs="Times New Roman"/>
          <w:i/>
          <w:iCs/>
        </w:rPr>
        <w:t xml:space="preserve">Watson </w:t>
      </w:r>
      <w:r w:rsidRPr="00A1478C">
        <w:rPr>
          <w:rFonts w:ascii="Times New Roman" w:hAnsi="Times New Roman" w:cs="Times New Roman"/>
        </w:rPr>
        <w:t>diantara -2 dan +2 berarti</w:t>
      </w:r>
      <w:r w:rsidRPr="00A1478C">
        <w:rPr>
          <w:rFonts w:ascii="Times New Roman" w:hAnsi="Times New Roman" w:cs="Times New Roman"/>
          <w:lang w:val="en-US"/>
        </w:rPr>
        <w:t xml:space="preserve"> tidak ada autokorelasi.</w:t>
      </w:r>
    </w:p>
    <w:p w14:paraId="3A716AF5" w14:textId="77777777" w:rsidR="0099171C" w:rsidRPr="00A1478C" w:rsidRDefault="0099171C" w:rsidP="00A1478C">
      <w:pPr>
        <w:pStyle w:val="ListParagraph"/>
        <w:numPr>
          <w:ilvl w:val="0"/>
          <w:numId w:val="20"/>
        </w:numPr>
        <w:spacing w:after="0" w:line="240" w:lineRule="auto"/>
        <w:ind w:left="993" w:hanging="284"/>
        <w:jc w:val="both"/>
        <w:rPr>
          <w:rFonts w:ascii="Times New Roman" w:hAnsi="Times New Roman" w:cs="Times New Roman"/>
          <w:bCs/>
        </w:rPr>
      </w:pPr>
      <w:r w:rsidRPr="00A1478C">
        <w:rPr>
          <w:rFonts w:ascii="Times New Roman" w:hAnsi="Times New Roman" w:cs="Times New Roman"/>
        </w:rPr>
        <w:t xml:space="preserve">Angka </w:t>
      </w:r>
      <w:r w:rsidRPr="00A1478C">
        <w:rPr>
          <w:rFonts w:ascii="Times New Roman" w:hAnsi="Times New Roman" w:cs="Times New Roman"/>
          <w:i/>
          <w:iCs/>
        </w:rPr>
        <w:t>Durbin</w:t>
      </w:r>
      <w:r w:rsidRPr="00A1478C">
        <w:rPr>
          <w:rFonts w:ascii="Times New Roman" w:hAnsi="Times New Roman" w:cs="Times New Roman"/>
          <w:i/>
          <w:iCs/>
          <w:lang w:val="en-US"/>
        </w:rPr>
        <w:t>-</w:t>
      </w:r>
      <w:r w:rsidRPr="00A1478C">
        <w:rPr>
          <w:rFonts w:ascii="Times New Roman" w:hAnsi="Times New Roman" w:cs="Times New Roman"/>
          <w:i/>
          <w:iCs/>
        </w:rPr>
        <w:t xml:space="preserve">Watson </w:t>
      </w:r>
      <w:r w:rsidRPr="00A1478C">
        <w:rPr>
          <w:rFonts w:ascii="Times New Roman" w:hAnsi="Times New Roman" w:cs="Times New Roman"/>
        </w:rPr>
        <w:t>diatas +2 berarti adanya</w:t>
      </w:r>
      <w:r w:rsidRPr="00A1478C">
        <w:rPr>
          <w:rFonts w:ascii="Times New Roman" w:hAnsi="Times New Roman" w:cs="Times New Roman"/>
          <w:lang w:val="en-US"/>
        </w:rPr>
        <w:t xml:space="preserve"> autokorelasi negatif.</w:t>
      </w:r>
    </w:p>
    <w:p w14:paraId="2A9B66B9" w14:textId="594A9079" w:rsidR="0099171C" w:rsidRPr="00A1478C" w:rsidRDefault="0099171C" w:rsidP="00A1478C">
      <w:pPr>
        <w:spacing w:after="0" w:line="240" w:lineRule="auto"/>
        <w:ind w:left="709" w:firstLine="284"/>
        <w:jc w:val="both"/>
        <w:rPr>
          <w:rFonts w:ascii="Times New Roman" w:hAnsi="Times New Roman" w:cs="Times New Roman"/>
          <w:iCs/>
          <w:lang w:val="en-US"/>
        </w:rPr>
      </w:pPr>
      <w:r w:rsidRPr="00A1478C">
        <w:rPr>
          <w:rFonts w:ascii="Times New Roman" w:hAnsi="Times New Roman" w:cs="Times New Roman"/>
          <w:bCs/>
        </w:rPr>
        <w:t xml:space="preserve">Berdasarkan kriteria yang telah dijabarkan dapat disimpulkan bahwa nilai </w:t>
      </w:r>
      <w:r w:rsidRPr="00A1478C">
        <w:rPr>
          <w:rFonts w:ascii="Times New Roman" w:hAnsi="Times New Roman" w:cs="Times New Roman"/>
          <w:i/>
          <w:iCs/>
        </w:rPr>
        <w:t>Durbin</w:t>
      </w:r>
      <w:r w:rsidRPr="00A1478C">
        <w:rPr>
          <w:rFonts w:ascii="Times New Roman" w:hAnsi="Times New Roman" w:cs="Times New Roman"/>
          <w:i/>
          <w:iCs/>
          <w:lang w:val="en-US"/>
        </w:rPr>
        <w:t>-</w:t>
      </w:r>
      <w:r w:rsidRPr="00A1478C">
        <w:rPr>
          <w:rFonts w:ascii="Times New Roman" w:hAnsi="Times New Roman" w:cs="Times New Roman"/>
          <w:i/>
          <w:iCs/>
        </w:rPr>
        <w:t>Watson</w:t>
      </w:r>
      <w:r w:rsidRPr="00A1478C">
        <w:rPr>
          <w:rFonts w:ascii="Times New Roman" w:hAnsi="Times New Roman" w:cs="Times New Roman"/>
          <w:i/>
          <w:iCs/>
          <w:lang w:val="en-US"/>
        </w:rPr>
        <w:t xml:space="preserve"> </w:t>
      </w:r>
      <w:r w:rsidRPr="00A1478C">
        <w:rPr>
          <w:rFonts w:ascii="Times New Roman" w:hAnsi="Times New Roman" w:cs="Times New Roman"/>
          <w:iCs/>
          <w:lang w:val="en-US"/>
        </w:rPr>
        <w:t>dalam penelitian ini berada di antara nilai -2 dan +2 yaitu sebesar 1,213 yang berarti penelitian ini terbebas dari adanya autokorelasi.</w:t>
      </w:r>
    </w:p>
    <w:p w14:paraId="4766A737" w14:textId="77777777" w:rsidR="00143B63" w:rsidRPr="001C0B8B" w:rsidRDefault="00143B63" w:rsidP="00A1478C">
      <w:pPr>
        <w:spacing w:after="0" w:line="240" w:lineRule="auto"/>
        <w:ind w:left="709" w:firstLine="284"/>
        <w:jc w:val="both"/>
        <w:rPr>
          <w:rFonts w:ascii="Times New Roman" w:hAnsi="Times New Roman" w:cs="Times New Roman"/>
          <w:bCs/>
          <w:sz w:val="8"/>
          <w:szCs w:val="8"/>
          <w:lang w:val="en-US"/>
        </w:rPr>
      </w:pPr>
    </w:p>
    <w:p w14:paraId="2B67DFAC" w14:textId="3213949C" w:rsidR="006232E4" w:rsidRPr="00A1478C" w:rsidRDefault="006232E4" w:rsidP="00A1478C">
      <w:pPr>
        <w:pStyle w:val="ListParagraph"/>
        <w:numPr>
          <w:ilvl w:val="1"/>
          <w:numId w:val="1"/>
        </w:numPr>
        <w:spacing w:after="0" w:line="240" w:lineRule="auto"/>
        <w:jc w:val="both"/>
        <w:rPr>
          <w:rFonts w:ascii="Times New Roman" w:hAnsi="Times New Roman" w:cs="Times New Roman"/>
          <w:b/>
          <w:bCs/>
        </w:rPr>
      </w:pPr>
      <w:r w:rsidRPr="00A1478C">
        <w:rPr>
          <w:rFonts w:ascii="Times New Roman" w:hAnsi="Times New Roman" w:cs="Times New Roman"/>
          <w:b/>
          <w:bCs/>
          <w:lang w:val="en-US"/>
        </w:rPr>
        <w:t>Regresi Linier Berganda</w:t>
      </w:r>
    </w:p>
    <w:p w14:paraId="1A53D4CA" w14:textId="53F51102" w:rsidR="00E50661" w:rsidRPr="00A1478C" w:rsidRDefault="00E50661" w:rsidP="00A1478C">
      <w:pPr>
        <w:pStyle w:val="ListParagraph"/>
        <w:spacing w:after="0" w:line="240" w:lineRule="auto"/>
        <w:ind w:firstLine="273"/>
        <w:jc w:val="both"/>
        <w:rPr>
          <w:rFonts w:ascii="Times New Roman" w:hAnsi="Times New Roman" w:cs="Times New Roman"/>
          <w:bCs/>
          <w:lang w:val="en-US"/>
        </w:rPr>
      </w:pPr>
      <w:r w:rsidRPr="00A1478C">
        <w:rPr>
          <w:rFonts w:ascii="Times New Roman" w:hAnsi="Times New Roman" w:cs="Times New Roman"/>
          <w:bCs/>
        </w:rPr>
        <w:t xml:space="preserve">Analisis regresi linier berganda digunakan untuk mengetahui pengaruh </w:t>
      </w:r>
      <w:r w:rsidRPr="00A1478C">
        <w:rPr>
          <w:rFonts w:ascii="Times New Roman" w:hAnsi="Times New Roman" w:cs="Times New Roman"/>
          <w:bCs/>
          <w:i/>
        </w:rPr>
        <w:t>bid-ask spread</w:t>
      </w:r>
      <w:r w:rsidRPr="00A1478C">
        <w:rPr>
          <w:rFonts w:ascii="Times New Roman" w:hAnsi="Times New Roman" w:cs="Times New Roman"/>
          <w:bCs/>
        </w:rPr>
        <w:t xml:space="preserve">, </w:t>
      </w:r>
      <w:r w:rsidRPr="00A1478C">
        <w:rPr>
          <w:rFonts w:ascii="Times New Roman" w:hAnsi="Times New Roman" w:cs="Times New Roman"/>
          <w:bCs/>
          <w:i/>
        </w:rPr>
        <w:t>market value</w:t>
      </w:r>
      <w:r w:rsidRPr="00A1478C">
        <w:rPr>
          <w:rFonts w:ascii="Times New Roman" w:hAnsi="Times New Roman" w:cs="Times New Roman"/>
          <w:bCs/>
        </w:rPr>
        <w:t xml:space="preserve">, dan </w:t>
      </w:r>
      <w:r w:rsidRPr="00A1478C">
        <w:rPr>
          <w:rFonts w:ascii="Times New Roman" w:hAnsi="Times New Roman" w:cs="Times New Roman"/>
          <w:bCs/>
          <w:i/>
        </w:rPr>
        <w:t xml:space="preserve">dividend payout ratio </w:t>
      </w:r>
      <w:r w:rsidRPr="00A1478C">
        <w:rPr>
          <w:rFonts w:ascii="Times New Roman" w:hAnsi="Times New Roman" w:cs="Times New Roman"/>
          <w:bCs/>
        </w:rPr>
        <w:t xml:space="preserve">terhadap </w:t>
      </w:r>
      <w:r w:rsidRPr="00A1478C">
        <w:rPr>
          <w:rFonts w:ascii="Times New Roman" w:hAnsi="Times New Roman" w:cs="Times New Roman"/>
          <w:bCs/>
          <w:i/>
        </w:rPr>
        <w:t>holding period</w:t>
      </w:r>
      <w:r w:rsidRPr="00A1478C">
        <w:rPr>
          <w:rFonts w:ascii="Times New Roman" w:hAnsi="Times New Roman" w:cs="Times New Roman"/>
          <w:bCs/>
        </w:rPr>
        <w:t>. Syarat untuk melakukan analisis regresi linier berganda adalah data harus berdistribusi normal. Data harus terlebih dahulu memenuhi syarat uji asumsi klasik.</w:t>
      </w:r>
    </w:p>
    <w:p w14:paraId="2EEA2B77" w14:textId="5031558E" w:rsidR="00E50661" w:rsidRPr="00A1478C" w:rsidRDefault="00E50661" w:rsidP="001C0B8B">
      <w:pPr>
        <w:pStyle w:val="ListParagraph"/>
        <w:spacing w:after="0" w:line="240" w:lineRule="auto"/>
        <w:ind w:left="284" w:hanging="11"/>
        <w:jc w:val="both"/>
        <w:rPr>
          <w:rFonts w:ascii="Times New Roman" w:hAnsi="Times New Roman" w:cs="Times New Roman"/>
          <w:bCs/>
          <w:lang w:val="en-US"/>
        </w:rPr>
      </w:pPr>
      <w:r w:rsidRPr="00A1478C">
        <w:rPr>
          <w:rFonts w:ascii="Times New Roman" w:hAnsi="Times New Roman" w:cs="Times New Roman"/>
          <w:bCs/>
          <w:noProof/>
          <w:lang w:val="en-US" w:eastAsia="en-US"/>
        </w:rPr>
        <w:drawing>
          <wp:inline distT="0" distB="0" distL="0" distR="0" wp14:anchorId="0FAC0713" wp14:editId="4EDA1C7B">
            <wp:extent cx="2619375" cy="17988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0).png"/>
                    <pic:cNvPicPr/>
                  </pic:nvPicPr>
                  <pic:blipFill rotWithShape="1">
                    <a:blip r:embed="rId20">
                      <a:extLst>
                        <a:ext uri="{28A0092B-C50C-407E-A947-70E740481C1C}">
                          <a14:useLocalDpi xmlns:a14="http://schemas.microsoft.com/office/drawing/2010/main" val="0"/>
                        </a:ext>
                      </a:extLst>
                    </a:blip>
                    <a:srcRect l="65745" t="32238" r="8064" b="41086"/>
                    <a:stretch/>
                  </pic:blipFill>
                  <pic:spPr bwMode="auto">
                    <a:xfrm>
                      <a:off x="0" y="0"/>
                      <a:ext cx="2619866" cy="1799218"/>
                    </a:xfrm>
                    <a:prstGeom prst="rect">
                      <a:avLst/>
                    </a:prstGeom>
                    <a:ln>
                      <a:noFill/>
                    </a:ln>
                    <a:extLst>
                      <a:ext uri="{53640926-AAD7-44D8-BBD7-CCE9431645EC}">
                        <a14:shadowObscured xmlns:a14="http://schemas.microsoft.com/office/drawing/2010/main"/>
                      </a:ext>
                    </a:extLst>
                  </pic:spPr>
                </pic:pic>
              </a:graphicData>
            </a:graphic>
          </wp:inline>
        </w:drawing>
      </w:r>
    </w:p>
    <w:p w14:paraId="5E826E99" w14:textId="77777777" w:rsidR="00E50661" w:rsidRPr="00A1478C" w:rsidRDefault="00E50661" w:rsidP="001C0B8B">
      <w:pPr>
        <w:pStyle w:val="ListParagraph"/>
        <w:spacing w:after="0" w:line="240" w:lineRule="auto"/>
        <w:ind w:left="426" w:hanging="11"/>
        <w:rPr>
          <w:rFonts w:ascii="Times New Roman" w:hAnsi="Times New Roman" w:cs="Times New Roman"/>
          <w:b/>
          <w:bCs/>
        </w:rPr>
      </w:pPr>
      <w:r w:rsidRPr="00A1478C">
        <w:rPr>
          <w:rFonts w:ascii="Times New Roman" w:hAnsi="Times New Roman" w:cs="Times New Roman"/>
        </w:rPr>
        <w:t xml:space="preserve">Sumber : </w:t>
      </w:r>
      <w:r w:rsidRPr="00A1478C">
        <w:rPr>
          <w:rFonts w:ascii="Times New Roman" w:hAnsi="Times New Roman" w:cs="Times New Roman"/>
          <w:i/>
        </w:rPr>
        <w:t xml:space="preserve">Output </w:t>
      </w:r>
      <w:r w:rsidRPr="00A1478C">
        <w:rPr>
          <w:rFonts w:ascii="Times New Roman" w:hAnsi="Times New Roman" w:cs="Times New Roman"/>
        </w:rPr>
        <w:t>SPSS 23, 2021</w:t>
      </w:r>
    </w:p>
    <w:p w14:paraId="5FFCF17F" w14:textId="77777777" w:rsidR="00E50661" w:rsidRPr="00A1478C" w:rsidRDefault="00E50661" w:rsidP="00A1478C">
      <w:pPr>
        <w:pStyle w:val="ListParagraph"/>
        <w:spacing w:after="0" w:line="240" w:lineRule="auto"/>
        <w:ind w:left="709" w:firstLine="284"/>
        <w:rPr>
          <w:rFonts w:ascii="Times New Roman" w:hAnsi="Times New Roman" w:cs="Times New Roman"/>
          <w:bCs/>
        </w:rPr>
      </w:pPr>
      <w:r w:rsidRPr="00A1478C">
        <w:rPr>
          <w:rFonts w:ascii="Times New Roman" w:hAnsi="Times New Roman" w:cs="Times New Roman"/>
          <w:bCs/>
        </w:rPr>
        <w:lastRenderedPageBreak/>
        <w:t>Berdasarkan hasil analisis regresi seperti pada tabel 4.6 diperoleh persamaan model regresi sebagai berikut:</w:t>
      </w:r>
    </w:p>
    <w:p w14:paraId="4F8113C3" w14:textId="0814803C" w:rsidR="00E50661" w:rsidRPr="00A1478C" w:rsidRDefault="00E50661" w:rsidP="00A1478C">
      <w:pPr>
        <w:pStyle w:val="ListParagraph"/>
        <w:spacing w:after="0" w:line="240" w:lineRule="auto"/>
        <w:jc w:val="both"/>
        <w:rPr>
          <w:rFonts w:ascii="Times New Roman" w:hAnsi="Times New Roman" w:cs="Times New Roman"/>
          <w:color w:val="000000"/>
          <w:lang w:val="en-US"/>
        </w:rPr>
      </w:pPr>
      <w:r w:rsidRPr="00A1478C">
        <w:rPr>
          <w:rFonts w:ascii="Times New Roman" w:hAnsi="Times New Roman" w:cs="Times New Roman"/>
          <w:bCs/>
        </w:rPr>
        <w:t xml:space="preserve">LnHP = </w:t>
      </w:r>
      <w:r w:rsidRPr="00A1478C">
        <w:rPr>
          <w:rFonts w:ascii="Times New Roman" w:hAnsi="Times New Roman" w:cs="Times New Roman"/>
          <w:color w:val="000000"/>
        </w:rPr>
        <w:t>-10,603</w:t>
      </w:r>
      <w:r w:rsidRPr="00A1478C">
        <w:rPr>
          <w:rFonts w:ascii="Times New Roman" w:hAnsi="Times New Roman" w:cs="Times New Roman"/>
          <w:color w:val="000000"/>
          <w:lang w:val="en-US"/>
        </w:rPr>
        <w:t xml:space="preserve"> </w:t>
      </w:r>
      <w:r w:rsidRPr="00A1478C">
        <w:rPr>
          <w:rFonts w:ascii="Times New Roman" w:hAnsi="Times New Roman" w:cs="Times New Roman"/>
          <w:color w:val="000000"/>
        </w:rPr>
        <w:t>+</w:t>
      </w:r>
      <w:r w:rsidRPr="00A1478C">
        <w:rPr>
          <w:rFonts w:ascii="Times New Roman" w:hAnsi="Times New Roman" w:cs="Times New Roman"/>
          <w:color w:val="000000"/>
          <w:lang w:val="en-US"/>
        </w:rPr>
        <w:t xml:space="preserve"> </w:t>
      </w:r>
      <w:r w:rsidRPr="00A1478C">
        <w:rPr>
          <w:rFonts w:ascii="Times New Roman" w:hAnsi="Times New Roman" w:cs="Times New Roman"/>
          <w:color w:val="000000"/>
        </w:rPr>
        <w:t>0,178LnBAS</w:t>
      </w:r>
      <w:r w:rsidRPr="00A1478C">
        <w:rPr>
          <w:rFonts w:ascii="Times New Roman" w:hAnsi="Times New Roman" w:cs="Times New Roman"/>
          <w:color w:val="000000"/>
          <w:lang w:val="en-US"/>
        </w:rPr>
        <w:t xml:space="preserve"> </w:t>
      </w:r>
      <w:r w:rsidRPr="00A1478C">
        <w:rPr>
          <w:rFonts w:ascii="Times New Roman" w:hAnsi="Times New Roman" w:cs="Times New Roman"/>
          <w:color w:val="000000"/>
        </w:rPr>
        <w:t>+</w:t>
      </w:r>
      <w:r w:rsidRPr="00A1478C">
        <w:rPr>
          <w:rFonts w:ascii="Times New Roman" w:hAnsi="Times New Roman" w:cs="Times New Roman"/>
          <w:color w:val="000000"/>
          <w:lang w:val="en-US"/>
        </w:rPr>
        <w:t xml:space="preserve"> </w:t>
      </w:r>
      <w:r w:rsidRPr="00A1478C">
        <w:rPr>
          <w:rFonts w:ascii="Times New Roman" w:hAnsi="Times New Roman" w:cs="Times New Roman"/>
          <w:color w:val="000000"/>
        </w:rPr>
        <w:t>0,417LnMV</w:t>
      </w:r>
      <w:r w:rsidRPr="00A1478C">
        <w:rPr>
          <w:rFonts w:ascii="Times New Roman" w:hAnsi="Times New Roman" w:cs="Times New Roman"/>
          <w:color w:val="000000"/>
          <w:lang w:val="en-US"/>
        </w:rPr>
        <w:t xml:space="preserve"> </w:t>
      </w:r>
      <w:r w:rsidRPr="00A1478C">
        <w:rPr>
          <w:rFonts w:ascii="Times New Roman" w:hAnsi="Times New Roman" w:cs="Times New Roman"/>
          <w:color w:val="000000"/>
        </w:rPr>
        <w:t>+</w:t>
      </w:r>
      <w:r w:rsidRPr="00A1478C">
        <w:rPr>
          <w:rFonts w:ascii="Times New Roman" w:hAnsi="Times New Roman" w:cs="Times New Roman"/>
          <w:color w:val="000000"/>
          <w:lang w:val="en-US"/>
        </w:rPr>
        <w:t xml:space="preserve"> </w:t>
      </w:r>
      <w:r w:rsidRPr="00A1478C">
        <w:rPr>
          <w:rFonts w:ascii="Times New Roman" w:hAnsi="Times New Roman" w:cs="Times New Roman"/>
          <w:color w:val="000000"/>
        </w:rPr>
        <w:t>0,244LnDPR</w:t>
      </w:r>
      <w:r w:rsidRPr="00A1478C">
        <w:rPr>
          <w:rFonts w:ascii="Times New Roman" w:hAnsi="Times New Roman" w:cs="Times New Roman"/>
          <w:color w:val="000000"/>
          <w:lang w:val="en-US"/>
        </w:rPr>
        <w:t xml:space="preserve"> </w:t>
      </w:r>
      <w:r w:rsidRPr="00A1478C">
        <w:rPr>
          <w:rFonts w:ascii="Times New Roman" w:hAnsi="Times New Roman" w:cs="Times New Roman"/>
          <w:color w:val="000000"/>
        </w:rPr>
        <w:t>+</w:t>
      </w:r>
      <w:r w:rsidRPr="00A1478C">
        <w:rPr>
          <w:rFonts w:ascii="Times New Roman" w:hAnsi="Times New Roman" w:cs="Times New Roman"/>
          <w:color w:val="000000"/>
          <w:lang w:val="en-US"/>
        </w:rPr>
        <w:t xml:space="preserve"> </w:t>
      </w:r>
      <w:r w:rsidRPr="00A1478C">
        <w:rPr>
          <w:rFonts w:ascii="Times New Roman" w:hAnsi="Times New Roman" w:cs="Times New Roman"/>
          <w:color w:val="000000"/>
        </w:rPr>
        <w:t xml:space="preserve">e </w:t>
      </w:r>
    </w:p>
    <w:p w14:paraId="4829BF26" w14:textId="77777777" w:rsidR="00143B63" w:rsidRPr="00A1478C" w:rsidRDefault="00143B63" w:rsidP="00A1478C">
      <w:pPr>
        <w:pStyle w:val="ListParagraph"/>
        <w:spacing w:after="0" w:line="240" w:lineRule="auto"/>
        <w:jc w:val="both"/>
        <w:rPr>
          <w:rFonts w:ascii="Times New Roman" w:hAnsi="Times New Roman" w:cs="Times New Roman"/>
          <w:bCs/>
          <w:lang w:val="en-US"/>
        </w:rPr>
      </w:pPr>
    </w:p>
    <w:p w14:paraId="50A05617" w14:textId="44AE18E7" w:rsidR="006232E4" w:rsidRPr="00A1478C" w:rsidRDefault="006232E4" w:rsidP="00A1478C">
      <w:pPr>
        <w:pStyle w:val="ListParagraph"/>
        <w:numPr>
          <w:ilvl w:val="1"/>
          <w:numId w:val="1"/>
        </w:numPr>
        <w:spacing w:after="0" w:line="240" w:lineRule="auto"/>
        <w:jc w:val="both"/>
        <w:rPr>
          <w:rFonts w:ascii="Times New Roman" w:hAnsi="Times New Roman" w:cs="Times New Roman"/>
          <w:b/>
          <w:bCs/>
        </w:rPr>
      </w:pPr>
      <w:r w:rsidRPr="00A1478C">
        <w:rPr>
          <w:rFonts w:ascii="Times New Roman" w:hAnsi="Times New Roman" w:cs="Times New Roman"/>
          <w:b/>
          <w:bCs/>
          <w:lang w:val="en-US"/>
        </w:rPr>
        <w:t>Uji Signifikansi Parameter Individual (Uji t)</w:t>
      </w:r>
    </w:p>
    <w:p w14:paraId="260AAE44" w14:textId="2E08AB77" w:rsidR="00E50661" w:rsidRPr="00A1478C" w:rsidRDefault="00E50661" w:rsidP="00A1478C">
      <w:pPr>
        <w:pStyle w:val="ListParagraph"/>
        <w:spacing w:after="0" w:line="240" w:lineRule="auto"/>
        <w:ind w:firstLine="273"/>
        <w:jc w:val="both"/>
        <w:rPr>
          <w:rFonts w:ascii="Times New Roman" w:hAnsi="Times New Roman" w:cs="Times New Roman"/>
          <w:bCs/>
          <w:i/>
          <w:lang w:val="en-US"/>
        </w:rPr>
      </w:pPr>
      <w:r w:rsidRPr="00A1478C">
        <w:rPr>
          <w:rFonts w:ascii="Times New Roman" w:hAnsi="Times New Roman" w:cs="Times New Roman"/>
          <w:bCs/>
        </w:rPr>
        <w:t xml:space="preserve">Uji statistik t dapat menjelaskan seberapa jauh pengaruh suatu variabel penjelas/independen secara individu dalam menerangkan variasi variabel dependen. Pengujian terhadap hasil regresi dapat dilakukan dengan menggunakan uji t pada derajat keyakinan sebesar 95% atau α = 5%. Koefisien regresi digunakan untuk mengetahui ada tidaknya pengaruh dari </w:t>
      </w:r>
      <w:r w:rsidRPr="00A1478C">
        <w:rPr>
          <w:rFonts w:ascii="Times New Roman" w:hAnsi="Times New Roman" w:cs="Times New Roman"/>
          <w:bCs/>
          <w:i/>
        </w:rPr>
        <w:t>bid-ask spread</w:t>
      </w:r>
      <w:r w:rsidRPr="00A1478C">
        <w:rPr>
          <w:rFonts w:ascii="Times New Roman" w:hAnsi="Times New Roman" w:cs="Times New Roman"/>
          <w:bCs/>
        </w:rPr>
        <w:t xml:space="preserve">, </w:t>
      </w:r>
      <w:r w:rsidRPr="00A1478C">
        <w:rPr>
          <w:rFonts w:ascii="Times New Roman" w:hAnsi="Times New Roman" w:cs="Times New Roman"/>
          <w:bCs/>
          <w:i/>
        </w:rPr>
        <w:t>market value</w:t>
      </w:r>
      <w:r w:rsidRPr="00A1478C">
        <w:rPr>
          <w:rFonts w:ascii="Times New Roman" w:hAnsi="Times New Roman" w:cs="Times New Roman"/>
          <w:bCs/>
        </w:rPr>
        <w:t xml:space="preserve">, dan </w:t>
      </w:r>
      <w:r w:rsidRPr="00A1478C">
        <w:rPr>
          <w:rFonts w:ascii="Times New Roman" w:hAnsi="Times New Roman" w:cs="Times New Roman"/>
          <w:bCs/>
          <w:i/>
        </w:rPr>
        <w:t xml:space="preserve">dividend payout ratio </w:t>
      </w:r>
      <w:r w:rsidRPr="00A1478C">
        <w:rPr>
          <w:rFonts w:ascii="Times New Roman" w:hAnsi="Times New Roman" w:cs="Times New Roman"/>
          <w:bCs/>
        </w:rPr>
        <w:t xml:space="preserve">terhadap </w:t>
      </w:r>
      <w:r w:rsidRPr="00A1478C">
        <w:rPr>
          <w:rFonts w:ascii="Times New Roman" w:hAnsi="Times New Roman" w:cs="Times New Roman"/>
          <w:bCs/>
          <w:i/>
        </w:rPr>
        <w:t>holding period.</w:t>
      </w:r>
    </w:p>
    <w:p w14:paraId="606C6DDE" w14:textId="683404FA" w:rsidR="00E50661" w:rsidRPr="00A1478C" w:rsidRDefault="00E50661" w:rsidP="001C0B8B">
      <w:pPr>
        <w:pStyle w:val="ListParagraph"/>
        <w:spacing w:after="0" w:line="240" w:lineRule="auto"/>
        <w:ind w:left="426" w:hanging="11"/>
        <w:jc w:val="both"/>
        <w:rPr>
          <w:rFonts w:ascii="Times New Roman" w:hAnsi="Times New Roman" w:cs="Times New Roman"/>
          <w:b/>
          <w:bCs/>
          <w:lang w:val="en-US"/>
        </w:rPr>
      </w:pPr>
      <w:r w:rsidRPr="00A1478C">
        <w:rPr>
          <w:rFonts w:ascii="Times New Roman" w:hAnsi="Times New Roman" w:cs="Times New Roman"/>
          <w:b/>
          <w:bCs/>
          <w:noProof/>
          <w:lang w:val="en-US" w:eastAsia="en-US"/>
        </w:rPr>
        <w:drawing>
          <wp:inline distT="0" distB="0" distL="0" distR="0" wp14:anchorId="2EAFD465" wp14:editId="5CB0D08C">
            <wp:extent cx="2638425" cy="1922739"/>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1).png"/>
                    <pic:cNvPicPr/>
                  </pic:nvPicPr>
                  <pic:blipFill rotWithShape="1">
                    <a:blip r:embed="rId21">
                      <a:extLst>
                        <a:ext uri="{28A0092B-C50C-407E-A947-70E740481C1C}">
                          <a14:useLocalDpi xmlns:a14="http://schemas.microsoft.com/office/drawing/2010/main" val="0"/>
                        </a:ext>
                      </a:extLst>
                    </a:blip>
                    <a:srcRect l="66049" t="41433" r="8434" b="28175"/>
                    <a:stretch/>
                  </pic:blipFill>
                  <pic:spPr bwMode="auto">
                    <a:xfrm>
                      <a:off x="0" y="0"/>
                      <a:ext cx="2635906" cy="1920903"/>
                    </a:xfrm>
                    <a:prstGeom prst="rect">
                      <a:avLst/>
                    </a:prstGeom>
                    <a:ln>
                      <a:noFill/>
                    </a:ln>
                    <a:extLst>
                      <a:ext uri="{53640926-AAD7-44D8-BBD7-CCE9431645EC}">
                        <a14:shadowObscured xmlns:a14="http://schemas.microsoft.com/office/drawing/2010/main"/>
                      </a:ext>
                    </a:extLst>
                  </pic:spPr>
                </pic:pic>
              </a:graphicData>
            </a:graphic>
          </wp:inline>
        </w:drawing>
      </w:r>
    </w:p>
    <w:p w14:paraId="20597CFB" w14:textId="77777777" w:rsidR="00E50661" w:rsidRPr="00A1478C" w:rsidRDefault="00E50661" w:rsidP="00A1478C">
      <w:pPr>
        <w:pStyle w:val="ListParagraph"/>
        <w:numPr>
          <w:ilvl w:val="0"/>
          <w:numId w:val="22"/>
        </w:numPr>
        <w:spacing w:after="160" w:line="240" w:lineRule="auto"/>
        <w:ind w:left="993" w:hanging="284"/>
        <w:jc w:val="both"/>
        <w:rPr>
          <w:rFonts w:ascii="Times New Roman" w:hAnsi="Times New Roman" w:cs="Times New Roman"/>
          <w:bCs/>
        </w:rPr>
      </w:pPr>
      <w:r w:rsidRPr="00A1478C">
        <w:rPr>
          <w:rFonts w:ascii="Times New Roman" w:hAnsi="Times New Roman" w:cs="Times New Roman"/>
          <w:bCs/>
        </w:rPr>
        <w:t xml:space="preserve">Variabel </w:t>
      </w:r>
      <w:r w:rsidRPr="00A1478C">
        <w:rPr>
          <w:rFonts w:ascii="Times New Roman" w:hAnsi="Times New Roman" w:cs="Times New Roman"/>
          <w:bCs/>
          <w:i/>
        </w:rPr>
        <w:t xml:space="preserve">bid-ask spread </w:t>
      </w:r>
      <w:r w:rsidRPr="00A1478C">
        <w:rPr>
          <w:rFonts w:ascii="Times New Roman" w:hAnsi="Times New Roman" w:cs="Times New Roman"/>
          <w:bCs/>
        </w:rPr>
        <w:t xml:space="preserve">terhadap </w:t>
      </w:r>
      <w:r w:rsidRPr="00A1478C">
        <w:rPr>
          <w:rFonts w:ascii="Times New Roman" w:hAnsi="Times New Roman" w:cs="Times New Roman"/>
          <w:bCs/>
          <w:i/>
        </w:rPr>
        <w:t xml:space="preserve">holding period </w:t>
      </w:r>
    </w:p>
    <w:p w14:paraId="241C5E4F" w14:textId="34F5FC72" w:rsidR="00E50661" w:rsidRPr="00A1478C" w:rsidRDefault="00E50661" w:rsidP="00A1478C">
      <w:pPr>
        <w:pStyle w:val="ListParagraph"/>
        <w:spacing w:line="240" w:lineRule="auto"/>
        <w:ind w:left="993" w:firstLine="283"/>
        <w:jc w:val="both"/>
        <w:rPr>
          <w:rFonts w:ascii="Times New Roman" w:hAnsi="Times New Roman" w:cs="Times New Roman"/>
          <w:bCs/>
          <w:i/>
        </w:rPr>
      </w:pPr>
      <w:r w:rsidRPr="00A1478C">
        <w:rPr>
          <w:rFonts w:ascii="Times New Roman" w:hAnsi="Times New Roman" w:cs="Times New Roman"/>
          <w:bCs/>
        </w:rPr>
        <w:t>Berdasarkan hasil uji parsial t</w:t>
      </w:r>
      <w:r w:rsidR="00092E67" w:rsidRPr="00A1478C">
        <w:rPr>
          <w:rFonts w:ascii="Times New Roman" w:hAnsi="Times New Roman" w:cs="Times New Roman"/>
          <w:bCs/>
          <w:lang w:val="en-US"/>
        </w:rPr>
        <w:t>,</w:t>
      </w:r>
      <w:r w:rsidRPr="00A1478C">
        <w:rPr>
          <w:rFonts w:ascii="Times New Roman" w:hAnsi="Times New Roman" w:cs="Times New Roman"/>
          <w:bCs/>
        </w:rPr>
        <w:t xml:space="preserve"> pengaruh </w:t>
      </w:r>
      <w:r w:rsidRPr="00A1478C">
        <w:rPr>
          <w:rFonts w:ascii="Times New Roman" w:hAnsi="Times New Roman" w:cs="Times New Roman"/>
          <w:bCs/>
          <w:i/>
        </w:rPr>
        <w:t xml:space="preserve">bid-ask spread </w:t>
      </w:r>
      <w:r w:rsidRPr="00A1478C">
        <w:rPr>
          <w:rFonts w:ascii="Times New Roman" w:hAnsi="Times New Roman" w:cs="Times New Roman"/>
          <w:bCs/>
        </w:rPr>
        <w:t xml:space="preserve">terhadap </w:t>
      </w:r>
      <w:r w:rsidRPr="00A1478C">
        <w:rPr>
          <w:rFonts w:ascii="Times New Roman" w:hAnsi="Times New Roman" w:cs="Times New Roman"/>
          <w:bCs/>
          <w:i/>
        </w:rPr>
        <w:t xml:space="preserve">holding period </w:t>
      </w:r>
      <w:r w:rsidRPr="00A1478C">
        <w:rPr>
          <w:rFonts w:ascii="Times New Roman" w:hAnsi="Times New Roman" w:cs="Times New Roman"/>
          <w:bCs/>
        </w:rPr>
        <w:t xml:space="preserve">diperoleh </w:t>
      </w:r>
      <w:r w:rsidRPr="00A1478C">
        <w:rPr>
          <w:rFonts w:ascii="Times New Roman" w:hAnsi="Times New Roman" w:cs="Times New Roman"/>
        </w:rPr>
        <w:t>t</w:t>
      </w:r>
      <w:r w:rsidRPr="00A1478C">
        <w:rPr>
          <w:rFonts w:ascii="Times New Roman" w:hAnsi="Times New Roman" w:cs="Times New Roman"/>
          <w:vertAlign w:val="subscript"/>
        </w:rPr>
        <w:t xml:space="preserve">hitung </w:t>
      </w:r>
      <w:r w:rsidRPr="00A1478C">
        <w:rPr>
          <w:rFonts w:ascii="Times New Roman" w:hAnsi="Times New Roman" w:cs="Times New Roman"/>
        </w:rPr>
        <w:t>sebesar 0,662 &lt; t</w:t>
      </w:r>
      <w:r w:rsidRPr="00A1478C">
        <w:rPr>
          <w:rFonts w:ascii="Times New Roman" w:hAnsi="Times New Roman" w:cs="Times New Roman"/>
          <w:vertAlign w:val="subscript"/>
        </w:rPr>
        <w:t xml:space="preserve">tabel </w:t>
      </w:r>
      <w:r w:rsidRPr="00A1478C">
        <w:rPr>
          <w:rFonts w:ascii="Times New Roman" w:hAnsi="Times New Roman" w:cs="Times New Roman"/>
        </w:rPr>
        <w:t xml:space="preserve">sebesar 2,01954, dengan tingkat signifikansi lebih besar dari taraf signifikansi yang telah ditetapkan yaitu 0,511 &gt; 0,05. Hal ini membuktikan bahwa hipotesis pertama yang menunjukkan </w:t>
      </w:r>
      <w:r w:rsidRPr="00A1478C">
        <w:rPr>
          <w:rFonts w:ascii="Times New Roman" w:hAnsi="Times New Roman" w:cs="Times New Roman"/>
          <w:i/>
        </w:rPr>
        <w:t>bid-ask spread</w:t>
      </w:r>
      <w:r w:rsidRPr="00A1478C">
        <w:rPr>
          <w:rFonts w:ascii="Times New Roman" w:hAnsi="Times New Roman" w:cs="Times New Roman"/>
        </w:rPr>
        <w:t xml:space="preserve"> berpengaruh positif dan signifikan terhadap </w:t>
      </w:r>
      <w:r w:rsidRPr="00A1478C">
        <w:rPr>
          <w:rFonts w:ascii="Times New Roman" w:hAnsi="Times New Roman" w:cs="Times New Roman"/>
          <w:i/>
        </w:rPr>
        <w:t xml:space="preserve">holding period </w:t>
      </w:r>
      <w:r w:rsidRPr="00A1478C">
        <w:rPr>
          <w:rFonts w:ascii="Times New Roman" w:hAnsi="Times New Roman" w:cs="Times New Roman"/>
        </w:rPr>
        <w:t>ditolak</w:t>
      </w:r>
      <w:r w:rsidRPr="00A1478C">
        <w:rPr>
          <w:rFonts w:ascii="Times New Roman" w:hAnsi="Times New Roman" w:cs="Times New Roman"/>
          <w:i/>
        </w:rPr>
        <w:t>.</w:t>
      </w:r>
    </w:p>
    <w:p w14:paraId="6F5ACE38" w14:textId="77777777" w:rsidR="00E50661" w:rsidRPr="00A1478C" w:rsidRDefault="00E50661" w:rsidP="00A1478C">
      <w:pPr>
        <w:pStyle w:val="ListParagraph"/>
        <w:numPr>
          <w:ilvl w:val="0"/>
          <w:numId w:val="22"/>
        </w:numPr>
        <w:spacing w:after="160" w:line="240" w:lineRule="auto"/>
        <w:ind w:left="993" w:hanging="284"/>
        <w:jc w:val="both"/>
        <w:rPr>
          <w:rFonts w:ascii="Times New Roman" w:hAnsi="Times New Roman" w:cs="Times New Roman"/>
          <w:bCs/>
        </w:rPr>
      </w:pPr>
      <w:r w:rsidRPr="00A1478C">
        <w:rPr>
          <w:rFonts w:ascii="Times New Roman" w:hAnsi="Times New Roman" w:cs="Times New Roman"/>
          <w:bCs/>
        </w:rPr>
        <w:t xml:space="preserve">Variabel </w:t>
      </w:r>
      <w:r w:rsidRPr="00A1478C">
        <w:rPr>
          <w:rFonts w:ascii="Times New Roman" w:hAnsi="Times New Roman" w:cs="Times New Roman"/>
          <w:bCs/>
          <w:i/>
        </w:rPr>
        <w:t xml:space="preserve">market value </w:t>
      </w:r>
      <w:r w:rsidRPr="00A1478C">
        <w:rPr>
          <w:rFonts w:ascii="Times New Roman" w:hAnsi="Times New Roman" w:cs="Times New Roman"/>
          <w:bCs/>
        </w:rPr>
        <w:t xml:space="preserve">terhadap </w:t>
      </w:r>
      <w:r w:rsidRPr="00A1478C">
        <w:rPr>
          <w:rFonts w:ascii="Times New Roman" w:hAnsi="Times New Roman" w:cs="Times New Roman"/>
          <w:bCs/>
          <w:i/>
        </w:rPr>
        <w:t>holding period</w:t>
      </w:r>
    </w:p>
    <w:p w14:paraId="09A62C2A" w14:textId="192F4ED7" w:rsidR="00E50661" w:rsidRPr="00A1478C" w:rsidRDefault="00E50661" w:rsidP="00A1478C">
      <w:pPr>
        <w:pStyle w:val="ListParagraph"/>
        <w:spacing w:line="240" w:lineRule="auto"/>
        <w:ind w:left="993" w:firstLine="283"/>
        <w:jc w:val="both"/>
        <w:rPr>
          <w:rFonts w:ascii="Times New Roman" w:hAnsi="Times New Roman" w:cs="Times New Roman"/>
          <w:bCs/>
        </w:rPr>
      </w:pPr>
      <w:r w:rsidRPr="00A1478C">
        <w:rPr>
          <w:rFonts w:ascii="Times New Roman" w:hAnsi="Times New Roman" w:cs="Times New Roman"/>
          <w:bCs/>
        </w:rPr>
        <w:t>Berdasarkan hasil uji parsial t</w:t>
      </w:r>
      <w:r w:rsidR="00092E67" w:rsidRPr="00A1478C">
        <w:rPr>
          <w:rFonts w:ascii="Times New Roman" w:hAnsi="Times New Roman" w:cs="Times New Roman"/>
          <w:bCs/>
          <w:lang w:val="en-US"/>
        </w:rPr>
        <w:t>,</w:t>
      </w:r>
      <w:r w:rsidRPr="00A1478C">
        <w:rPr>
          <w:rFonts w:ascii="Times New Roman" w:hAnsi="Times New Roman" w:cs="Times New Roman"/>
          <w:bCs/>
        </w:rPr>
        <w:t xml:space="preserve"> pengaruh </w:t>
      </w:r>
      <w:r w:rsidRPr="00A1478C">
        <w:rPr>
          <w:rFonts w:ascii="Times New Roman" w:hAnsi="Times New Roman" w:cs="Times New Roman"/>
          <w:bCs/>
          <w:i/>
        </w:rPr>
        <w:t xml:space="preserve">market value </w:t>
      </w:r>
      <w:r w:rsidRPr="00A1478C">
        <w:rPr>
          <w:rFonts w:ascii="Times New Roman" w:hAnsi="Times New Roman" w:cs="Times New Roman"/>
          <w:bCs/>
        </w:rPr>
        <w:t xml:space="preserve">terhadap </w:t>
      </w:r>
      <w:r w:rsidRPr="00A1478C">
        <w:rPr>
          <w:rFonts w:ascii="Times New Roman" w:hAnsi="Times New Roman" w:cs="Times New Roman"/>
          <w:bCs/>
          <w:i/>
        </w:rPr>
        <w:t xml:space="preserve">holding period </w:t>
      </w:r>
      <w:r w:rsidRPr="00A1478C">
        <w:rPr>
          <w:rFonts w:ascii="Times New Roman" w:hAnsi="Times New Roman" w:cs="Times New Roman"/>
          <w:bCs/>
        </w:rPr>
        <w:t xml:space="preserve">diperoleh </w:t>
      </w:r>
      <w:r w:rsidRPr="00A1478C">
        <w:rPr>
          <w:rFonts w:ascii="Times New Roman" w:hAnsi="Times New Roman" w:cs="Times New Roman"/>
        </w:rPr>
        <w:t>t</w:t>
      </w:r>
      <w:r w:rsidRPr="00A1478C">
        <w:rPr>
          <w:rFonts w:ascii="Times New Roman" w:hAnsi="Times New Roman" w:cs="Times New Roman"/>
          <w:vertAlign w:val="subscript"/>
        </w:rPr>
        <w:t xml:space="preserve">hitung </w:t>
      </w:r>
      <w:r w:rsidRPr="00A1478C">
        <w:rPr>
          <w:rFonts w:ascii="Times New Roman" w:hAnsi="Times New Roman" w:cs="Times New Roman"/>
        </w:rPr>
        <w:t>sebesar 3,135 &gt; t</w:t>
      </w:r>
      <w:r w:rsidRPr="00A1478C">
        <w:rPr>
          <w:rFonts w:ascii="Times New Roman" w:hAnsi="Times New Roman" w:cs="Times New Roman"/>
          <w:vertAlign w:val="subscript"/>
        </w:rPr>
        <w:t xml:space="preserve">tabel </w:t>
      </w:r>
      <w:r w:rsidRPr="00A1478C">
        <w:rPr>
          <w:rFonts w:ascii="Times New Roman" w:hAnsi="Times New Roman" w:cs="Times New Roman"/>
        </w:rPr>
        <w:t xml:space="preserve">sebesar 2,01954, dengan tingkat signifikansi lebih kecil dari taraf </w:t>
      </w:r>
      <w:r w:rsidRPr="00A1478C">
        <w:rPr>
          <w:rFonts w:ascii="Times New Roman" w:hAnsi="Times New Roman" w:cs="Times New Roman"/>
        </w:rPr>
        <w:lastRenderedPageBreak/>
        <w:t xml:space="preserve">signifikansi yang telah ditetapkan yaitu 0,003 &lt; 0,05. Hal ini membuktikan bahwa hipotesis kedua yang menunjukkan </w:t>
      </w:r>
      <w:r w:rsidRPr="00A1478C">
        <w:rPr>
          <w:rFonts w:ascii="Times New Roman" w:hAnsi="Times New Roman" w:cs="Times New Roman"/>
          <w:i/>
        </w:rPr>
        <w:t xml:space="preserve">market value </w:t>
      </w:r>
      <w:r w:rsidRPr="00A1478C">
        <w:rPr>
          <w:rFonts w:ascii="Times New Roman" w:hAnsi="Times New Roman" w:cs="Times New Roman"/>
        </w:rPr>
        <w:t xml:space="preserve">berpengaruh positif dan signifikan terhadap </w:t>
      </w:r>
      <w:r w:rsidRPr="00A1478C">
        <w:rPr>
          <w:rFonts w:ascii="Times New Roman" w:hAnsi="Times New Roman" w:cs="Times New Roman"/>
          <w:i/>
        </w:rPr>
        <w:t xml:space="preserve">holding period </w:t>
      </w:r>
      <w:r w:rsidRPr="00A1478C">
        <w:rPr>
          <w:rFonts w:ascii="Times New Roman" w:hAnsi="Times New Roman" w:cs="Times New Roman"/>
        </w:rPr>
        <w:t>diterima</w:t>
      </w:r>
      <w:r w:rsidRPr="00A1478C">
        <w:rPr>
          <w:rFonts w:ascii="Times New Roman" w:hAnsi="Times New Roman" w:cs="Times New Roman"/>
          <w:i/>
        </w:rPr>
        <w:t xml:space="preserve">. </w:t>
      </w:r>
    </w:p>
    <w:p w14:paraId="46F8F770" w14:textId="77777777" w:rsidR="00E50661" w:rsidRPr="00A1478C" w:rsidRDefault="00E50661" w:rsidP="00A1478C">
      <w:pPr>
        <w:pStyle w:val="ListParagraph"/>
        <w:numPr>
          <w:ilvl w:val="0"/>
          <w:numId w:val="22"/>
        </w:numPr>
        <w:spacing w:after="160" w:line="240" w:lineRule="auto"/>
        <w:ind w:left="993" w:hanging="284"/>
        <w:jc w:val="both"/>
        <w:rPr>
          <w:rFonts w:ascii="Times New Roman" w:hAnsi="Times New Roman" w:cs="Times New Roman"/>
          <w:bCs/>
        </w:rPr>
      </w:pPr>
      <w:r w:rsidRPr="00A1478C">
        <w:rPr>
          <w:rFonts w:ascii="Times New Roman" w:hAnsi="Times New Roman" w:cs="Times New Roman"/>
          <w:bCs/>
        </w:rPr>
        <w:t xml:space="preserve">Variabel </w:t>
      </w:r>
      <w:r w:rsidRPr="00A1478C">
        <w:rPr>
          <w:rFonts w:ascii="Times New Roman" w:hAnsi="Times New Roman" w:cs="Times New Roman"/>
          <w:bCs/>
          <w:i/>
        </w:rPr>
        <w:t xml:space="preserve">dividend payout ratio </w:t>
      </w:r>
      <w:r w:rsidRPr="00A1478C">
        <w:rPr>
          <w:rFonts w:ascii="Times New Roman" w:hAnsi="Times New Roman" w:cs="Times New Roman"/>
          <w:bCs/>
        </w:rPr>
        <w:t xml:space="preserve">terhadap </w:t>
      </w:r>
      <w:r w:rsidRPr="00A1478C">
        <w:rPr>
          <w:rFonts w:ascii="Times New Roman" w:hAnsi="Times New Roman" w:cs="Times New Roman"/>
          <w:bCs/>
          <w:i/>
        </w:rPr>
        <w:t>holding period</w:t>
      </w:r>
    </w:p>
    <w:p w14:paraId="00C74DB0" w14:textId="0E4F51EB" w:rsidR="00E50661" w:rsidRPr="00A1478C" w:rsidRDefault="00E50661" w:rsidP="00A1478C">
      <w:pPr>
        <w:pStyle w:val="ListParagraph"/>
        <w:spacing w:after="0" w:line="240" w:lineRule="auto"/>
        <w:ind w:left="993" w:firstLine="283"/>
        <w:jc w:val="both"/>
        <w:rPr>
          <w:rFonts w:ascii="Times New Roman" w:hAnsi="Times New Roman" w:cs="Times New Roman"/>
          <w:i/>
          <w:lang w:val="en-US"/>
        </w:rPr>
      </w:pPr>
      <w:r w:rsidRPr="00A1478C">
        <w:rPr>
          <w:rFonts w:ascii="Times New Roman" w:hAnsi="Times New Roman" w:cs="Times New Roman"/>
          <w:bCs/>
        </w:rPr>
        <w:t>Berdasarkan hasil uji parsial t</w:t>
      </w:r>
      <w:r w:rsidR="00092E67" w:rsidRPr="00A1478C">
        <w:rPr>
          <w:rFonts w:ascii="Times New Roman" w:hAnsi="Times New Roman" w:cs="Times New Roman"/>
          <w:bCs/>
          <w:lang w:val="en-US"/>
        </w:rPr>
        <w:t>,</w:t>
      </w:r>
      <w:r w:rsidRPr="00A1478C">
        <w:rPr>
          <w:rFonts w:ascii="Times New Roman" w:hAnsi="Times New Roman" w:cs="Times New Roman"/>
          <w:bCs/>
        </w:rPr>
        <w:t xml:space="preserve"> pengaruh </w:t>
      </w:r>
      <w:r w:rsidRPr="00A1478C">
        <w:rPr>
          <w:rFonts w:ascii="Times New Roman" w:hAnsi="Times New Roman" w:cs="Times New Roman"/>
          <w:bCs/>
          <w:i/>
        </w:rPr>
        <w:t xml:space="preserve">dividend payout ratio </w:t>
      </w:r>
      <w:r w:rsidRPr="00A1478C">
        <w:rPr>
          <w:rFonts w:ascii="Times New Roman" w:hAnsi="Times New Roman" w:cs="Times New Roman"/>
          <w:bCs/>
        </w:rPr>
        <w:t xml:space="preserve">terhadap </w:t>
      </w:r>
      <w:r w:rsidRPr="00A1478C">
        <w:rPr>
          <w:rFonts w:ascii="Times New Roman" w:hAnsi="Times New Roman" w:cs="Times New Roman"/>
          <w:bCs/>
          <w:i/>
        </w:rPr>
        <w:t xml:space="preserve">holding period </w:t>
      </w:r>
      <w:r w:rsidRPr="00A1478C">
        <w:rPr>
          <w:rFonts w:ascii="Times New Roman" w:hAnsi="Times New Roman" w:cs="Times New Roman"/>
          <w:bCs/>
        </w:rPr>
        <w:t xml:space="preserve">diperoleh </w:t>
      </w:r>
      <w:r w:rsidRPr="00A1478C">
        <w:rPr>
          <w:rFonts w:ascii="Times New Roman" w:hAnsi="Times New Roman" w:cs="Times New Roman"/>
        </w:rPr>
        <w:t>t</w:t>
      </w:r>
      <w:r w:rsidRPr="00A1478C">
        <w:rPr>
          <w:rFonts w:ascii="Times New Roman" w:hAnsi="Times New Roman" w:cs="Times New Roman"/>
          <w:vertAlign w:val="subscript"/>
        </w:rPr>
        <w:t xml:space="preserve">hitung </w:t>
      </w:r>
      <w:r w:rsidRPr="00A1478C">
        <w:rPr>
          <w:rFonts w:ascii="Times New Roman" w:hAnsi="Times New Roman" w:cs="Times New Roman"/>
        </w:rPr>
        <w:t>sebesar 2,210 &gt; t</w:t>
      </w:r>
      <w:r w:rsidRPr="00A1478C">
        <w:rPr>
          <w:rFonts w:ascii="Times New Roman" w:hAnsi="Times New Roman" w:cs="Times New Roman"/>
          <w:vertAlign w:val="subscript"/>
        </w:rPr>
        <w:t xml:space="preserve">tabel </w:t>
      </w:r>
      <w:r w:rsidRPr="00A1478C">
        <w:rPr>
          <w:rFonts w:ascii="Times New Roman" w:hAnsi="Times New Roman" w:cs="Times New Roman"/>
        </w:rPr>
        <w:t xml:space="preserve">sebesar 2,01954, dengan tingkat signifikansi lebih kecil dari taraf signifikansi yang telah ditetapkan yaitu 0,033 &lt; 0,05. Hal ini membuktikan bahwa hipotesis ketiga yang menunjukkan </w:t>
      </w:r>
      <w:r w:rsidRPr="00A1478C">
        <w:rPr>
          <w:rFonts w:ascii="Times New Roman" w:hAnsi="Times New Roman" w:cs="Times New Roman"/>
          <w:bCs/>
          <w:i/>
        </w:rPr>
        <w:t xml:space="preserve">dividend payout ratio </w:t>
      </w:r>
      <w:r w:rsidRPr="00A1478C">
        <w:rPr>
          <w:rFonts w:ascii="Times New Roman" w:hAnsi="Times New Roman" w:cs="Times New Roman"/>
          <w:bCs/>
        </w:rPr>
        <w:t>berpengaruh positif dan signifikan</w:t>
      </w:r>
      <w:r w:rsidRPr="00A1478C">
        <w:rPr>
          <w:rFonts w:ascii="Times New Roman" w:hAnsi="Times New Roman" w:cs="Times New Roman"/>
          <w:bCs/>
          <w:i/>
        </w:rPr>
        <w:t xml:space="preserve"> </w:t>
      </w:r>
      <w:r w:rsidRPr="00A1478C">
        <w:rPr>
          <w:rFonts w:ascii="Times New Roman" w:hAnsi="Times New Roman" w:cs="Times New Roman"/>
        </w:rPr>
        <w:t xml:space="preserve">terhadap </w:t>
      </w:r>
      <w:r w:rsidRPr="00A1478C">
        <w:rPr>
          <w:rFonts w:ascii="Times New Roman" w:hAnsi="Times New Roman" w:cs="Times New Roman"/>
          <w:i/>
        </w:rPr>
        <w:t xml:space="preserve">holding period </w:t>
      </w:r>
      <w:r w:rsidRPr="00A1478C">
        <w:rPr>
          <w:rFonts w:ascii="Times New Roman" w:hAnsi="Times New Roman" w:cs="Times New Roman"/>
        </w:rPr>
        <w:t>diterima</w:t>
      </w:r>
      <w:r w:rsidRPr="00A1478C">
        <w:rPr>
          <w:rFonts w:ascii="Times New Roman" w:hAnsi="Times New Roman" w:cs="Times New Roman"/>
          <w:i/>
        </w:rPr>
        <w:t>.</w:t>
      </w:r>
    </w:p>
    <w:p w14:paraId="2CA7491E" w14:textId="77777777" w:rsidR="00143B63" w:rsidRPr="00A1478C" w:rsidRDefault="00143B63" w:rsidP="00A1478C">
      <w:pPr>
        <w:pStyle w:val="ListParagraph"/>
        <w:spacing w:after="0" w:line="240" w:lineRule="auto"/>
        <w:ind w:left="993" w:firstLine="283"/>
        <w:jc w:val="both"/>
        <w:rPr>
          <w:rFonts w:ascii="Times New Roman" w:hAnsi="Times New Roman" w:cs="Times New Roman"/>
          <w:b/>
          <w:bCs/>
          <w:lang w:val="en-US"/>
        </w:rPr>
      </w:pPr>
    </w:p>
    <w:p w14:paraId="65FE366C" w14:textId="7EA24870" w:rsidR="006232E4" w:rsidRPr="00A1478C" w:rsidRDefault="006232E4" w:rsidP="00A1478C">
      <w:pPr>
        <w:pStyle w:val="ListParagraph"/>
        <w:numPr>
          <w:ilvl w:val="1"/>
          <w:numId w:val="1"/>
        </w:numPr>
        <w:spacing w:after="0" w:line="240" w:lineRule="auto"/>
        <w:jc w:val="both"/>
        <w:rPr>
          <w:rFonts w:ascii="Times New Roman" w:hAnsi="Times New Roman" w:cs="Times New Roman"/>
          <w:b/>
          <w:bCs/>
        </w:rPr>
      </w:pPr>
      <w:r w:rsidRPr="00A1478C">
        <w:rPr>
          <w:rFonts w:ascii="Times New Roman" w:hAnsi="Times New Roman" w:cs="Times New Roman"/>
          <w:b/>
          <w:bCs/>
          <w:lang w:val="en-US"/>
        </w:rPr>
        <w:t>Uji Signifikansi Parameter (Uji F)</w:t>
      </w:r>
    </w:p>
    <w:p w14:paraId="54985828" w14:textId="58B80C45" w:rsidR="00092E67" w:rsidRPr="00A1478C" w:rsidRDefault="00092E67" w:rsidP="00A1478C">
      <w:pPr>
        <w:pStyle w:val="ListParagraph"/>
        <w:spacing w:after="0" w:line="240" w:lineRule="auto"/>
        <w:ind w:firstLine="273"/>
        <w:jc w:val="both"/>
        <w:rPr>
          <w:rFonts w:ascii="Times New Roman" w:hAnsi="Times New Roman" w:cs="Times New Roman"/>
          <w:bCs/>
          <w:lang w:val="en-US"/>
        </w:rPr>
      </w:pPr>
      <w:r w:rsidRPr="00A1478C">
        <w:rPr>
          <w:rFonts w:ascii="Times New Roman" w:hAnsi="Times New Roman" w:cs="Times New Roman"/>
          <w:bCs/>
        </w:rPr>
        <w:t>Uji kesesuain model adalah untuk melihat kesesuaian model, atau seberapa besar kemampuan variabel independen dalam menjelaskan varian variabel dependennya. Uji ini dilakukan dengan menggunakan uji F. Jika nilai signifikansi kurang dari 0,05 maka terdapat kesesuaian model penelitian atau model penelitian dapat dijadikan prediksi.</w:t>
      </w:r>
    </w:p>
    <w:p w14:paraId="3A631C98" w14:textId="650F8535" w:rsidR="00092E67" w:rsidRPr="00A1478C" w:rsidRDefault="00B57381" w:rsidP="001C0B8B">
      <w:pPr>
        <w:pStyle w:val="ListParagraph"/>
        <w:spacing w:after="0" w:line="240" w:lineRule="auto"/>
        <w:ind w:left="426"/>
        <w:jc w:val="both"/>
        <w:rPr>
          <w:rFonts w:ascii="Times New Roman" w:hAnsi="Times New Roman" w:cs="Times New Roman"/>
          <w:b/>
          <w:bCs/>
          <w:lang w:val="en-US"/>
        </w:rPr>
      </w:pPr>
      <w:r w:rsidRPr="00A1478C">
        <w:rPr>
          <w:rFonts w:ascii="Times New Roman" w:hAnsi="Times New Roman" w:cs="Times New Roman"/>
          <w:b/>
          <w:bCs/>
          <w:noProof/>
          <w:lang w:val="en-US" w:eastAsia="en-US"/>
        </w:rPr>
        <w:drawing>
          <wp:inline distT="0" distB="0" distL="0" distR="0" wp14:anchorId="1F76283C" wp14:editId="7F266F32">
            <wp:extent cx="2533650" cy="14546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2).png"/>
                    <pic:cNvPicPr/>
                  </pic:nvPicPr>
                  <pic:blipFill rotWithShape="1">
                    <a:blip r:embed="rId22">
                      <a:extLst>
                        <a:ext uri="{28A0092B-C50C-407E-A947-70E740481C1C}">
                          <a14:useLocalDpi xmlns:a14="http://schemas.microsoft.com/office/drawing/2010/main" val="0"/>
                        </a:ext>
                      </a:extLst>
                    </a:blip>
                    <a:srcRect l="65520" t="57368" r="8244" b="21024"/>
                    <a:stretch/>
                  </pic:blipFill>
                  <pic:spPr bwMode="auto">
                    <a:xfrm>
                      <a:off x="0" y="0"/>
                      <a:ext cx="2536832" cy="1456507"/>
                    </a:xfrm>
                    <a:prstGeom prst="rect">
                      <a:avLst/>
                    </a:prstGeom>
                    <a:ln>
                      <a:noFill/>
                    </a:ln>
                    <a:extLst>
                      <a:ext uri="{53640926-AAD7-44D8-BBD7-CCE9431645EC}">
                        <a14:shadowObscured xmlns:a14="http://schemas.microsoft.com/office/drawing/2010/main"/>
                      </a:ext>
                    </a:extLst>
                  </pic:spPr>
                </pic:pic>
              </a:graphicData>
            </a:graphic>
          </wp:inline>
        </w:drawing>
      </w:r>
    </w:p>
    <w:p w14:paraId="42FF1875" w14:textId="77777777" w:rsidR="00B57381" w:rsidRPr="00A1478C" w:rsidRDefault="00B57381" w:rsidP="001C0B8B">
      <w:pPr>
        <w:pStyle w:val="ListParagraph"/>
        <w:spacing w:after="0" w:line="240" w:lineRule="auto"/>
        <w:ind w:left="567" w:hanging="11"/>
        <w:rPr>
          <w:rFonts w:ascii="Times New Roman" w:hAnsi="Times New Roman" w:cs="Times New Roman"/>
          <w:b/>
          <w:bCs/>
        </w:rPr>
      </w:pPr>
      <w:r w:rsidRPr="00A1478C">
        <w:rPr>
          <w:rFonts w:ascii="Times New Roman" w:hAnsi="Times New Roman" w:cs="Times New Roman"/>
        </w:rPr>
        <w:t xml:space="preserve">Sumber : </w:t>
      </w:r>
      <w:r w:rsidRPr="00A1478C">
        <w:rPr>
          <w:rFonts w:ascii="Times New Roman" w:hAnsi="Times New Roman" w:cs="Times New Roman"/>
          <w:i/>
        </w:rPr>
        <w:t xml:space="preserve">Output </w:t>
      </w:r>
      <w:r w:rsidRPr="00A1478C">
        <w:rPr>
          <w:rFonts w:ascii="Times New Roman" w:hAnsi="Times New Roman" w:cs="Times New Roman"/>
        </w:rPr>
        <w:t>SPSS 23, 2021</w:t>
      </w:r>
    </w:p>
    <w:p w14:paraId="6CD3C1A6" w14:textId="2B4CD6BA" w:rsidR="00B57381" w:rsidRPr="00A1478C" w:rsidRDefault="00B57381" w:rsidP="00A1478C">
      <w:pPr>
        <w:pStyle w:val="ListParagraph"/>
        <w:spacing w:after="0" w:line="240" w:lineRule="auto"/>
        <w:ind w:left="709" w:firstLine="284"/>
        <w:jc w:val="both"/>
        <w:rPr>
          <w:rFonts w:ascii="Times New Roman" w:hAnsi="Times New Roman" w:cs="Times New Roman"/>
          <w:i/>
          <w:lang w:val="en-US"/>
        </w:rPr>
      </w:pPr>
      <w:r w:rsidRPr="00A1478C">
        <w:rPr>
          <w:rFonts w:ascii="Times New Roman" w:hAnsi="Times New Roman" w:cs="Times New Roman"/>
          <w:bCs/>
        </w:rPr>
        <w:t>Berdasarkan hasil uji kesesuaian model</w:t>
      </w:r>
      <w:r w:rsidR="00092DCD" w:rsidRPr="00A1478C">
        <w:rPr>
          <w:rFonts w:ascii="Times New Roman" w:hAnsi="Times New Roman" w:cs="Times New Roman"/>
          <w:bCs/>
          <w:lang w:val="en-US"/>
        </w:rPr>
        <w:t>,</w:t>
      </w:r>
      <w:r w:rsidRPr="00A1478C">
        <w:rPr>
          <w:rFonts w:ascii="Times New Roman" w:hAnsi="Times New Roman" w:cs="Times New Roman"/>
          <w:bCs/>
        </w:rPr>
        <w:t xml:space="preserve"> pengaruh </w:t>
      </w:r>
      <w:r w:rsidRPr="00A1478C">
        <w:rPr>
          <w:rFonts w:ascii="Times New Roman" w:hAnsi="Times New Roman" w:cs="Times New Roman"/>
          <w:bCs/>
          <w:i/>
        </w:rPr>
        <w:t>bid-ask spread,</w:t>
      </w:r>
      <w:r w:rsidRPr="00A1478C">
        <w:rPr>
          <w:rFonts w:ascii="Times New Roman" w:hAnsi="Times New Roman" w:cs="Times New Roman"/>
          <w:bCs/>
        </w:rPr>
        <w:t xml:space="preserve"> </w:t>
      </w:r>
      <w:r w:rsidRPr="00A1478C">
        <w:rPr>
          <w:rFonts w:ascii="Times New Roman" w:hAnsi="Times New Roman" w:cs="Times New Roman"/>
          <w:bCs/>
          <w:i/>
        </w:rPr>
        <w:t xml:space="preserve">market value </w:t>
      </w:r>
      <w:r w:rsidRPr="00A1478C">
        <w:rPr>
          <w:rFonts w:ascii="Times New Roman" w:hAnsi="Times New Roman" w:cs="Times New Roman"/>
          <w:bCs/>
        </w:rPr>
        <w:t xml:space="preserve">dan </w:t>
      </w:r>
      <w:r w:rsidRPr="00A1478C">
        <w:rPr>
          <w:rFonts w:ascii="Times New Roman" w:hAnsi="Times New Roman" w:cs="Times New Roman"/>
          <w:bCs/>
          <w:i/>
        </w:rPr>
        <w:t xml:space="preserve">dividend payout ratio </w:t>
      </w:r>
      <w:r w:rsidRPr="00A1478C">
        <w:rPr>
          <w:rFonts w:ascii="Times New Roman" w:hAnsi="Times New Roman" w:cs="Times New Roman"/>
          <w:bCs/>
        </w:rPr>
        <w:t xml:space="preserve">terhadap </w:t>
      </w:r>
      <w:r w:rsidRPr="00A1478C">
        <w:rPr>
          <w:rFonts w:ascii="Times New Roman" w:hAnsi="Times New Roman" w:cs="Times New Roman"/>
          <w:bCs/>
          <w:i/>
        </w:rPr>
        <w:t xml:space="preserve">holding period </w:t>
      </w:r>
      <w:r w:rsidRPr="00A1478C">
        <w:rPr>
          <w:rFonts w:ascii="Times New Roman" w:hAnsi="Times New Roman" w:cs="Times New Roman"/>
          <w:bCs/>
        </w:rPr>
        <w:t xml:space="preserve">secara simultan diperoleh </w:t>
      </w:r>
      <w:r w:rsidRPr="00A1478C">
        <w:rPr>
          <w:rFonts w:ascii="Times New Roman" w:hAnsi="Times New Roman" w:cs="Times New Roman"/>
        </w:rPr>
        <w:t>F</w:t>
      </w:r>
      <w:r w:rsidRPr="00A1478C">
        <w:rPr>
          <w:rFonts w:ascii="Times New Roman" w:hAnsi="Times New Roman" w:cs="Times New Roman"/>
          <w:vertAlign w:val="subscript"/>
        </w:rPr>
        <w:t xml:space="preserve">hitung </w:t>
      </w:r>
      <w:r w:rsidRPr="00A1478C">
        <w:rPr>
          <w:rFonts w:ascii="Times New Roman" w:hAnsi="Times New Roman" w:cs="Times New Roman"/>
        </w:rPr>
        <w:t>sebesar 9,134 &gt; F</w:t>
      </w:r>
      <w:r w:rsidRPr="00A1478C">
        <w:rPr>
          <w:rFonts w:ascii="Times New Roman" w:hAnsi="Times New Roman" w:cs="Times New Roman"/>
          <w:vertAlign w:val="subscript"/>
        </w:rPr>
        <w:t xml:space="preserve">tabel </w:t>
      </w:r>
      <w:r w:rsidRPr="00A1478C">
        <w:rPr>
          <w:rFonts w:ascii="Times New Roman" w:hAnsi="Times New Roman" w:cs="Times New Roman"/>
        </w:rPr>
        <w:t>sebesar</w:t>
      </w:r>
      <w:r w:rsidRPr="00A1478C">
        <w:rPr>
          <w:rFonts w:ascii="Times New Roman" w:hAnsi="Times New Roman" w:cs="Times New Roman"/>
          <w:bCs/>
        </w:rPr>
        <w:t xml:space="preserve"> 2,83 dengan tingkat </w:t>
      </w:r>
      <w:r w:rsidRPr="00A1478C">
        <w:rPr>
          <w:rFonts w:ascii="Times New Roman" w:hAnsi="Times New Roman" w:cs="Times New Roman"/>
        </w:rPr>
        <w:t>signifikansi lebih kecil dari taraf signifikansi yang telah ditetapkan yaitu 0,000 &lt; 0,05. Hal ini menunjukkan bahwa hasilnya H</w:t>
      </w:r>
      <w:r w:rsidRPr="00A1478C">
        <w:rPr>
          <w:rFonts w:ascii="Times New Roman" w:hAnsi="Times New Roman" w:cs="Times New Roman"/>
          <w:vertAlign w:val="subscript"/>
        </w:rPr>
        <w:t>0</w:t>
      </w:r>
      <w:r w:rsidRPr="00A1478C">
        <w:rPr>
          <w:rFonts w:ascii="Times New Roman" w:hAnsi="Times New Roman" w:cs="Times New Roman"/>
        </w:rPr>
        <w:t xml:space="preserve"> ditolak dan menerima H</w:t>
      </w:r>
      <w:r w:rsidRPr="00A1478C">
        <w:rPr>
          <w:rFonts w:ascii="Times New Roman" w:hAnsi="Times New Roman" w:cs="Times New Roman"/>
          <w:vertAlign w:val="subscript"/>
        </w:rPr>
        <w:t>a</w:t>
      </w:r>
      <w:r w:rsidRPr="00A1478C">
        <w:rPr>
          <w:rFonts w:ascii="Times New Roman" w:hAnsi="Times New Roman" w:cs="Times New Roman"/>
        </w:rPr>
        <w:t xml:space="preserve"> yang berarti ada pengaruh secara simultan dan </w:t>
      </w:r>
      <w:r w:rsidRPr="00A1478C">
        <w:rPr>
          <w:rFonts w:ascii="Times New Roman" w:hAnsi="Times New Roman" w:cs="Times New Roman"/>
        </w:rPr>
        <w:lastRenderedPageBreak/>
        <w:t xml:space="preserve">signifikan variabel </w:t>
      </w:r>
      <w:r w:rsidRPr="00A1478C">
        <w:rPr>
          <w:rFonts w:ascii="Times New Roman" w:hAnsi="Times New Roman" w:cs="Times New Roman"/>
          <w:i/>
        </w:rPr>
        <w:t xml:space="preserve">bid-ask spread, market value </w:t>
      </w:r>
      <w:r w:rsidRPr="00A1478C">
        <w:rPr>
          <w:rFonts w:ascii="Times New Roman" w:hAnsi="Times New Roman" w:cs="Times New Roman"/>
        </w:rPr>
        <w:t xml:space="preserve">dan </w:t>
      </w:r>
      <w:r w:rsidRPr="00A1478C">
        <w:rPr>
          <w:rFonts w:ascii="Times New Roman" w:hAnsi="Times New Roman" w:cs="Times New Roman"/>
          <w:bCs/>
          <w:i/>
        </w:rPr>
        <w:t xml:space="preserve">dividend payout ratio </w:t>
      </w:r>
      <w:r w:rsidRPr="00A1478C">
        <w:rPr>
          <w:rFonts w:ascii="Times New Roman" w:hAnsi="Times New Roman" w:cs="Times New Roman"/>
        </w:rPr>
        <w:t xml:space="preserve">terhadap </w:t>
      </w:r>
      <w:r w:rsidRPr="00A1478C">
        <w:rPr>
          <w:rFonts w:ascii="Times New Roman" w:hAnsi="Times New Roman" w:cs="Times New Roman"/>
          <w:i/>
        </w:rPr>
        <w:t>holding period</w:t>
      </w:r>
      <w:r w:rsidRPr="00A1478C">
        <w:rPr>
          <w:rFonts w:ascii="Times New Roman" w:hAnsi="Times New Roman" w:cs="Times New Roman"/>
          <w:i/>
          <w:lang w:val="en-US"/>
        </w:rPr>
        <w:t>.</w:t>
      </w:r>
    </w:p>
    <w:p w14:paraId="0496EA4D" w14:textId="77777777" w:rsidR="00143B63" w:rsidRPr="00A1478C" w:rsidRDefault="00143B63" w:rsidP="00A1478C">
      <w:pPr>
        <w:pStyle w:val="ListParagraph"/>
        <w:spacing w:after="0" w:line="240" w:lineRule="auto"/>
        <w:ind w:left="709" w:firstLine="284"/>
        <w:jc w:val="both"/>
        <w:rPr>
          <w:rFonts w:ascii="Times New Roman" w:hAnsi="Times New Roman" w:cs="Times New Roman"/>
          <w:b/>
          <w:bCs/>
          <w:lang w:val="en-US"/>
        </w:rPr>
      </w:pPr>
    </w:p>
    <w:p w14:paraId="32C1FDC7" w14:textId="4A33F541" w:rsidR="006232E4" w:rsidRPr="00A1478C" w:rsidRDefault="006232E4" w:rsidP="00A1478C">
      <w:pPr>
        <w:pStyle w:val="ListParagraph"/>
        <w:numPr>
          <w:ilvl w:val="1"/>
          <w:numId w:val="1"/>
        </w:numPr>
        <w:spacing w:after="0" w:line="240" w:lineRule="auto"/>
        <w:jc w:val="both"/>
        <w:rPr>
          <w:rFonts w:ascii="Times New Roman" w:hAnsi="Times New Roman" w:cs="Times New Roman"/>
          <w:b/>
          <w:bCs/>
        </w:rPr>
      </w:pPr>
      <w:r w:rsidRPr="00A1478C">
        <w:rPr>
          <w:rFonts w:ascii="Times New Roman" w:hAnsi="Times New Roman" w:cs="Times New Roman"/>
          <w:b/>
          <w:bCs/>
          <w:lang w:val="en-US"/>
        </w:rPr>
        <w:t>Koefisien Determinasi (</w:t>
      </w:r>
      <w:r w:rsidRPr="00A1478C">
        <w:rPr>
          <w:rFonts w:ascii="Times New Roman" w:hAnsi="Times New Roman" w:cs="Times New Roman"/>
          <w:b/>
          <w:bCs/>
          <w:i/>
          <w:lang w:val="en-US"/>
        </w:rPr>
        <w:t xml:space="preserve">Adjusted </w:t>
      </w:r>
      <w:r w:rsidRPr="00A1478C">
        <w:rPr>
          <w:rFonts w:ascii="Times New Roman" w:hAnsi="Times New Roman" w:cs="Times New Roman"/>
          <w:b/>
          <w:bCs/>
          <w:lang w:val="en-US"/>
        </w:rPr>
        <w:t>R</w:t>
      </w:r>
      <w:r w:rsidRPr="00A1478C">
        <w:rPr>
          <w:rFonts w:ascii="Times New Roman" w:hAnsi="Times New Roman" w:cs="Times New Roman"/>
          <w:b/>
          <w:bCs/>
          <w:vertAlign w:val="superscript"/>
          <w:lang w:val="en-US"/>
        </w:rPr>
        <w:t>2</w:t>
      </w:r>
      <w:r w:rsidRPr="00A1478C">
        <w:rPr>
          <w:rFonts w:ascii="Times New Roman" w:hAnsi="Times New Roman" w:cs="Times New Roman"/>
          <w:b/>
          <w:bCs/>
          <w:lang w:val="en-US"/>
        </w:rPr>
        <w:t>)</w:t>
      </w:r>
    </w:p>
    <w:p w14:paraId="1F656F7B" w14:textId="48F4E7DA" w:rsidR="00B57381" w:rsidRPr="00A1478C" w:rsidRDefault="00B57381" w:rsidP="00A1478C">
      <w:pPr>
        <w:pStyle w:val="ListParagraph"/>
        <w:spacing w:after="0" w:line="240" w:lineRule="auto"/>
        <w:ind w:firstLine="273"/>
        <w:jc w:val="both"/>
        <w:rPr>
          <w:rFonts w:ascii="Times New Roman" w:hAnsi="Times New Roman" w:cs="Times New Roman"/>
          <w:bCs/>
          <w:lang w:val="en-US"/>
        </w:rPr>
      </w:pPr>
      <w:r w:rsidRPr="00A1478C">
        <w:rPr>
          <w:rFonts w:ascii="Times New Roman" w:hAnsi="Times New Roman" w:cs="Times New Roman"/>
          <w:bCs/>
        </w:rPr>
        <w:t>Koefisien determinasi (</w:t>
      </w:r>
      <w:r w:rsidRPr="00A1478C">
        <w:rPr>
          <w:rFonts w:ascii="Times New Roman" w:hAnsi="Times New Roman" w:cs="Times New Roman"/>
          <w:bCs/>
          <w:i/>
        </w:rPr>
        <w:t xml:space="preserve">Adjusted </w:t>
      </w:r>
      <m:oMath>
        <m:sSup>
          <m:sSupPr>
            <m:ctrlPr>
              <w:rPr>
                <w:rFonts w:ascii="Cambria Math" w:hAnsi="Cambria Math" w:cs="Times New Roman"/>
                <w:bCs/>
              </w:rPr>
            </m:ctrlPr>
          </m:sSupPr>
          <m:e>
            <m:r>
              <m:rPr>
                <m:sty m:val="p"/>
              </m:rPr>
              <w:rPr>
                <w:rFonts w:ascii="Cambria Math" w:hAnsi="Cambria Math" w:cs="Times New Roman"/>
              </w:rPr>
              <m:t>R</m:t>
            </m:r>
          </m:e>
          <m:sup>
            <m:r>
              <m:rPr>
                <m:sty m:val="p"/>
              </m:rPr>
              <w:rPr>
                <w:rFonts w:ascii="Cambria Math" w:hAnsi="Cambria Math" w:cs="Times New Roman"/>
              </w:rPr>
              <m:t>2</m:t>
            </m:r>
          </m:sup>
        </m:sSup>
        <m:r>
          <m:rPr>
            <m:sty m:val="bi"/>
          </m:rPr>
          <w:rPr>
            <w:rFonts w:ascii="Cambria Math" w:hAnsi="Cambria Math" w:cs="Times New Roman"/>
          </w:rPr>
          <m:t>)</m:t>
        </m:r>
      </m:oMath>
      <w:r w:rsidRPr="00A1478C">
        <w:rPr>
          <w:rFonts w:ascii="Times New Roman" w:hAnsi="Times New Roman" w:cs="Times New Roman"/>
          <w:b/>
          <w:bCs/>
          <w:i/>
        </w:rPr>
        <w:t xml:space="preserve"> </w:t>
      </w:r>
      <w:r w:rsidRPr="00A1478C">
        <w:rPr>
          <w:rFonts w:ascii="Times New Roman" w:hAnsi="Times New Roman" w:cs="Times New Roman"/>
          <w:bCs/>
        </w:rPr>
        <w:t xml:space="preserve">digunakan untuk mengukur kebaikan dari persamaan regresi yaitu memberikan presentasi variasi total dalam variabel dependen yang dijelaskan oleh seluruh variabel independen. Nilai </w:t>
      </w:r>
      <m:oMath>
        <m:sSup>
          <m:sSupPr>
            <m:ctrlPr>
              <w:rPr>
                <w:rFonts w:ascii="Cambria Math" w:hAnsi="Cambria Math" w:cs="Times New Roman"/>
                <w:bCs/>
              </w:rPr>
            </m:ctrlPr>
          </m:sSupPr>
          <m:e>
            <m:r>
              <m:rPr>
                <m:sty m:val="p"/>
              </m:rPr>
              <w:rPr>
                <w:rFonts w:ascii="Cambria Math" w:hAnsi="Cambria Math" w:cs="Times New Roman"/>
              </w:rPr>
              <m:t>R</m:t>
            </m:r>
          </m:e>
          <m:sup>
            <m:r>
              <m:rPr>
                <m:sty m:val="p"/>
              </m:rPr>
              <w:rPr>
                <w:rFonts w:ascii="Cambria Math" w:hAnsi="Cambria Math" w:cs="Times New Roman"/>
              </w:rPr>
              <m:t>2</m:t>
            </m:r>
          </m:sup>
        </m:sSup>
      </m:oMath>
      <w:r w:rsidRPr="00A1478C">
        <w:rPr>
          <w:rFonts w:ascii="Times New Roman" w:hAnsi="Times New Roman" w:cs="Times New Roman"/>
          <w:bCs/>
        </w:rPr>
        <w:t xml:space="preserve"> yang kecil berarti bahwa kemampuan variabel-variabel independen sangat terbatas dalam menjelaskan variabel dependen. Nilai yang mendekati satu berarti variabel-variabel independen hampir memberikan informasi sepenuhnya yang diperlukan dalam memprediksi variasi variabel dependen.</w:t>
      </w:r>
    </w:p>
    <w:p w14:paraId="766F7E91" w14:textId="6E1D67BA" w:rsidR="00B57381" w:rsidRPr="00A1478C" w:rsidRDefault="00B57381" w:rsidP="001C0B8B">
      <w:pPr>
        <w:pStyle w:val="ListParagraph"/>
        <w:spacing w:after="0" w:line="240" w:lineRule="auto"/>
        <w:ind w:left="426" w:hanging="11"/>
        <w:jc w:val="both"/>
        <w:rPr>
          <w:rFonts w:ascii="Times New Roman" w:hAnsi="Times New Roman" w:cs="Times New Roman"/>
          <w:b/>
          <w:bCs/>
          <w:lang w:val="en-US"/>
        </w:rPr>
      </w:pPr>
      <w:r w:rsidRPr="00A1478C">
        <w:rPr>
          <w:rFonts w:ascii="Times New Roman" w:hAnsi="Times New Roman" w:cs="Times New Roman"/>
          <w:b/>
          <w:bCs/>
          <w:noProof/>
          <w:lang w:val="en-US" w:eastAsia="en-US"/>
        </w:rPr>
        <w:drawing>
          <wp:inline distT="0" distB="0" distL="0" distR="0" wp14:anchorId="79213B1C" wp14:editId="232107C8">
            <wp:extent cx="2568551" cy="13716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3).png"/>
                    <pic:cNvPicPr/>
                  </pic:nvPicPr>
                  <pic:blipFill rotWithShape="1">
                    <a:blip r:embed="rId23">
                      <a:extLst>
                        <a:ext uri="{28A0092B-C50C-407E-A947-70E740481C1C}">
                          <a14:useLocalDpi xmlns:a14="http://schemas.microsoft.com/office/drawing/2010/main" val="0"/>
                        </a:ext>
                      </a:extLst>
                    </a:blip>
                    <a:srcRect l="65951" t="39856" r="8431" b="40174"/>
                    <a:stretch/>
                  </pic:blipFill>
                  <pic:spPr bwMode="auto">
                    <a:xfrm>
                      <a:off x="0" y="0"/>
                      <a:ext cx="2573596" cy="1374294"/>
                    </a:xfrm>
                    <a:prstGeom prst="rect">
                      <a:avLst/>
                    </a:prstGeom>
                    <a:ln>
                      <a:noFill/>
                    </a:ln>
                    <a:extLst>
                      <a:ext uri="{53640926-AAD7-44D8-BBD7-CCE9431645EC}">
                        <a14:shadowObscured xmlns:a14="http://schemas.microsoft.com/office/drawing/2010/main"/>
                      </a:ext>
                    </a:extLst>
                  </pic:spPr>
                </pic:pic>
              </a:graphicData>
            </a:graphic>
          </wp:inline>
        </w:drawing>
      </w:r>
    </w:p>
    <w:p w14:paraId="04E8096F" w14:textId="4C1C6051" w:rsidR="00092DCD" w:rsidRPr="00A1478C" w:rsidRDefault="00092DCD" w:rsidP="00A1478C">
      <w:pPr>
        <w:pStyle w:val="ListParagraph"/>
        <w:spacing w:after="0" w:line="240" w:lineRule="auto"/>
        <w:ind w:firstLine="273"/>
        <w:jc w:val="both"/>
        <w:rPr>
          <w:rFonts w:ascii="Times New Roman" w:hAnsi="Times New Roman" w:cs="Times New Roman"/>
          <w:lang w:val="en-US"/>
        </w:rPr>
      </w:pPr>
      <w:r w:rsidRPr="00A1478C">
        <w:rPr>
          <w:rFonts w:ascii="Times New Roman" w:hAnsi="Times New Roman" w:cs="Times New Roman"/>
          <w:bCs/>
        </w:rPr>
        <w:t>Berdasarkan hasil uji koefisien determinasi (</w:t>
      </w:r>
      <w:r w:rsidRPr="00A1478C">
        <w:rPr>
          <w:rFonts w:ascii="Times New Roman" w:hAnsi="Times New Roman" w:cs="Times New Roman"/>
          <w:bCs/>
          <w:i/>
        </w:rPr>
        <w:t xml:space="preserve">Adjusted </w:t>
      </w:r>
      <m:oMath>
        <m:sSup>
          <m:sSupPr>
            <m:ctrlPr>
              <w:rPr>
                <w:rFonts w:ascii="Cambria Math" w:hAnsi="Cambria Math" w:cs="Times New Roman"/>
                <w:bCs/>
              </w:rPr>
            </m:ctrlPr>
          </m:sSupPr>
          <m:e>
            <m:r>
              <m:rPr>
                <m:sty m:val="p"/>
              </m:rPr>
              <w:rPr>
                <w:rFonts w:ascii="Cambria Math" w:hAnsi="Cambria Math" w:cs="Times New Roman"/>
              </w:rPr>
              <m:t>R</m:t>
            </m:r>
          </m:e>
          <m:sup>
            <m:r>
              <m:rPr>
                <m:sty m:val="p"/>
              </m:rPr>
              <w:rPr>
                <w:rFonts w:ascii="Cambria Math" w:hAnsi="Cambria Math" w:cs="Times New Roman"/>
              </w:rPr>
              <m:t>2</m:t>
            </m:r>
          </m:sup>
        </m:sSup>
        <m:r>
          <w:rPr>
            <w:rFonts w:ascii="Cambria Math" w:hAnsi="Cambria Math" w:cs="Times New Roman"/>
          </w:rPr>
          <m:t>)</m:t>
        </m:r>
      </m:oMath>
      <w:r w:rsidR="000F7790" w:rsidRPr="00A1478C">
        <w:rPr>
          <w:rFonts w:ascii="Times New Roman" w:hAnsi="Times New Roman" w:cs="Times New Roman"/>
          <w:i/>
          <w:lang w:val="en-US"/>
        </w:rPr>
        <w:t>,</w:t>
      </w:r>
      <w:r w:rsidRPr="00A1478C">
        <w:rPr>
          <w:rFonts w:ascii="Times New Roman" w:hAnsi="Times New Roman" w:cs="Times New Roman"/>
          <w:i/>
        </w:rPr>
        <w:t xml:space="preserve"> </w:t>
      </w:r>
      <w:r w:rsidRPr="00A1478C">
        <w:rPr>
          <w:rFonts w:ascii="Times New Roman" w:hAnsi="Times New Roman" w:cs="Times New Roman"/>
        </w:rPr>
        <w:t xml:space="preserve">besarnya koefisien determinasi adalah 0,357. Hal ini menunjukkan bahwa variabel </w:t>
      </w:r>
      <w:r w:rsidRPr="00A1478C">
        <w:rPr>
          <w:rFonts w:ascii="Times New Roman" w:hAnsi="Times New Roman" w:cs="Times New Roman"/>
          <w:i/>
        </w:rPr>
        <w:t xml:space="preserve">bid-ask spread, market value </w:t>
      </w:r>
      <w:r w:rsidRPr="00A1478C">
        <w:rPr>
          <w:rFonts w:ascii="Times New Roman" w:hAnsi="Times New Roman" w:cs="Times New Roman"/>
        </w:rPr>
        <w:t xml:space="preserve">dan </w:t>
      </w:r>
      <w:r w:rsidRPr="00A1478C">
        <w:rPr>
          <w:rFonts w:ascii="Times New Roman" w:hAnsi="Times New Roman" w:cs="Times New Roman"/>
          <w:bCs/>
          <w:i/>
        </w:rPr>
        <w:t>dividend payout ratio</w:t>
      </w:r>
      <w:r w:rsidRPr="00A1478C">
        <w:rPr>
          <w:rFonts w:ascii="Times New Roman" w:hAnsi="Times New Roman" w:cs="Times New Roman"/>
        </w:rPr>
        <w:t xml:space="preserve"> yang berpengaruh terhadap </w:t>
      </w:r>
      <w:r w:rsidRPr="00A1478C">
        <w:rPr>
          <w:rFonts w:ascii="Times New Roman" w:hAnsi="Times New Roman" w:cs="Times New Roman"/>
          <w:i/>
        </w:rPr>
        <w:t xml:space="preserve">holding period </w:t>
      </w:r>
      <w:r w:rsidRPr="00A1478C">
        <w:rPr>
          <w:rFonts w:ascii="Times New Roman" w:hAnsi="Times New Roman" w:cs="Times New Roman"/>
        </w:rPr>
        <w:t xml:space="preserve">dapat menjelaskan variasi </w:t>
      </w:r>
      <w:r w:rsidRPr="00A1478C">
        <w:rPr>
          <w:rFonts w:ascii="Times New Roman" w:hAnsi="Times New Roman" w:cs="Times New Roman"/>
          <w:i/>
        </w:rPr>
        <w:t xml:space="preserve">holding period </w:t>
      </w:r>
      <w:r w:rsidRPr="00A1478C">
        <w:rPr>
          <w:rFonts w:ascii="Times New Roman" w:hAnsi="Times New Roman" w:cs="Times New Roman"/>
        </w:rPr>
        <w:t>sebesar 35,7%. Sedangkan sisanya 64,3% dijelaskan oleh variabel-variabel lain yang tidak dimasukkan dalam model persamaan penelitian ini.</w:t>
      </w:r>
    </w:p>
    <w:p w14:paraId="77A7E5BB" w14:textId="77777777" w:rsidR="000F7790" w:rsidRPr="00A1478C" w:rsidRDefault="000F7790" w:rsidP="00A1478C">
      <w:pPr>
        <w:pStyle w:val="ListParagraph"/>
        <w:spacing w:after="0" w:line="240" w:lineRule="auto"/>
        <w:ind w:firstLine="273"/>
        <w:jc w:val="both"/>
        <w:rPr>
          <w:rFonts w:ascii="Times New Roman" w:hAnsi="Times New Roman" w:cs="Times New Roman"/>
          <w:b/>
          <w:bCs/>
          <w:lang w:val="en-US"/>
        </w:rPr>
      </w:pPr>
    </w:p>
    <w:p w14:paraId="7E6EBE67" w14:textId="63AA7402" w:rsidR="000F602D" w:rsidRPr="00A1478C" w:rsidRDefault="000F602D" w:rsidP="00A1478C">
      <w:pPr>
        <w:pStyle w:val="ListParagraph"/>
        <w:numPr>
          <w:ilvl w:val="0"/>
          <w:numId w:val="1"/>
        </w:numPr>
        <w:spacing w:after="0" w:line="240" w:lineRule="auto"/>
        <w:ind w:left="284" w:hanging="284"/>
        <w:jc w:val="both"/>
        <w:rPr>
          <w:rFonts w:ascii="Times New Roman" w:hAnsi="Times New Roman" w:cs="Times New Roman"/>
          <w:b/>
          <w:bCs/>
        </w:rPr>
      </w:pPr>
      <w:r w:rsidRPr="00A1478C">
        <w:rPr>
          <w:rFonts w:ascii="Times New Roman" w:hAnsi="Times New Roman" w:cs="Times New Roman"/>
          <w:b/>
          <w:bCs/>
        </w:rPr>
        <w:t>Interprestasi Hasil Penelitian</w:t>
      </w:r>
      <w:r w:rsidRPr="00A1478C">
        <w:rPr>
          <w:rFonts w:ascii="Times New Roman" w:hAnsi="Times New Roman" w:cs="Times New Roman"/>
        </w:rPr>
        <w:t xml:space="preserve"> </w:t>
      </w:r>
    </w:p>
    <w:p w14:paraId="3410065C" w14:textId="44B11886" w:rsidR="00EB6432" w:rsidRPr="00A1478C" w:rsidRDefault="00EB6432" w:rsidP="00A1478C">
      <w:pPr>
        <w:pStyle w:val="ListParagraph"/>
        <w:numPr>
          <w:ilvl w:val="1"/>
          <w:numId w:val="1"/>
        </w:numPr>
        <w:spacing w:after="0" w:line="240" w:lineRule="auto"/>
        <w:ind w:hanging="436"/>
        <w:jc w:val="both"/>
        <w:rPr>
          <w:rFonts w:ascii="Times New Roman" w:hAnsi="Times New Roman" w:cs="Times New Roman"/>
          <w:b/>
          <w:bCs/>
        </w:rPr>
      </w:pPr>
      <w:r w:rsidRPr="00A1478C">
        <w:rPr>
          <w:rFonts w:ascii="Times New Roman" w:hAnsi="Times New Roman" w:cs="Times New Roman"/>
          <w:b/>
          <w:lang w:val="en-US"/>
        </w:rPr>
        <w:t xml:space="preserve">Pengaruh </w:t>
      </w:r>
      <w:r w:rsidRPr="00A1478C">
        <w:rPr>
          <w:rFonts w:ascii="Times New Roman" w:hAnsi="Times New Roman" w:cs="Times New Roman"/>
          <w:b/>
          <w:i/>
          <w:lang w:val="en-US"/>
        </w:rPr>
        <w:t>Bid-Ask Spread</w:t>
      </w:r>
      <w:r w:rsidRPr="00A1478C">
        <w:rPr>
          <w:rFonts w:ascii="Times New Roman" w:hAnsi="Times New Roman" w:cs="Times New Roman"/>
          <w:b/>
          <w:lang w:val="en-US"/>
        </w:rPr>
        <w:t xml:space="preserve"> Terhadap </w:t>
      </w:r>
      <w:r w:rsidRPr="00A1478C">
        <w:rPr>
          <w:rFonts w:ascii="Times New Roman" w:hAnsi="Times New Roman" w:cs="Times New Roman"/>
          <w:b/>
          <w:i/>
          <w:lang w:val="en-US"/>
        </w:rPr>
        <w:t>Holding Period</w:t>
      </w:r>
    </w:p>
    <w:p w14:paraId="178690C3" w14:textId="5DFEDED1" w:rsidR="002D5E38" w:rsidRPr="00A1478C" w:rsidRDefault="00EB6432" w:rsidP="00A1478C">
      <w:pPr>
        <w:pStyle w:val="ListParagraph"/>
        <w:spacing w:line="240" w:lineRule="auto"/>
        <w:ind w:firstLine="273"/>
        <w:jc w:val="both"/>
        <w:rPr>
          <w:rFonts w:ascii="Times New Roman" w:hAnsi="Times New Roman" w:cs="Times New Roman"/>
          <w:lang w:val="en-US"/>
        </w:rPr>
      </w:pPr>
      <w:r w:rsidRPr="00A1478C">
        <w:rPr>
          <w:rFonts w:ascii="Times New Roman" w:hAnsi="Times New Roman" w:cs="Times New Roman"/>
          <w:lang w:val="en-US"/>
        </w:rPr>
        <w:t xml:space="preserve">Berdasarkan hasil pengolahan data pada penelitian ini, </w:t>
      </w:r>
      <w:r w:rsidRPr="00A1478C">
        <w:rPr>
          <w:rFonts w:ascii="Times New Roman" w:hAnsi="Times New Roman" w:cs="Times New Roman"/>
        </w:rPr>
        <w:t xml:space="preserve">variabel </w:t>
      </w:r>
      <w:r w:rsidRPr="00A1478C">
        <w:rPr>
          <w:rFonts w:ascii="Times New Roman" w:hAnsi="Times New Roman" w:cs="Times New Roman"/>
          <w:i/>
        </w:rPr>
        <w:t xml:space="preserve">bid-ask spread </w:t>
      </w:r>
      <w:r w:rsidRPr="00A1478C">
        <w:rPr>
          <w:rFonts w:ascii="Times New Roman" w:hAnsi="Times New Roman" w:cs="Times New Roman"/>
        </w:rPr>
        <w:t xml:space="preserve">tidak berpengaruh terhadap </w:t>
      </w:r>
      <w:r w:rsidRPr="00A1478C">
        <w:rPr>
          <w:rFonts w:ascii="Times New Roman" w:hAnsi="Times New Roman" w:cs="Times New Roman"/>
          <w:i/>
        </w:rPr>
        <w:t xml:space="preserve">holding period </w:t>
      </w:r>
      <w:r w:rsidRPr="00A1478C">
        <w:rPr>
          <w:rFonts w:ascii="Times New Roman" w:hAnsi="Times New Roman" w:cs="Times New Roman"/>
        </w:rPr>
        <w:t xml:space="preserve">pada saham perusahaan yang tercatat dalam </w:t>
      </w:r>
      <w:r w:rsidRPr="00A1478C">
        <w:rPr>
          <w:rFonts w:ascii="Times New Roman" w:hAnsi="Times New Roman" w:cs="Times New Roman"/>
          <w:i/>
        </w:rPr>
        <w:t xml:space="preserve">Jakarta Islamic Index </w:t>
      </w:r>
      <w:r w:rsidRPr="00A1478C">
        <w:rPr>
          <w:rFonts w:ascii="Times New Roman" w:hAnsi="Times New Roman" w:cs="Times New Roman"/>
        </w:rPr>
        <w:t xml:space="preserve">(JII) periode 2017-2019. </w:t>
      </w:r>
      <w:r w:rsidRPr="00A1478C">
        <w:rPr>
          <w:rFonts w:ascii="Times New Roman" w:hAnsi="Times New Roman" w:cs="Times New Roman"/>
          <w:i/>
        </w:rPr>
        <w:t xml:space="preserve">Bid-ask spread </w:t>
      </w:r>
      <w:r w:rsidRPr="00A1478C">
        <w:rPr>
          <w:rFonts w:ascii="Times New Roman" w:hAnsi="Times New Roman" w:cs="Times New Roman"/>
        </w:rPr>
        <w:t xml:space="preserve">tidak berpengaruh signifikan terhadap </w:t>
      </w:r>
      <w:r w:rsidRPr="00A1478C">
        <w:rPr>
          <w:rFonts w:ascii="Times New Roman" w:hAnsi="Times New Roman" w:cs="Times New Roman"/>
          <w:i/>
        </w:rPr>
        <w:t xml:space="preserve">holding period </w:t>
      </w:r>
      <w:r w:rsidRPr="00A1478C">
        <w:rPr>
          <w:rFonts w:ascii="Times New Roman" w:hAnsi="Times New Roman" w:cs="Times New Roman"/>
        </w:rPr>
        <w:t xml:space="preserve">berarti besar kecilnya </w:t>
      </w:r>
      <w:r w:rsidRPr="00A1478C">
        <w:rPr>
          <w:rFonts w:ascii="Times New Roman" w:hAnsi="Times New Roman" w:cs="Times New Roman"/>
          <w:i/>
        </w:rPr>
        <w:t xml:space="preserve">bid-ask spread </w:t>
      </w:r>
      <w:r w:rsidRPr="00A1478C">
        <w:rPr>
          <w:rFonts w:ascii="Times New Roman" w:hAnsi="Times New Roman" w:cs="Times New Roman"/>
        </w:rPr>
        <w:t xml:space="preserve">tidak mempengaruhi investor dalam menentukan jangka waktu menahan </w:t>
      </w:r>
      <w:r w:rsidRPr="00A1478C">
        <w:rPr>
          <w:rFonts w:ascii="Times New Roman" w:hAnsi="Times New Roman" w:cs="Times New Roman"/>
        </w:rPr>
        <w:lastRenderedPageBreak/>
        <w:t>kepemilikan saham yang dimilikinya.</w:t>
      </w:r>
      <w:r w:rsidRPr="00A1478C">
        <w:rPr>
          <w:rFonts w:ascii="Times New Roman" w:hAnsi="Times New Roman" w:cs="Times New Roman"/>
          <w:lang w:val="en-US"/>
        </w:rPr>
        <w:t xml:space="preserve"> </w:t>
      </w:r>
      <w:r w:rsidR="002D5E38" w:rsidRPr="00A1478C">
        <w:rPr>
          <w:rFonts w:ascii="Times New Roman" w:hAnsi="Times New Roman" w:cs="Times New Roman"/>
        </w:rPr>
        <w:t xml:space="preserve">Hasil dari penelitian ini didukung dengan hasil penelitian yang dilakukan oleh Kadek Aryati Margareta dan Ni Nyoman Ayu Diantini </w:t>
      </w:r>
      <w:r w:rsidR="0062186E" w:rsidRPr="00A1478C">
        <w:rPr>
          <w:rFonts w:ascii="Times New Roman" w:hAnsi="Times New Roman" w:cs="Times New Roman"/>
          <w:lang w:val="en-US"/>
        </w:rPr>
        <w:t xml:space="preserve">(2015) </w:t>
      </w:r>
      <w:r w:rsidR="002D5E38" w:rsidRPr="00A1478C">
        <w:rPr>
          <w:rFonts w:ascii="Times New Roman" w:hAnsi="Times New Roman" w:cs="Times New Roman"/>
        </w:rPr>
        <w:t xml:space="preserve">yang menyatakan bahwa </w:t>
      </w:r>
      <w:r w:rsidR="002D5E38" w:rsidRPr="00A1478C">
        <w:rPr>
          <w:rFonts w:ascii="Times New Roman" w:hAnsi="Times New Roman" w:cs="Times New Roman"/>
          <w:i/>
        </w:rPr>
        <w:t>bid-ask spread</w:t>
      </w:r>
      <w:r w:rsidR="002D5E38" w:rsidRPr="00A1478C">
        <w:rPr>
          <w:rFonts w:ascii="Times New Roman" w:hAnsi="Times New Roman" w:cs="Times New Roman"/>
        </w:rPr>
        <w:t xml:space="preserve"> tidak berpengaruh signifikan terhadap </w:t>
      </w:r>
      <w:r w:rsidR="002D5E38" w:rsidRPr="00A1478C">
        <w:rPr>
          <w:rFonts w:ascii="Times New Roman" w:hAnsi="Times New Roman" w:cs="Times New Roman"/>
          <w:i/>
        </w:rPr>
        <w:t>holding period</w:t>
      </w:r>
      <w:r w:rsidR="002D5E38" w:rsidRPr="00A1478C">
        <w:rPr>
          <w:rFonts w:ascii="Times New Roman" w:hAnsi="Times New Roman" w:cs="Times New Roman"/>
        </w:rPr>
        <w:t xml:space="preserve"> dengan temuan yang pertama, sampel yang digunakan adalah saham teraktif yang diperdagangkan di BEI indeks LQ-45. Kedua, adalah </w:t>
      </w:r>
      <w:r w:rsidR="002D5E38" w:rsidRPr="00A1478C">
        <w:rPr>
          <w:rFonts w:ascii="Times New Roman" w:hAnsi="Times New Roman" w:cs="Times New Roman"/>
          <w:i/>
        </w:rPr>
        <w:t xml:space="preserve">capital gain </w:t>
      </w:r>
      <w:r w:rsidR="002D5E38" w:rsidRPr="00A1478C">
        <w:rPr>
          <w:rFonts w:ascii="Times New Roman" w:hAnsi="Times New Roman" w:cs="Times New Roman"/>
        </w:rPr>
        <w:t>yang ingin didapat investor dari proses penjualan sahamnya</w:t>
      </w:r>
      <w:r w:rsidR="002D5E38" w:rsidRPr="00A1478C">
        <w:rPr>
          <w:rFonts w:ascii="Times New Roman" w:hAnsi="Times New Roman" w:cs="Times New Roman"/>
          <w:lang w:val="en-US"/>
        </w:rPr>
        <w:t>.</w:t>
      </w:r>
    </w:p>
    <w:p w14:paraId="5E378DD1" w14:textId="0393DBE6" w:rsidR="002D5E38" w:rsidRPr="00A1478C" w:rsidRDefault="002D5E38" w:rsidP="00A1478C">
      <w:pPr>
        <w:pStyle w:val="ListParagraph"/>
        <w:spacing w:line="240" w:lineRule="auto"/>
        <w:ind w:firstLine="273"/>
        <w:jc w:val="both"/>
        <w:rPr>
          <w:rFonts w:ascii="Times New Roman" w:hAnsi="Times New Roman" w:cs="Times New Roman"/>
          <w:lang w:val="en-US"/>
        </w:rPr>
      </w:pPr>
      <w:proofErr w:type="gramStart"/>
      <w:r w:rsidRPr="00A1478C">
        <w:rPr>
          <w:rFonts w:ascii="Times New Roman" w:hAnsi="Times New Roman" w:cs="Times New Roman"/>
          <w:lang w:val="en-US"/>
        </w:rPr>
        <w:t xml:space="preserve">Indeks JII merupakan </w:t>
      </w:r>
      <w:r w:rsidRPr="00A1478C">
        <w:rPr>
          <w:rFonts w:ascii="Times New Roman" w:hAnsi="Times New Roman" w:cs="Times New Roman"/>
        </w:rPr>
        <w:t>saham</w:t>
      </w:r>
      <w:r w:rsidR="0062186E" w:rsidRPr="00A1478C">
        <w:rPr>
          <w:rFonts w:ascii="Times New Roman" w:hAnsi="Times New Roman" w:cs="Times New Roman"/>
          <w:lang w:val="en-US"/>
        </w:rPr>
        <w:t xml:space="preserve"> syariah</w:t>
      </w:r>
      <w:r w:rsidRPr="00A1478C">
        <w:rPr>
          <w:rFonts w:ascii="Times New Roman" w:hAnsi="Times New Roman" w:cs="Times New Roman"/>
        </w:rPr>
        <w:t xml:space="preserve"> teraktif yang diperdagangkan oleh investor.</w:t>
      </w:r>
      <w:proofErr w:type="gramEnd"/>
      <w:r w:rsidRPr="00A1478C">
        <w:rPr>
          <w:rFonts w:ascii="Times New Roman" w:hAnsi="Times New Roman" w:cs="Times New Roman"/>
        </w:rPr>
        <w:t xml:space="preserve"> Saham yang aktif diperdagangkan akan mengakibatkan harga saham yang berfluktuatif dan membuat investor tidak menahan sahamnya dengan jangka waktu yang panjang.</w:t>
      </w:r>
      <w:r w:rsidRPr="00A1478C">
        <w:rPr>
          <w:rFonts w:ascii="Times New Roman" w:hAnsi="Times New Roman" w:cs="Times New Roman"/>
          <w:lang w:val="en-US"/>
        </w:rPr>
        <w:t xml:space="preserve"> </w:t>
      </w:r>
      <w:proofErr w:type="gramStart"/>
      <w:r w:rsidR="0062186E" w:rsidRPr="00A1478C">
        <w:rPr>
          <w:rFonts w:ascii="Times New Roman" w:hAnsi="Times New Roman" w:cs="Times New Roman"/>
          <w:lang w:val="en-US"/>
        </w:rPr>
        <w:t xml:space="preserve">Kemudian investor berharap dari </w:t>
      </w:r>
      <w:r w:rsidR="0062186E" w:rsidRPr="00A1478C">
        <w:rPr>
          <w:rFonts w:ascii="Times New Roman" w:hAnsi="Times New Roman" w:cs="Times New Roman"/>
          <w:i/>
          <w:lang w:val="en-US"/>
        </w:rPr>
        <w:t>c</w:t>
      </w:r>
      <w:r w:rsidRPr="00A1478C">
        <w:rPr>
          <w:rFonts w:ascii="Times New Roman" w:hAnsi="Times New Roman" w:cs="Times New Roman"/>
          <w:i/>
        </w:rPr>
        <w:t xml:space="preserve">apital gain </w:t>
      </w:r>
      <w:r w:rsidR="0062186E" w:rsidRPr="00A1478C">
        <w:rPr>
          <w:rFonts w:ascii="Times New Roman" w:hAnsi="Times New Roman" w:cs="Times New Roman"/>
        </w:rPr>
        <w:t>yang ingin didapat</w:t>
      </w:r>
      <w:r w:rsidRPr="00A1478C">
        <w:rPr>
          <w:rFonts w:ascii="Times New Roman" w:hAnsi="Times New Roman" w:cs="Times New Roman"/>
        </w:rPr>
        <w:t xml:space="preserve"> dari penjualan sahamnya.</w:t>
      </w:r>
      <w:proofErr w:type="gramEnd"/>
      <w:r w:rsidRPr="00A1478C">
        <w:rPr>
          <w:rFonts w:ascii="Times New Roman" w:hAnsi="Times New Roman" w:cs="Times New Roman"/>
        </w:rPr>
        <w:t xml:space="preserve"> </w:t>
      </w:r>
      <w:r w:rsidRPr="00A1478C">
        <w:rPr>
          <w:rFonts w:ascii="Times New Roman" w:hAnsi="Times New Roman" w:cs="Times New Roman"/>
          <w:bCs/>
          <w:i/>
        </w:rPr>
        <w:t xml:space="preserve">Spread </w:t>
      </w:r>
      <w:r w:rsidRPr="00A1478C">
        <w:rPr>
          <w:rFonts w:ascii="Times New Roman" w:hAnsi="Times New Roman" w:cs="Times New Roman"/>
          <w:bCs/>
        </w:rPr>
        <w:t xml:space="preserve">yang besar akan membuat investor melepas kepemilikan sahamnya agar memperoleh keuntungan dari </w:t>
      </w:r>
      <w:r w:rsidRPr="00A1478C">
        <w:rPr>
          <w:rFonts w:ascii="Times New Roman" w:hAnsi="Times New Roman" w:cs="Times New Roman"/>
          <w:bCs/>
          <w:i/>
        </w:rPr>
        <w:t>capital gain</w:t>
      </w:r>
      <w:r w:rsidRPr="00A1478C">
        <w:rPr>
          <w:rFonts w:ascii="Times New Roman" w:hAnsi="Times New Roman" w:cs="Times New Roman"/>
          <w:bCs/>
        </w:rPr>
        <w:t xml:space="preserve"> dan mengurangi risiko.</w:t>
      </w:r>
      <w:r w:rsidRPr="00A1478C">
        <w:rPr>
          <w:rFonts w:ascii="Times New Roman" w:hAnsi="Times New Roman" w:cs="Times New Roman"/>
          <w:bCs/>
          <w:lang w:val="en-US"/>
        </w:rPr>
        <w:t xml:space="preserve"> </w:t>
      </w:r>
    </w:p>
    <w:p w14:paraId="5435B2F0" w14:textId="55275A8A" w:rsidR="002D5E38" w:rsidRPr="00A1478C" w:rsidRDefault="004D62F3" w:rsidP="00A1478C">
      <w:pPr>
        <w:pStyle w:val="ListParagraph"/>
        <w:spacing w:line="240" w:lineRule="auto"/>
        <w:ind w:firstLine="273"/>
        <w:jc w:val="both"/>
        <w:rPr>
          <w:rFonts w:ascii="Times New Roman" w:hAnsi="Times New Roman" w:cs="Times New Roman"/>
          <w:lang w:val="en-US"/>
        </w:rPr>
      </w:pPr>
      <w:r w:rsidRPr="00A1478C">
        <w:rPr>
          <w:rFonts w:ascii="Times New Roman" w:hAnsi="Times New Roman" w:cs="Times New Roman"/>
          <w:bCs/>
        </w:rPr>
        <w:t xml:space="preserve">Penelitian ini jika dikaitkan dengan </w:t>
      </w:r>
      <w:r w:rsidRPr="00A1478C">
        <w:rPr>
          <w:rFonts w:ascii="Times New Roman" w:hAnsi="Times New Roman" w:cs="Times New Roman"/>
          <w:bCs/>
          <w:i/>
        </w:rPr>
        <w:t>signalling theory</w:t>
      </w:r>
      <w:r w:rsidRPr="00A1478C">
        <w:rPr>
          <w:rFonts w:ascii="Times New Roman" w:hAnsi="Times New Roman" w:cs="Times New Roman"/>
          <w:bCs/>
        </w:rPr>
        <w:t xml:space="preserve"> </w:t>
      </w:r>
      <w:r w:rsidRPr="00A1478C">
        <w:rPr>
          <w:rFonts w:ascii="Times New Roman" w:hAnsi="Times New Roman" w:cs="Times New Roman"/>
          <w:bCs/>
          <w:lang w:val="en-US"/>
        </w:rPr>
        <w:t>yang</w:t>
      </w:r>
      <w:r w:rsidRPr="00A1478C">
        <w:rPr>
          <w:rFonts w:ascii="Times New Roman" w:hAnsi="Times New Roman" w:cs="Times New Roman"/>
          <w:bCs/>
        </w:rPr>
        <w:t xml:space="preserve"> menjelaskan bahwa perusahaan harus memberikan informasi karena terdapat asimetri informasi antara pihak perusahaan dan pihak luar karena pihak perusahaan mengetahui lebih banyak mengenai perusahaan dan prospek yang akan datang daripada pihak luar. </w:t>
      </w:r>
      <w:r w:rsidRPr="00A1478C">
        <w:rPr>
          <w:rFonts w:ascii="Times New Roman" w:hAnsi="Times New Roman" w:cs="Times New Roman"/>
          <w:bCs/>
          <w:i/>
        </w:rPr>
        <w:t xml:space="preserve">Bid-ask spread </w:t>
      </w:r>
      <w:r w:rsidRPr="00A1478C">
        <w:rPr>
          <w:rFonts w:ascii="Times New Roman" w:hAnsi="Times New Roman" w:cs="Times New Roman"/>
          <w:bCs/>
        </w:rPr>
        <w:t xml:space="preserve">mewakili adanya tiga macam jenis biaya transaksi yaitu biaya pemrosesan pesanan, biaya pemilikan sekuritas, dan biaya asimetri informasi. </w:t>
      </w:r>
      <w:r w:rsidRPr="00A1478C">
        <w:rPr>
          <w:rFonts w:ascii="Times New Roman" w:hAnsi="Times New Roman" w:cs="Times New Roman"/>
          <w:bCs/>
          <w:i/>
        </w:rPr>
        <w:t xml:space="preserve">Spread </w:t>
      </w:r>
      <w:r w:rsidRPr="00A1478C">
        <w:rPr>
          <w:rFonts w:ascii="Times New Roman" w:hAnsi="Times New Roman" w:cs="Times New Roman"/>
          <w:bCs/>
        </w:rPr>
        <w:t xml:space="preserve">yang terjadi di pasar modal disebabkan oleh salah satu faktor yaitu informasi yang tidak seimbang di pasar modal. Semakin tidak seimbang informasi yang terjadi di pasar modal maka tingkat ketidakpastian di pasar modal juga cukup tinggi yang pada akhirnya investor akan memperbesar </w:t>
      </w:r>
      <w:r w:rsidRPr="00A1478C">
        <w:rPr>
          <w:rFonts w:ascii="Times New Roman" w:hAnsi="Times New Roman" w:cs="Times New Roman"/>
          <w:bCs/>
          <w:i/>
        </w:rPr>
        <w:t>bid-ask spread</w:t>
      </w:r>
      <w:r w:rsidRPr="00A1478C">
        <w:rPr>
          <w:rFonts w:ascii="Times New Roman" w:hAnsi="Times New Roman" w:cs="Times New Roman"/>
          <w:bCs/>
        </w:rPr>
        <w:t xml:space="preserve">. Investor tidak lagi menahan jangka waktu kepemilikan sahamnya lebih lama untuk menutupi jenis biaya transaksi tersebut, melainkan investor lebih memperhatikan faktor risiko saham yang dimilikinya. Investor yang memiliki persepsi bahwa kondisi pasar </w:t>
      </w:r>
      <w:r w:rsidRPr="00A1478C">
        <w:rPr>
          <w:rFonts w:ascii="Times New Roman" w:hAnsi="Times New Roman" w:cs="Times New Roman"/>
          <w:bCs/>
        </w:rPr>
        <w:lastRenderedPageBreak/>
        <w:t xml:space="preserve">sedang tidak stabil, maka akan lebih memilih investasi jangka pendek dengan mengharap keuntungan dari </w:t>
      </w:r>
      <w:r w:rsidRPr="00A1478C">
        <w:rPr>
          <w:rFonts w:ascii="Times New Roman" w:hAnsi="Times New Roman" w:cs="Times New Roman"/>
          <w:bCs/>
          <w:i/>
        </w:rPr>
        <w:t>capital gain</w:t>
      </w:r>
      <w:r w:rsidRPr="00A1478C">
        <w:rPr>
          <w:rFonts w:ascii="Times New Roman" w:hAnsi="Times New Roman" w:cs="Times New Roman"/>
          <w:bCs/>
        </w:rPr>
        <w:t xml:space="preserve"> daripada investasi jangka panjang.</w:t>
      </w:r>
    </w:p>
    <w:p w14:paraId="2BAF3AAC" w14:textId="77777777" w:rsidR="00EB6432" w:rsidRPr="00A1478C" w:rsidRDefault="00EB6432" w:rsidP="00A1478C">
      <w:pPr>
        <w:pStyle w:val="ListParagraph"/>
        <w:spacing w:after="0" w:line="240" w:lineRule="auto"/>
        <w:jc w:val="both"/>
        <w:rPr>
          <w:rFonts w:ascii="Times New Roman" w:hAnsi="Times New Roman" w:cs="Times New Roman"/>
          <w:b/>
          <w:bCs/>
        </w:rPr>
      </w:pPr>
    </w:p>
    <w:p w14:paraId="4A584055" w14:textId="7E624325" w:rsidR="00EB6432" w:rsidRPr="00A1478C" w:rsidRDefault="00EB6432" w:rsidP="00A1478C">
      <w:pPr>
        <w:pStyle w:val="ListParagraph"/>
        <w:numPr>
          <w:ilvl w:val="1"/>
          <w:numId w:val="1"/>
        </w:numPr>
        <w:spacing w:after="0" w:line="240" w:lineRule="auto"/>
        <w:jc w:val="both"/>
        <w:rPr>
          <w:rFonts w:ascii="Times New Roman" w:hAnsi="Times New Roman" w:cs="Times New Roman"/>
          <w:b/>
          <w:bCs/>
        </w:rPr>
      </w:pPr>
      <w:r w:rsidRPr="00A1478C">
        <w:rPr>
          <w:rFonts w:ascii="Times New Roman" w:hAnsi="Times New Roman" w:cs="Times New Roman"/>
          <w:b/>
          <w:lang w:val="en-US"/>
        </w:rPr>
        <w:t xml:space="preserve">Pengaruh </w:t>
      </w:r>
      <w:r w:rsidRPr="00A1478C">
        <w:rPr>
          <w:rFonts w:ascii="Times New Roman" w:hAnsi="Times New Roman" w:cs="Times New Roman"/>
          <w:b/>
          <w:i/>
          <w:lang w:val="en-US"/>
        </w:rPr>
        <w:t>Market Value</w:t>
      </w:r>
      <w:r w:rsidRPr="00A1478C">
        <w:rPr>
          <w:rFonts w:ascii="Times New Roman" w:hAnsi="Times New Roman" w:cs="Times New Roman"/>
          <w:b/>
          <w:lang w:val="en-US"/>
        </w:rPr>
        <w:t xml:space="preserve"> Terhadap Holding Period</w:t>
      </w:r>
    </w:p>
    <w:p w14:paraId="6C07334C" w14:textId="77777777" w:rsidR="004D62F3" w:rsidRPr="00A1478C" w:rsidRDefault="004D62F3" w:rsidP="00A1478C">
      <w:pPr>
        <w:pStyle w:val="ListParagraph"/>
        <w:spacing w:after="0" w:line="240" w:lineRule="auto"/>
        <w:ind w:firstLine="273"/>
        <w:jc w:val="both"/>
        <w:rPr>
          <w:rFonts w:ascii="Times New Roman" w:hAnsi="Times New Roman" w:cs="Times New Roman"/>
          <w:lang w:val="en-US"/>
        </w:rPr>
      </w:pPr>
      <w:proofErr w:type="gramStart"/>
      <w:r w:rsidRPr="00A1478C">
        <w:rPr>
          <w:rFonts w:ascii="Times New Roman" w:hAnsi="Times New Roman" w:cs="Times New Roman"/>
          <w:lang w:val="en-US"/>
        </w:rPr>
        <w:t xml:space="preserve">Berdasarkan hasil pengolahan data pada penelitian ini, </w:t>
      </w:r>
      <w:r w:rsidRPr="00A1478C">
        <w:rPr>
          <w:rFonts w:ascii="Times New Roman" w:hAnsi="Times New Roman" w:cs="Times New Roman"/>
        </w:rPr>
        <w:t xml:space="preserve">variabel </w:t>
      </w:r>
      <w:r w:rsidRPr="00A1478C">
        <w:rPr>
          <w:rFonts w:ascii="Times New Roman" w:hAnsi="Times New Roman" w:cs="Times New Roman"/>
          <w:i/>
        </w:rPr>
        <w:t xml:space="preserve">market value </w:t>
      </w:r>
      <w:r w:rsidRPr="00A1478C">
        <w:rPr>
          <w:rFonts w:ascii="Times New Roman" w:hAnsi="Times New Roman" w:cs="Times New Roman"/>
        </w:rPr>
        <w:t xml:space="preserve">berpengaruh positif dan signifikan terhadap </w:t>
      </w:r>
      <w:r w:rsidRPr="00A1478C">
        <w:rPr>
          <w:rFonts w:ascii="Times New Roman" w:hAnsi="Times New Roman" w:cs="Times New Roman"/>
          <w:i/>
        </w:rPr>
        <w:t xml:space="preserve">holding period </w:t>
      </w:r>
      <w:r w:rsidRPr="00A1478C">
        <w:rPr>
          <w:rFonts w:ascii="Times New Roman" w:hAnsi="Times New Roman" w:cs="Times New Roman"/>
        </w:rPr>
        <w:t xml:space="preserve">pada saham perusahaan yang tercatat dalam </w:t>
      </w:r>
      <w:r w:rsidRPr="00A1478C">
        <w:rPr>
          <w:rFonts w:ascii="Times New Roman" w:hAnsi="Times New Roman" w:cs="Times New Roman"/>
          <w:i/>
        </w:rPr>
        <w:t xml:space="preserve">Jakarta Islamic Index </w:t>
      </w:r>
      <w:r w:rsidRPr="00A1478C">
        <w:rPr>
          <w:rFonts w:ascii="Times New Roman" w:hAnsi="Times New Roman" w:cs="Times New Roman"/>
        </w:rPr>
        <w:t>(JII) periode 2017-2019.</w:t>
      </w:r>
      <w:proofErr w:type="gramEnd"/>
      <w:r w:rsidRPr="00A1478C">
        <w:rPr>
          <w:rFonts w:ascii="Times New Roman" w:hAnsi="Times New Roman" w:cs="Times New Roman"/>
        </w:rPr>
        <w:t xml:space="preserve"> Hasil penelitian ini konsisten dengan penelitian yang dilakukan oleh Dania Nabila Clarasati dan Saparilla Worokinasih</w:t>
      </w:r>
      <w:r w:rsidRPr="00A1478C">
        <w:rPr>
          <w:rFonts w:ascii="Times New Roman" w:hAnsi="Times New Roman" w:cs="Times New Roman"/>
          <w:lang w:val="en-US"/>
        </w:rPr>
        <w:t xml:space="preserve"> (2018)</w:t>
      </w:r>
      <w:r w:rsidRPr="00A1478C">
        <w:rPr>
          <w:rFonts w:ascii="Times New Roman" w:hAnsi="Times New Roman" w:cs="Times New Roman"/>
        </w:rPr>
        <w:t xml:space="preserve"> yang menyatakan bahwa variabel  </w:t>
      </w:r>
      <w:r w:rsidRPr="00A1478C">
        <w:rPr>
          <w:rFonts w:ascii="Times New Roman" w:hAnsi="Times New Roman" w:cs="Times New Roman"/>
          <w:i/>
        </w:rPr>
        <w:t xml:space="preserve">market value </w:t>
      </w:r>
      <w:r w:rsidRPr="00A1478C">
        <w:rPr>
          <w:rFonts w:ascii="Times New Roman" w:hAnsi="Times New Roman" w:cs="Times New Roman"/>
        </w:rPr>
        <w:t xml:space="preserve">berpengaruh positif dan signifikan terhadap </w:t>
      </w:r>
      <w:r w:rsidRPr="00A1478C">
        <w:rPr>
          <w:rFonts w:ascii="Times New Roman" w:hAnsi="Times New Roman" w:cs="Times New Roman"/>
          <w:i/>
        </w:rPr>
        <w:t>holding period</w:t>
      </w:r>
      <w:r w:rsidRPr="00A1478C">
        <w:rPr>
          <w:rFonts w:ascii="Times New Roman" w:hAnsi="Times New Roman" w:cs="Times New Roman"/>
          <w:i/>
          <w:lang w:val="en-US"/>
        </w:rPr>
        <w:t xml:space="preserve">. </w:t>
      </w:r>
      <w:r w:rsidRPr="00A1478C">
        <w:rPr>
          <w:rFonts w:ascii="Times New Roman" w:hAnsi="Times New Roman" w:cs="Times New Roman"/>
        </w:rPr>
        <w:t>Perusahaan yang memilki kapitalisasi pasar terbesar dari seluruh saham yang terdaftar di Bursa Efek Indonesia pada periode penelitian sehingga memiliki prospek saham perusahaan lebih terjamin</w:t>
      </w:r>
      <w:r w:rsidRPr="00A1478C">
        <w:rPr>
          <w:rFonts w:ascii="Times New Roman" w:hAnsi="Times New Roman" w:cs="Times New Roman"/>
          <w:lang w:val="en-US"/>
        </w:rPr>
        <w:t xml:space="preserve">. </w:t>
      </w:r>
    </w:p>
    <w:p w14:paraId="58A7B618" w14:textId="6B47C9D7" w:rsidR="004D62F3" w:rsidRPr="00A1478C" w:rsidRDefault="004D62F3" w:rsidP="00A1478C">
      <w:pPr>
        <w:pStyle w:val="ListParagraph"/>
        <w:spacing w:after="0" w:line="240" w:lineRule="auto"/>
        <w:ind w:firstLine="273"/>
        <w:jc w:val="both"/>
        <w:rPr>
          <w:rFonts w:ascii="Times New Roman" w:hAnsi="Times New Roman" w:cs="Times New Roman"/>
          <w:lang w:val="en-US"/>
        </w:rPr>
      </w:pPr>
      <w:r w:rsidRPr="00A1478C">
        <w:rPr>
          <w:rFonts w:ascii="Times New Roman" w:hAnsi="Times New Roman" w:cs="Times New Roman"/>
          <w:i/>
        </w:rPr>
        <w:t xml:space="preserve">Market value </w:t>
      </w:r>
      <w:r w:rsidRPr="00A1478C">
        <w:rPr>
          <w:rFonts w:ascii="Times New Roman" w:hAnsi="Times New Roman" w:cs="Times New Roman"/>
        </w:rPr>
        <w:t>dapat mencerminkan ukuran perusahaan atau nilai keselurahan perusahaan yang terjadi di pasar saham.</w:t>
      </w:r>
      <w:r w:rsidRPr="00A1478C">
        <w:rPr>
          <w:rFonts w:ascii="Times New Roman" w:hAnsi="Times New Roman" w:cs="Times New Roman"/>
          <w:i/>
        </w:rPr>
        <w:t xml:space="preserve"> </w:t>
      </w:r>
      <w:r w:rsidRPr="00A1478C">
        <w:rPr>
          <w:rFonts w:ascii="Times New Roman" w:hAnsi="Times New Roman" w:cs="Times New Roman"/>
        </w:rPr>
        <w:t xml:space="preserve">Semakin besar </w:t>
      </w:r>
      <w:r w:rsidRPr="00A1478C">
        <w:rPr>
          <w:rFonts w:ascii="Times New Roman" w:hAnsi="Times New Roman" w:cs="Times New Roman"/>
          <w:i/>
        </w:rPr>
        <w:t xml:space="preserve">market value </w:t>
      </w:r>
      <w:r w:rsidRPr="00A1478C">
        <w:rPr>
          <w:rFonts w:ascii="Times New Roman" w:hAnsi="Times New Roman" w:cs="Times New Roman"/>
        </w:rPr>
        <w:t>maka semakin besar ukuran perusahaan dan semakin lama pula investor menahan saham yang dimilikinya, karena investor menganggap bahwa perusahaan dengan kapitalisasi pasar yang besar biasanya akan lebih stabil keuangannya, lebih kecil risikonya, dan mempunyai prospek perusahaan yang lebih baik ke depannya.</w:t>
      </w:r>
    </w:p>
    <w:p w14:paraId="2A96C235" w14:textId="74A5423E" w:rsidR="004D62F3" w:rsidRPr="00A1478C" w:rsidRDefault="004D62F3" w:rsidP="00A1478C">
      <w:pPr>
        <w:pStyle w:val="ListParagraph"/>
        <w:spacing w:after="0" w:line="240" w:lineRule="auto"/>
        <w:ind w:firstLine="273"/>
        <w:jc w:val="both"/>
        <w:rPr>
          <w:rFonts w:ascii="Times New Roman" w:hAnsi="Times New Roman" w:cs="Times New Roman"/>
          <w:lang w:val="en-US"/>
        </w:rPr>
      </w:pPr>
      <w:r w:rsidRPr="00A1478C">
        <w:rPr>
          <w:rFonts w:ascii="Times New Roman" w:hAnsi="Times New Roman" w:cs="Times New Roman"/>
        </w:rPr>
        <w:t xml:space="preserve">Hasil penelitian ini sesuai dengan </w:t>
      </w:r>
      <w:r w:rsidRPr="00A1478C">
        <w:rPr>
          <w:rFonts w:ascii="Times New Roman" w:hAnsi="Times New Roman" w:cs="Times New Roman"/>
          <w:i/>
        </w:rPr>
        <w:t xml:space="preserve">signalling theory </w:t>
      </w:r>
      <w:r w:rsidRPr="00A1478C">
        <w:rPr>
          <w:rFonts w:ascii="Times New Roman" w:hAnsi="Times New Roman" w:cs="Times New Roman"/>
        </w:rPr>
        <w:t xml:space="preserve">yang menyatakan bahwa </w:t>
      </w:r>
      <w:r w:rsidRPr="00A1478C">
        <w:rPr>
          <w:rFonts w:ascii="Times New Roman" w:hAnsi="Times New Roman" w:cs="Times New Roman"/>
          <w:bCs/>
        </w:rPr>
        <w:t xml:space="preserve">informasi dengan sinyal positif yang diberikan oleh perusahaan akan menarik perhatian investor untuk menahan saham yang dimilikinya dalam jangka waktu yang lebih panjang. Begitupun sebaliknya, jika informasi dengan sinyal negatif yang diberikan oleh perusahaan maka investor akan menahan sahamnya dalam jangka waktu yang lebih singkat. </w:t>
      </w:r>
      <w:r w:rsidRPr="00A1478C">
        <w:rPr>
          <w:rFonts w:ascii="Times New Roman" w:hAnsi="Times New Roman" w:cs="Times New Roman"/>
        </w:rPr>
        <w:t xml:space="preserve">Perubahan </w:t>
      </w:r>
      <w:r w:rsidRPr="00A1478C">
        <w:rPr>
          <w:rFonts w:ascii="Times New Roman" w:hAnsi="Times New Roman" w:cs="Times New Roman"/>
          <w:i/>
        </w:rPr>
        <w:t xml:space="preserve">market value </w:t>
      </w:r>
      <w:r w:rsidRPr="00A1478C">
        <w:rPr>
          <w:rFonts w:ascii="Times New Roman" w:hAnsi="Times New Roman" w:cs="Times New Roman"/>
        </w:rPr>
        <w:t>dipengaruhi oleh perubahan harga saham. Harga saham yang berubah diakibatkan oleh adanya informasi-</w:t>
      </w:r>
      <w:r w:rsidRPr="00A1478C">
        <w:rPr>
          <w:rFonts w:ascii="Times New Roman" w:hAnsi="Times New Roman" w:cs="Times New Roman"/>
        </w:rPr>
        <w:lastRenderedPageBreak/>
        <w:t xml:space="preserve">informasi yang terjadi di pasar modal. Informasi terkait </w:t>
      </w:r>
      <w:r w:rsidRPr="00A1478C">
        <w:rPr>
          <w:rFonts w:ascii="Times New Roman" w:hAnsi="Times New Roman" w:cs="Times New Roman"/>
          <w:i/>
        </w:rPr>
        <w:t xml:space="preserve">market value </w:t>
      </w:r>
      <w:r w:rsidRPr="00A1478C">
        <w:rPr>
          <w:rFonts w:ascii="Times New Roman" w:hAnsi="Times New Roman" w:cs="Times New Roman"/>
        </w:rPr>
        <w:t>dapat mempengaruhi investor dalam mengambil keputusan menentukan seberapa lama jangka waktu kepemilikan saham yang dimilikinya.</w:t>
      </w:r>
    </w:p>
    <w:p w14:paraId="0BAF1614" w14:textId="77777777" w:rsidR="00D54D2D" w:rsidRPr="00A1478C" w:rsidRDefault="00D54D2D" w:rsidP="00A1478C">
      <w:pPr>
        <w:pStyle w:val="ListParagraph"/>
        <w:spacing w:after="0" w:line="240" w:lineRule="auto"/>
        <w:ind w:firstLine="273"/>
        <w:jc w:val="both"/>
        <w:rPr>
          <w:rFonts w:ascii="Times New Roman" w:hAnsi="Times New Roman" w:cs="Times New Roman"/>
          <w:lang w:val="en-US"/>
        </w:rPr>
      </w:pPr>
    </w:p>
    <w:p w14:paraId="151CA16D" w14:textId="60E8C355" w:rsidR="00EB6432" w:rsidRPr="00A1478C" w:rsidRDefault="00EB6432" w:rsidP="00A1478C">
      <w:pPr>
        <w:pStyle w:val="ListParagraph"/>
        <w:numPr>
          <w:ilvl w:val="1"/>
          <w:numId w:val="1"/>
        </w:numPr>
        <w:spacing w:after="0" w:line="240" w:lineRule="auto"/>
        <w:jc w:val="both"/>
        <w:rPr>
          <w:rFonts w:ascii="Times New Roman" w:hAnsi="Times New Roman" w:cs="Times New Roman"/>
          <w:b/>
          <w:bCs/>
        </w:rPr>
      </w:pPr>
      <w:r w:rsidRPr="00A1478C">
        <w:rPr>
          <w:rFonts w:ascii="Times New Roman" w:hAnsi="Times New Roman" w:cs="Times New Roman"/>
          <w:b/>
          <w:lang w:val="en-US"/>
        </w:rPr>
        <w:t xml:space="preserve">Pengaruh </w:t>
      </w:r>
      <w:r w:rsidRPr="00A1478C">
        <w:rPr>
          <w:rFonts w:ascii="Times New Roman" w:hAnsi="Times New Roman" w:cs="Times New Roman"/>
          <w:b/>
          <w:i/>
          <w:lang w:val="en-US"/>
        </w:rPr>
        <w:t>Deviden Payout Ratio</w:t>
      </w:r>
      <w:r w:rsidRPr="00A1478C">
        <w:rPr>
          <w:rFonts w:ascii="Times New Roman" w:hAnsi="Times New Roman" w:cs="Times New Roman"/>
          <w:b/>
          <w:lang w:val="en-US"/>
        </w:rPr>
        <w:t xml:space="preserve"> Terhadap Holding Period</w:t>
      </w:r>
    </w:p>
    <w:p w14:paraId="2CF6F8B8" w14:textId="54297EBF" w:rsidR="00D54D2D" w:rsidRPr="00A1478C" w:rsidRDefault="00D54D2D" w:rsidP="00A1478C">
      <w:pPr>
        <w:pStyle w:val="subbabpembahasan"/>
        <w:numPr>
          <w:ilvl w:val="0"/>
          <w:numId w:val="0"/>
        </w:numPr>
        <w:spacing w:line="240" w:lineRule="auto"/>
        <w:ind w:left="720" w:firstLine="273"/>
        <w:rPr>
          <w:b w:val="0"/>
        </w:rPr>
      </w:pPr>
      <w:proofErr w:type="gramStart"/>
      <w:r w:rsidRPr="00A1478C">
        <w:rPr>
          <w:b w:val="0"/>
          <w:bCs/>
        </w:rPr>
        <w:t>Berdasarkan hasil pengolahan data</w:t>
      </w:r>
      <w:r w:rsidRPr="00A1478C">
        <w:rPr>
          <w:b w:val="0"/>
          <w:bCs/>
          <w:lang w:val="en-US"/>
        </w:rPr>
        <w:t>,</w:t>
      </w:r>
      <w:r w:rsidRPr="00A1478C">
        <w:rPr>
          <w:b w:val="0"/>
          <w:bCs/>
        </w:rPr>
        <w:t xml:space="preserve"> variabel</w:t>
      </w:r>
      <w:r w:rsidRPr="00A1478C">
        <w:rPr>
          <w:bCs/>
          <w:lang w:val="en-US"/>
        </w:rPr>
        <w:t xml:space="preserve"> </w:t>
      </w:r>
      <w:r w:rsidRPr="00A1478C">
        <w:rPr>
          <w:b w:val="0"/>
          <w:i/>
        </w:rPr>
        <w:t xml:space="preserve">dividend payout ratio </w:t>
      </w:r>
      <w:r w:rsidRPr="00A1478C">
        <w:rPr>
          <w:b w:val="0"/>
        </w:rPr>
        <w:t xml:space="preserve">berpengaruh positif dan signifikan terhadap </w:t>
      </w:r>
      <w:r w:rsidRPr="00A1478C">
        <w:rPr>
          <w:b w:val="0"/>
          <w:i/>
        </w:rPr>
        <w:t xml:space="preserve">holding period </w:t>
      </w:r>
      <w:r w:rsidRPr="00A1478C">
        <w:rPr>
          <w:b w:val="0"/>
        </w:rPr>
        <w:t xml:space="preserve">pada saham perusahaan yang tercatat dalam </w:t>
      </w:r>
      <w:r w:rsidRPr="00A1478C">
        <w:rPr>
          <w:b w:val="0"/>
          <w:i/>
        </w:rPr>
        <w:t xml:space="preserve">Jakarta Islamic Index </w:t>
      </w:r>
      <w:r w:rsidRPr="00A1478C">
        <w:rPr>
          <w:b w:val="0"/>
        </w:rPr>
        <w:t>(JII) periode 2017-2019.</w:t>
      </w:r>
      <w:proofErr w:type="gramEnd"/>
      <w:r w:rsidRPr="00A1478C">
        <w:rPr>
          <w:b w:val="0"/>
        </w:rPr>
        <w:t xml:space="preserve"> </w:t>
      </w:r>
      <w:proofErr w:type="gramStart"/>
      <w:r w:rsidRPr="00A1478C">
        <w:rPr>
          <w:b w:val="0"/>
          <w:lang w:val="en-US"/>
        </w:rPr>
        <w:t xml:space="preserve">Hasil penelitian ini sejalan dengan penelitian yang dilakukan oleh </w:t>
      </w:r>
      <w:r w:rsidRPr="00A1478C">
        <w:rPr>
          <w:b w:val="0"/>
        </w:rPr>
        <w:t xml:space="preserve">Ni Luh dan Ida Bagus (2016) yang menyatakan bahwa variabel </w:t>
      </w:r>
      <w:r w:rsidRPr="00A1478C">
        <w:rPr>
          <w:b w:val="0"/>
          <w:i/>
        </w:rPr>
        <w:t xml:space="preserve">dividend payout ratio </w:t>
      </w:r>
      <w:r w:rsidRPr="00A1478C">
        <w:rPr>
          <w:b w:val="0"/>
        </w:rPr>
        <w:t xml:space="preserve">berpengaruh positif dan signifikan terhadap </w:t>
      </w:r>
      <w:r w:rsidRPr="00A1478C">
        <w:rPr>
          <w:b w:val="0"/>
          <w:i/>
        </w:rPr>
        <w:t>holding period.</w:t>
      </w:r>
      <w:proofErr w:type="gramEnd"/>
      <w:r w:rsidRPr="00A1478C">
        <w:rPr>
          <w:b w:val="0"/>
          <w:i/>
        </w:rPr>
        <w:t xml:space="preserve"> </w:t>
      </w:r>
      <w:proofErr w:type="gramStart"/>
      <w:r w:rsidRPr="00A1478C">
        <w:rPr>
          <w:b w:val="0"/>
        </w:rPr>
        <w:t>investasi</w:t>
      </w:r>
      <w:proofErr w:type="gramEnd"/>
      <w:r w:rsidRPr="00A1478C">
        <w:rPr>
          <w:b w:val="0"/>
        </w:rPr>
        <w:t xml:space="preserve"> yang dilakukan mengharapkan keuntungan di kemudian hari, saham memiliki imbalan berupa dividen kepada pemegang sahamnya maka semakin besar persentase </w:t>
      </w:r>
      <w:r w:rsidRPr="00A1478C">
        <w:rPr>
          <w:b w:val="0"/>
          <w:i/>
        </w:rPr>
        <w:t xml:space="preserve">dividen payout ratio </w:t>
      </w:r>
      <w:r w:rsidRPr="00A1478C">
        <w:rPr>
          <w:b w:val="0"/>
        </w:rPr>
        <w:t xml:space="preserve">maka akan semakin menguntungkan investor, sehingga memiliki </w:t>
      </w:r>
      <w:r w:rsidRPr="00A1478C">
        <w:rPr>
          <w:b w:val="0"/>
          <w:i/>
        </w:rPr>
        <w:t xml:space="preserve">holding period </w:t>
      </w:r>
      <w:r w:rsidRPr="00A1478C">
        <w:rPr>
          <w:b w:val="0"/>
        </w:rPr>
        <w:t>yang lebih lama.</w:t>
      </w:r>
    </w:p>
    <w:p w14:paraId="0D38228E" w14:textId="77777777" w:rsidR="00A45594" w:rsidRPr="00A1478C" w:rsidRDefault="00A45594" w:rsidP="00A1478C">
      <w:pPr>
        <w:pStyle w:val="subbabpembahasan"/>
        <w:numPr>
          <w:ilvl w:val="0"/>
          <w:numId w:val="0"/>
        </w:numPr>
        <w:spacing w:line="240" w:lineRule="auto"/>
        <w:ind w:left="720" w:firstLine="273"/>
        <w:rPr>
          <w:b w:val="0"/>
          <w:bCs/>
        </w:rPr>
      </w:pPr>
      <w:proofErr w:type="gramStart"/>
      <w:r w:rsidRPr="00A1478C">
        <w:rPr>
          <w:b w:val="0"/>
        </w:rPr>
        <w:t xml:space="preserve">Keuntungan bagi investor yang dapat diperoleh dalam berinvestasi di pasar modal adalah </w:t>
      </w:r>
      <w:r w:rsidRPr="00A1478C">
        <w:rPr>
          <w:b w:val="0"/>
          <w:i/>
        </w:rPr>
        <w:t xml:space="preserve">capital gain </w:t>
      </w:r>
      <w:r w:rsidRPr="00A1478C">
        <w:rPr>
          <w:b w:val="0"/>
        </w:rPr>
        <w:t>dan dividen.</w:t>
      </w:r>
      <w:proofErr w:type="gramEnd"/>
      <w:r w:rsidRPr="00A1478C">
        <w:rPr>
          <w:b w:val="0"/>
        </w:rPr>
        <w:t xml:space="preserve"> </w:t>
      </w:r>
      <w:r w:rsidRPr="00A1478C">
        <w:rPr>
          <w:b w:val="0"/>
          <w:i/>
        </w:rPr>
        <w:t>Dividend payout ratio</w:t>
      </w:r>
      <w:r w:rsidRPr="00A1478C">
        <w:rPr>
          <w:b w:val="0"/>
        </w:rPr>
        <w:t xml:space="preserve"> adalah rasio dividen yang </w:t>
      </w:r>
      <w:proofErr w:type="gramStart"/>
      <w:r w:rsidRPr="00A1478C">
        <w:rPr>
          <w:b w:val="0"/>
        </w:rPr>
        <w:t>akan</w:t>
      </w:r>
      <w:proofErr w:type="gramEnd"/>
      <w:r w:rsidRPr="00A1478C">
        <w:rPr>
          <w:b w:val="0"/>
        </w:rPr>
        <w:t xml:space="preserve"> dibagikan perusahaan kepada para investor. </w:t>
      </w:r>
      <w:proofErr w:type="gramStart"/>
      <w:r w:rsidRPr="00A1478C">
        <w:rPr>
          <w:b w:val="0"/>
        </w:rPr>
        <w:t>Besarnya dividen yang dibagikan tergantung kebijakan dari perusahaan yang telah disetujui saat Rapat Umum Pemegang Saham (RUPS).</w:t>
      </w:r>
      <w:proofErr w:type="gramEnd"/>
      <w:r w:rsidRPr="00A1478C">
        <w:rPr>
          <w:b w:val="0"/>
        </w:rPr>
        <w:t xml:space="preserve"> </w:t>
      </w:r>
      <w:proofErr w:type="gramStart"/>
      <w:r w:rsidRPr="00A1478C">
        <w:rPr>
          <w:b w:val="0"/>
          <w:bCs/>
        </w:rPr>
        <w:t>Pembayaran dividen yang dilakukan oleh suatu perusahaan mencerminkan keadaan keuangan perusahaan yang dapat memberikan dampak pada persepsi pasar terhadap perusahaan tersebut.</w:t>
      </w:r>
      <w:proofErr w:type="gramEnd"/>
      <w:r w:rsidRPr="00A1478C">
        <w:rPr>
          <w:b w:val="0"/>
          <w:bCs/>
        </w:rPr>
        <w:t xml:space="preserve"> </w:t>
      </w:r>
    </w:p>
    <w:p w14:paraId="1CC1DC34" w14:textId="3D9255E3" w:rsidR="00D54D2D" w:rsidRPr="00A1478C" w:rsidRDefault="00A45594" w:rsidP="00A1478C">
      <w:pPr>
        <w:pStyle w:val="subbabpembahasan"/>
        <w:numPr>
          <w:ilvl w:val="0"/>
          <w:numId w:val="0"/>
        </w:numPr>
        <w:spacing w:line="240" w:lineRule="auto"/>
        <w:ind w:left="720" w:firstLine="273"/>
        <w:rPr>
          <w:b w:val="0"/>
        </w:rPr>
      </w:pPr>
      <w:proofErr w:type="gramStart"/>
      <w:r w:rsidRPr="00A1478C">
        <w:rPr>
          <w:b w:val="0"/>
        </w:rPr>
        <w:t xml:space="preserve">Keputusan perusahaan dalam menentukan pembagian </w:t>
      </w:r>
      <w:r w:rsidRPr="00A1478C">
        <w:rPr>
          <w:b w:val="0"/>
          <w:i/>
        </w:rPr>
        <w:t xml:space="preserve">dividend payout ratio </w:t>
      </w:r>
      <w:r w:rsidRPr="00A1478C">
        <w:rPr>
          <w:b w:val="0"/>
        </w:rPr>
        <w:t>dapat menjelaskan kemampuan perusahaan dalam meningkatkan kinerjanya.</w:t>
      </w:r>
      <w:proofErr w:type="gramEnd"/>
      <w:r w:rsidRPr="00A1478C">
        <w:rPr>
          <w:b w:val="0"/>
        </w:rPr>
        <w:t xml:space="preserve"> </w:t>
      </w:r>
      <w:r w:rsidRPr="00A1478C">
        <w:rPr>
          <w:b w:val="0"/>
          <w:i/>
        </w:rPr>
        <w:t xml:space="preserve">Dividend payout ratio </w:t>
      </w:r>
      <w:r w:rsidRPr="00A1478C">
        <w:rPr>
          <w:b w:val="0"/>
        </w:rPr>
        <w:t xml:space="preserve">yang dibagikan oleh perusahaan sudah mempertimbangkan kebutuhan laba yang ditahan, dengan begitu perusahaan </w:t>
      </w:r>
      <w:proofErr w:type="gramStart"/>
      <w:r w:rsidRPr="00A1478C">
        <w:rPr>
          <w:b w:val="0"/>
        </w:rPr>
        <w:t>akan</w:t>
      </w:r>
      <w:proofErr w:type="gramEnd"/>
      <w:r w:rsidRPr="00A1478C">
        <w:rPr>
          <w:b w:val="0"/>
        </w:rPr>
        <w:t xml:space="preserve"> tetap stabil ketika membagikan labanya sebagai </w:t>
      </w:r>
      <w:r w:rsidRPr="00A1478C">
        <w:rPr>
          <w:b w:val="0"/>
          <w:i/>
        </w:rPr>
        <w:t>dividend payout ratio.</w:t>
      </w:r>
      <w:r w:rsidRPr="00A1478C">
        <w:rPr>
          <w:b w:val="0"/>
        </w:rPr>
        <w:t xml:space="preserve"> Pembagian </w:t>
      </w:r>
      <w:r w:rsidRPr="00A1478C">
        <w:rPr>
          <w:b w:val="0"/>
          <w:i/>
        </w:rPr>
        <w:lastRenderedPageBreak/>
        <w:t>dividend payout ratio</w:t>
      </w:r>
      <w:r w:rsidRPr="00A1478C">
        <w:rPr>
          <w:b w:val="0"/>
        </w:rPr>
        <w:t xml:space="preserve"> yang</w:t>
      </w:r>
      <w:r w:rsidRPr="00A1478C">
        <w:rPr>
          <w:b w:val="0"/>
          <w:i/>
        </w:rPr>
        <w:t xml:space="preserve"> </w:t>
      </w:r>
      <w:r w:rsidRPr="00A1478C">
        <w:rPr>
          <w:b w:val="0"/>
        </w:rPr>
        <w:t xml:space="preserve">meningkat </w:t>
      </w:r>
      <w:proofErr w:type="gramStart"/>
      <w:r w:rsidRPr="00A1478C">
        <w:rPr>
          <w:b w:val="0"/>
        </w:rPr>
        <w:t>akan</w:t>
      </w:r>
      <w:proofErr w:type="gramEnd"/>
      <w:r w:rsidRPr="00A1478C">
        <w:rPr>
          <w:b w:val="0"/>
        </w:rPr>
        <w:t xml:space="preserve"> menunjukkan bahwa perusahaan memiliki tingkat kinerja yang baik. Hal ini membuat investor </w:t>
      </w:r>
      <w:proofErr w:type="gramStart"/>
      <w:r w:rsidRPr="00A1478C">
        <w:rPr>
          <w:b w:val="0"/>
        </w:rPr>
        <w:t>akan</w:t>
      </w:r>
      <w:proofErr w:type="gramEnd"/>
      <w:r w:rsidRPr="00A1478C">
        <w:rPr>
          <w:b w:val="0"/>
        </w:rPr>
        <w:t xml:space="preserve"> menahan jangka waktu kepemilikan sahamnya lebih lama.</w:t>
      </w:r>
    </w:p>
    <w:p w14:paraId="37EE71D2" w14:textId="77777777" w:rsidR="00A45594" w:rsidRPr="00A1478C" w:rsidRDefault="00A45594" w:rsidP="00A1478C">
      <w:pPr>
        <w:pStyle w:val="subbabpembahasan"/>
        <w:numPr>
          <w:ilvl w:val="0"/>
          <w:numId w:val="0"/>
        </w:numPr>
        <w:spacing w:line="240" w:lineRule="auto"/>
        <w:ind w:left="720" w:firstLine="273"/>
        <w:rPr>
          <w:b w:val="0"/>
        </w:rPr>
      </w:pPr>
      <w:bookmarkStart w:id="6" w:name="_Toc75991069"/>
      <w:proofErr w:type="gramStart"/>
      <w:r w:rsidRPr="00A1478C">
        <w:rPr>
          <w:b w:val="0"/>
        </w:rPr>
        <w:t xml:space="preserve">Besar </w:t>
      </w:r>
      <w:r w:rsidRPr="00A1478C">
        <w:rPr>
          <w:b w:val="0"/>
          <w:i/>
        </w:rPr>
        <w:t xml:space="preserve">dividend payout ratio </w:t>
      </w:r>
      <w:r w:rsidRPr="00A1478C">
        <w:rPr>
          <w:b w:val="0"/>
        </w:rPr>
        <w:t xml:space="preserve">yang dibagikan perusahaan kepada investor menunjukkan bahwa perusahaan mampu memberikan tingkat kesejahteraan yang baik kepada investor, sedangkan kecilnya </w:t>
      </w:r>
      <w:r w:rsidRPr="00A1478C">
        <w:rPr>
          <w:b w:val="0"/>
          <w:i/>
        </w:rPr>
        <w:t xml:space="preserve">dividend payout ratio </w:t>
      </w:r>
      <w:r w:rsidRPr="00A1478C">
        <w:rPr>
          <w:b w:val="0"/>
        </w:rPr>
        <w:t>yang dibagikan perusahaan kepada investor menunjukkan bahwa perusahaan gagal dalam memberikan kesejahteraan yang diharapkan oleh investor.</w:t>
      </w:r>
      <w:proofErr w:type="gramEnd"/>
      <w:r w:rsidRPr="00A1478C">
        <w:rPr>
          <w:b w:val="0"/>
        </w:rPr>
        <w:t xml:space="preserve"> </w:t>
      </w:r>
      <w:proofErr w:type="gramStart"/>
      <w:r w:rsidRPr="00A1478C">
        <w:rPr>
          <w:b w:val="0"/>
        </w:rPr>
        <w:t>Kinerja yang baik dari perusahaan diharapkan mampu meningkatkan kesejahteraan bagi investor.</w:t>
      </w:r>
      <w:proofErr w:type="gramEnd"/>
      <w:r w:rsidRPr="00A1478C">
        <w:rPr>
          <w:b w:val="0"/>
        </w:rPr>
        <w:t xml:space="preserve"> </w:t>
      </w:r>
      <w:proofErr w:type="gramStart"/>
      <w:r w:rsidRPr="00A1478C">
        <w:rPr>
          <w:b w:val="0"/>
        </w:rPr>
        <w:t xml:space="preserve">Oleh sebab itu, apabila </w:t>
      </w:r>
      <w:r w:rsidRPr="00A1478C">
        <w:rPr>
          <w:b w:val="0"/>
          <w:i/>
        </w:rPr>
        <w:t xml:space="preserve">dividend payout ratio </w:t>
      </w:r>
      <w:r w:rsidRPr="00A1478C">
        <w:rPr>
          <w:b w:val="0"/>
        </w:rPr>
        <w:t>yang dibagikan oleh perusahaan besar maka dividen yang dibagikan oleh perusahaan tersebut dalam jumlah yang besar pula.</w:t>
      </w:r>
      <w:proofErr w:type="gramEnd"/>
      <w:r w:rsidRPr="00A1478C">
        <w:rPr>
          <w:b w:val="0"/>
        </w:rPr>
        <w:t xml:space="preserve"> Hal ini </w:t>
      </w:r>
      <w:proofErr w:type="gramStart"/>
      <w:r w:rsidRPr="00A1478C">
        <w:rPr>
          <w:b w:val="0"/>
        </w:rPr>
        <w:t>akan</w:t>
      </w:r>
      <w:proofErr w:type="gramEnd"/>
      <w:r w:rsidRPr="00A1478C">
        <w:rPr>
          <w:b w:val="0"/>
        </w:rPr>
        <w:t xml:space="preserve"> mengakibatkan investor yang memiliki saham perusahaan dengan </w:t>
      </w:r>
      <w:r w:rsidRPr="00A1478C">
        <w:rPr>
          <w:b w:val="0"/>
          <w:i/>
        </w:rPr>
        <w:t xml:space="preserve">dividend payout ratio </w:t>
      </w:r>
      <w:r w:rsidRPr="00A1478C">
        <w:rPr>
          <w:b w:val="0"/>
        </w:rPr>
        <w:t>yang besar cenderung akan menahan jangka waktu kepemilikan sahamnya lebih lama agar terus memperoleh keuntungan yang besar dari investasinya.</w:t>
      </w:r>
      <w:bookmarkEnd w:id="6"/>
      <w:r w:rsidRPr="00A1478C">
        <w:rPr>
          <w:b w:val="0"/>
        </w:rPr>
        <w:t xml:space="preserve"> </w:t>
      </w:r>
    </w:p>
    <w:p w14:paraId="1F458D28" w14:textId="77777777" w:rsidR="00DC2D65" w:rsidRPr="00A1478C" w:rsidRDefault="00DC2D65" w:rsidP="00A1478C">
      <w:pPr>
        <w:pStyle w:val="subbabpembahasan"/>
        <w:numPr>
          <w:ilvl w:val="0"/>
          <w:numId w:val="0"/>
        </w:numPr>
        <w:spacing w:line="240" w:lineRule="auto"/>
        <w:ind w:left="720" w:firstLine="273"/>
        <w:rPr>
          <w:b w:val="0"/>
        </w:rPr>
      </w:pPr>
      <w:bookmarkStart w:id="7" w:name="_Toc75991071"/>
      <w:proofErr w:type="gramStart"/>
      <w:r w:rsidRPr="00A1478C">
        <w:rPr>
          <w:b w:val="0"/>
        </w:rPr>
        <w:t xml:space="preserve">Hasil penelitian ini sesuai dengan </w:t>
      </w:r>
      <w:r w:rsidRPr="00A1478C">
        <w:rPr>
          <w:b w:val="0"/>
          <w:i/>
        </w:rPr>
        <w:t>dividend signalling theory</w:t>
      </w:r>
      <w:r w:rsidRPr="00A1478C">
        <w:rPr>
          <w:b w:val="0"/>
        </w:rPr>
        <w:t xml:space="preserve"> yang</w:t>
      </w:r>
      <w:r w:rsidRPr="00A1478C">
        <w:rPr>
          <w:b w:val="0"/>
          <w:i/>
        </w:rPr>
        <w:t xml:space="preserve"> </w:t>
      </w:r>
      <w:r w:rsidRPr="00A1478C">
        <w:rPr>
          <w:b w:val="0"/>
        </w:rPr>
        <w:t xml:space="preserve">telah penulis paparkan sebelumnya bahwa informasi tentang </w:t>
      </w:r>
      <w:r w:rsidRPr="00A1478C">
        <w:rPr>
          <w:b w:val="0"/>
          <w:i/>
        </w:rPr>
        <w:t xml:space="preserve">cash dividend </w:t>
      </w:r>
      <w:r w:rsidRPr="00A1478C">
        <w:rPr>
          <w:b w:val="0"/>
        </w:rPr>
        <w:t>yang dibayarkan dianggap investor sebagai sinyal prospek perusahaan di masa mendatang.</w:t>
      </w:r>
      <w:proofErr w:type="gramEnd"/>
      <w:r w:rsidRPr="00A1478C">
        <w:rPr>
          <w:b w:val="0"/>
        </w:rPr>
        <w:t xml:space="preserve"> Dividen yang semakin meningkat menunjukkan prospek perusahaan semakin bagus sehingga investor </w:t>
      </w:r>
      <w:proofErr w:type="gramStart"/>
      <w:r w:rsidRPr="00A1478C">
        <w:rPr>
          <w:b w:val="0"/>
        </w:rPr>
        <w:t>akan</w:t>
      </w:r>
      <w:proofErr w:type="gramEnd"/>
      <w:r w:rsidRPr="00A1478C">
        <w:rPr>
          <w:b w:val="0"/>
        </w:rPr>
        <w:t xml:space="preserve"> tertarik untuk membeli dan menahan saham dalam jangka waktu yang lebih lama.</w:t>
      </w:r>
      <w:bookmarkEnd w:id="7"/>
    </w:p>
    <w:p w14:paraId="0645A111" w14:textId="4922BD8A" w:rsidR="00143B63" w:rsidRPr="00A1478C" w:rsidRDefault="007B0BE9" w:rsidP="00A1478C">
      <w:pPr>
        <w:pStyle w:val="ListParagraph"/>
        <w:numPr>
          <w:ilvl w:val="1"/>
          <w:numId w:val="1"/>
        </w:numPr>
        <w:spacing w:after="0" w:line="240" w:lineRule="auto"/>
        <w:jc w:val="both"/>
        <w:rPr>
          <w:rFonts w:ascii="Times New Roman" w:hAnsi="Times New Roman" w:cs="Times New Roman"/>
          <w:b/>
          <w:bCs/>
        </w:rPr>
      </w:pPr>
      <w:r w:rsidRPr="00A1478C">
        <w:rPr>
          <w:rFonts w:ascii="Times New Roman" w:hAnsi="Times New Roman" w:cs="Times New Roman"/>
          <w:b/>
          <w:bCs/>
        </w:rPr>
        <w:t xml:space="preserve">Pandangan Perspektif Islam Mengenai </w:t>
      </w:r>
      <w:r w:rsidRPr="00A1478C">
        <w:rPr>
          <w:rFonts w:ascii="Times New Roman" w:hAnsi="Times New Roman" w:cs="Times New Roman"/>
          <w:b/>
          <w:bCs/>
          <w:lang w:val="en-US"/>
        </w:rPr>
        <w:t>Investasi pada Pasar Saham</w:t>
      </w:r>
    </w:p>
    <w:p w14:paraId="027EC4E7" w14:textId="77777777" w:rsidR="00B45EAD" w:rsidRPr="00A1478C" w:rsidRDefault="00B45EAD" w:rsidP="00A1478C">
      <w:pPr>
        <w:spacing w:after="0" w:line="240" w:lineRule="auto"/>
        <w:ind w:left="709" w:firstLine="284"/>
        <w:jc w:val="both"/>
        <w:rPr>
          <w:rFonts w:ascii="Times New Roman" w:hAnsi="Times New Roman" w:cs="Times New Roman"/>
          <w:color w:val="000000"/>
          <w:lang w:val="en-US"/>
        </w:rPr>
      </w:pPr>
      <w:r w:rsidRPr="00A1478C">
        <w:rPr>
          <w:rFonts w:ascii="Times New Roman" w:hAnsi="Times New Roman" w:cs="Times New Roman"/>
          <w:bCs/>
        </w:rPr>
        <w:t xml:space="preserve">Islam merupakan agama yang lengkap dan universal. Islam bersifat fleksibel, mengikuti perkembangan zaman. </w:t>
      </w:r>
      <w:r w:rsidRPr="00A1478C">
        <w:rPr>
          <w:rFonts w:ascii="Times New Roman" w:hAnsi="Times New Roman" w:cs="Times New Roman"/>
          <w:color w:val="000000"/>
        </w:rPr>
        <w:t xml:space="preserve">Ekonomi Islam merupakan disiplin ilmu yang mempelajari usaha manusia untuk mengalokasikan dan mengelola sumber daya untuk menciptakan </w:t>
      </w:r>
      <w:r w:rsidRPr="00A1478C">
        <w:rPr>
          <w:rFonts w:ascii="Times New Roman" w:hAnsi="Times New Roman" w:cs="Times New Roman"/>
          <w:i/>
          <w:iCs/>
          <w:color w:val="000000"/>
        </w:rPr>
        <w:t xml:space="preserve">falah </w:t>
      </w:r>
      <w:r w:rsidRPr="00A1478C">
        <w:rPr>
          <w:rFonts w:ascii="Times New Roman" w:hAnsi="Times New Roman" w:cs="Times New Roman"/>
          <w:color w:val="000000"/>
        </w:rPr>
        <w:t xml:space="preserve">berdasarkan pada </w:t>
      </w:r>
      <w:r w:rsidRPr="00A1478C">
        <w:rPr>
          <w:rFonts w:ascii="Times New Roman" w:hAnsi="Times New Roman" w:cs="Times New Roman"/>
          <w:color w:val="000000"/>
        </w:rPr>
        <w:lastRenderedPageBreak/>
        <w:t>prinsip-prinsip dan nilai Al-Quran dan Sunah.</w:t>
      </w:r>
    </w:p>
    <w:p w14:paraId="4929E3EF" w14:textId="47B3FAB4" w:rsidR="00B45EAD" w:rsidRPr="00A1478C" w:rsidRDefault="00B45EAD" w:rsidP="00A1478C">
      <w:pPr>
        <w:spacing w:after="0" w:line="240" w:lineRule="auto"/>
        <w:ind w:left="709" w:firstLine="284"/>
        <w:jc w:val="both"/>
        <w:rPr>
          <w:rFonts w:ascii="Times New Roman" w:hAnsi="Times New Roman" w:cs="Times New Roman"/>
        </w:rPr>
      </w:pPr>
      <w:r w:rsidRPr="00A1478C">
        <w:rPr>
          <w:rFonts w:ascii="Times New Roman" w:hAnsi="Times New Roman" w:cs="Times New Roman"/>
        </w:rPr>
        <w:t xml:space="preserve">Islam memandang bahwasanya kegiatan investasi lebih banyak dikaitkan dengan </w:t>
      </w:r>
      <w:r w:rsidRPr="00A1478C">
        <w:rPr>
          <w:rFonts w:ascii="Times New Roman" w:hAnsi="Times New Roman" w:cs="Times New Roman"/>
          <w:i/>
          <w:iCs/>
        </w:rPr>
        <w:t xml:space="preserve">gharar </w:t>
      </w:r>
      <w:r w:rsidRPr="00A1478C">
        <w:rPr>
          <w:rFonts w:ascii="Times New Roman" w:hAnsi="Times New Roman" w:cs="Times New Roman"/>
        </w:rPr>
        <w:t xml:space="preserve">atau ketidakpastian, dalam hal ini adalah risiko. Kemudian juga investasi bersifat </w:t>
      </w:r>
      <w:r w:rsidRPr="00A1478C">
        <w:rPr>
          <w:rFonts w:ascii="Times New Roman" w:hAnsi="Times New Roman" w:cs="Times New Roman"/>
          <w:i/>
          <w:iCs/>
        </w:rPr>
        <w:t xml:space="preserve">maysir </w:t>
      </w:r>
      <w:r w:rsidRPr="00A1478C">
        <w:rPr>
          <w:rFonts w:ascii="Times New Roman" w:hAnsi="Times New Roman" w:cs="Times New Roman"/>
        </w:rPr>
        <w:t>atau pengundian nasib, dalam hal ini adalah tingkat keuntungan yang diharapkan. Padahal Allah dengan tegas melarang kedua hal itu, sesuai dengan firman Allah dalam -Qur’an Allah SWT berfirman dalam Q.S. Al-Maidah ayat 3:</w:t>
      </w:r>
    </w:p>
    <w:p w14:paraId="671A1632" w14:textId="77777777" w:rsidR="00B45EAD" w:rsidRPr="00A1478C" w:rsidRDefault="00B45EAD" w:rsidP="00A1478C">
      <w:pPr>
        <w:autoSpaceDE w:val="0"/>
        <w:autoSpaceDN w:val="0"/>
        <w:bidi/>
        <w:adjustRightInd w:val="0"/>
        <w:spacing w:after="0" w:line="240" w:lineRule="auto"/>
        <w:jc w:val="both"/>
        <w:rPr>
          <w:rFonts w:ascii="Times New Roman" w:hAnsi="Times New Roman" w:cs="Times New Roman"/>
          <w:rtl/>
        </w:rPr>
      </w:pPr>
      <w:r w:rsidRPr="00A1478C">
        <w:rPr>
          <w:rFonts w:ascii="Times New Roman" w:hAnsi="Times New Roman" w:cs="Times New Roman"/>
        </w:rPr>
        <w:t>...</w:t>
      </w:r>
      <w:r w:rsidRPr="00A1478C">
        <w:rPr>
          <w:rFonts w:ascii="Times New Roman" w:hAnsi="Times New Roman" w:cs="Times New Roman"/>
          <w:rtl/>
        </w:rPr>
        <w:t>وَأَن تَسۡتَقۡسِمُواْ بِٱلۡأَزۡلَٰمِۚ ذَٰلِكُمۡ فِسۡقٌۗ</w:t>
      </w:r>
      <w:r w:rsidRPr="00A1478C">
        <w:rPr>
          <w:rFonts w:ascii="Times New Roman" w:hAnsi="Times New Roman" w:cs="Times New Roman"/>
        </w:rPr>
        <w:t>....</w:t>
      </w:r>
      <w:r w:rsidRPr="00A1478C">
        <w:rPr>
          <w:rFonts w:ascii="Times New Roman" w:hAnsi="Times New Roman" w:cs="Times New Roman"/>
          <w:rtl/>
        </w:rPr>
        <w:t xml:space="preserve"> ٣</w:t>
      </w:r>
    </w:p>
    <w:p w14:paraId="6ED27C37" w14:textId="020284B2" w:rsidR="00B45EAD" w:rsidRPr="00A1478C" w:rsidRDefault="00B45EAD" w:rsidP="00A1478C">
      <w:pPr>
        <w:autoSpaceDE w:val="0"/>
        <w:autoSpaceDN w:val="0"/>
        <w:adjustRightInd w:val="0"/>
        <w:spacing w:after="0" w:line="240" w:lineRule="auto"/>
        <w:ind w:left="851" w:firstLine="425"/>
        <w:jc w:val="both"/>
        <w:rPr>
          <w:rFonts w:ascii="Times New Roman" w:hAnsi="Times New Roman" w:cs="Times New Roman"/>
        </w:rPr>
      </w:pPr>
      <w:r w:rsidRPr="00A1478C">
        <w:rPr>
          <w:rFonts w:ascii="Times New Roman" w:hAnsi="Times New Roman" w:cs="Times New Roman"/>
        </w:rPr>
        <w:t xml:space="preserve">Artinya: </w:t>
      </w:r>
      <w:r w:rsidR="0003056D" w:rsidRPr="00A1478C">
        <w:rPr>
          <w:rFonts w:ascii="Times New Roman" w:hAnsi="Times New Roman" w:cs="Times New Roman"/>
          <w:lang w:val="en-US"/>
        </w:rPr>
        <w:t>“</w:t>
      </w:r>
      <w:r w:rsidR="001C0B8B">
        <w:rPr>
          <w:rFonts w:ascii="Times New Roman" w:hAnsi="Times New Roman" w:cs="Times New Roman"/>
          <w:lang w:val="en-US"/>
        </w:rPr>
        <w:t>..</w:t>
      </w:r>
      <w:r w:rsidRPr="00A1478C">
        <w:rPr>
          <w:rFonts w:ascii="Times New Roman" w:hAnsi="Times New Roman" w:cs="Times New Roman"/>
          <w:i/>
          <w:iCs/>
        </w:rPr>
        <w:t>Dan (diharamkan juga) mengundi nasib dengan anak panah, (mengundi nasib dengan anak panah itu) adalah kefasikan</w:t>
      </w:r>
      <w:r w:rsidR="0003056D" w:rsidRPr="00A1478C">
        <w:rPr>
          <w:rFonts w:ascii="Times New Roman" w:hAnsi="Times New Roman" w:cs="Times New Roman"/>
          <w:i/>
          <w:iCs/>
          <w:lang w:val="en-US"/>
        </w:rPr>
        <w:t>”</w:t>
      </w:r>
      <w:r w:rsidRPr="00A1478C">
        <w:rPr>
          <w:rFonts w:ascii="Times New Roman" w:hAnsi="Times New Roman" w:cs="Times New Roman"/>
          <w:i/>
          <w:iCs/>
        </w:rPr>
        <w:t>.</w:t>
      </w:r>
      <w:r w:rsidRPr="00A1478C">
        <w:rPr>
          <w:rFonts w:ascii="Times New Roman" w:hAnsi="Times New Roman" w:cs="Times New Roman"/>
        </w:rPr>
        <w:t xml:space="preserve"> (Q.S. Al-Maidah: 3).</w:t>
      </w:r>
    </w:p>
    <w:p w14:paraId="0473C815" w14:textId="5475C8B7" w:rsidR="00D1002E" w:rsidRPr="00A1478C" w:rsidRDefault="00B45EAD" w:rsidP="00A1478C">
      <w:pPr>
        <w:pStyle w:val="subbabpembahasan"/>
        <w:numPr>
          <w:ilvl w:val="0"/>
          <w:numId w:val="0"/>
        </w:numPr>
        <w:spacing w:line="240" w:lineRule="auto"/>
        <w:ind w:left="720" w:firstLine="414"/>
        <w:rPr>
          <w:b w:val="0"/>
          <w:lang w:val="en-US"/>
        </w:rPr>
      </w:pPr>
      <w:r w:rsidRPr="00A1478C">
        <w:rPr>
          <w:b w:val="0"/>
          <w:lang w:val="id-ID" w:eastAsia="en-ID"/>
        </w:rPr>
        <w:t xml:space="preserve">Berdasarkan ayat diatas, sangat jelas bahwa investasi yang dilakukan harus jauh dari sifat </w:t>
      </w:r>
      <w:r w:rsidRPr="00A1478C">
        <w:rPr>
          <w:b w:val="0"/>
          <w:i/>
          <w:iCs/>
          <w:lang w:val="id-ID" w:eastAsia="en-ID"/>
        </w:rPr>
        <w:t xml:space="preserve">gharar </w:t>
      </w:r>
      <w:r w:rsidRPr="00A1478C">
        <w:rPr>
          <w:b w:val="0"/>
          <w:lang w:val="id-ID" w:eastAsia="en-ID"/>
        </w:rPr>
        <w:t xml:space="preserve">dan </w:t>
      </w:r>
      <w:r w:rsidRPr="00A1478C">
        <w:rPr>
          <w:b w:val="0"/>
          <w:i/>
          <w:iCs/>
          <w:lang w:val="id-ID" w:eastAsia="en-ID"/>
        </w:rPr>
        <w:t xml:space="preserve">maysir. </w:t>
      </w:r>
      <w:r w:rsidRPr="00A1478C">
        <w:rPr>
          <w:b w:val="0"/>
          <w:lang w:val="id-ID" w:eastAsia="en-ID"/>
        </w:rPr>
        <w:t xml:space="preserve">Pasar </w:t>
      </w:r>
      <w:r w:rsidRPr="00A1478C">
        <w:rPr>
          <w:b w:val="0"/>
          <w:lang w:val="en-US" w:eastAsia="en-ID"/>
        </w:rPr>
        <w:t>saham</w:t>
      </w:r>
      <w:r w:rsidRPr="00A1478C">
        <w:rPr>
          <w:b w:val="0"/>
          <w:lang w:val="id-ID" w:eastAsia="en-ID"/>
        </w:rPr>
        <w:t xml:space="preserve"> merupakan sebuah instrumen investasi yang digunakan sebagai mencari keuntungan dengan melakukan jual beli surat berharga berupa saham. Dengan begitu, investasi pada pasar </w:t>
      </w:r>
      <w:r w:rsidRPr="00A1478C">
        <w:rPr>
          <w:b w:val="0"/>
          <w:lang w:val="en-US" w:eastAsia="en-ID"/>
        </w:rPr>
        <w:t>saham</w:t>
      </w:r>
      <w:r w:rsidRPr="00A1478C">
        <w:rPr>
          <w:b w:val="0"/>
          <w:lang w:val="id-ID" w:eastAsia="en-ID"/>
        </w:rPr>
        <w:t xml:space="preserve"> agar terhindar dari sifat gharar dan maysir, harus dilakukan dengan motif sungguh-sungguh untuk berinvestasi, bukan hanya sebatas jual beli jangka pendek.</w:t>
      </w:r>
      <w:r w:rsidRPr="00A1478C">
        <w:rPr>
          <w:b w:val="0"/>
          <w:lang w:val="en-US" w:eastAsia="en-ID"/>
        </w:rPr>
        <w:t xml:space="preserve"> </w:t>
      </w:r>
      <w:proofErr w:type="gramStart"/>
      <w:r w:rsidRPr="00A1478C">
        <w:rPr>
          <w:b w:val="0"/>
          <w:lang w:val="en-US" w:eastAsia="en-ID"/>
        </w:rPr>
        <w:t>Tentunya hal ini dapat menghindari motif spekulasi yang hanya berorientasi pada keuntungan tidak pasti</w:t>
      </w:r>
      <w:r w:rsidR="008A0DDC" w:rsidRPr="00A1478C">
        <w:rPr>
          <w:b w:val="0"/>
          <w:lang w:val="en-US" w:eastAsia="en-ID"/>
        </w:rPr>
        <w:t xml:space="preserve"> layaknya mengundi nasib</w:t>
      </w:r>
      <w:r w:rsidRPr="00A1478C">
        <w:rPr>
          <w:b w:val="0"/>
          <w:lang w:val="en-US" w:eastAsia="en-ID"/>
        </w:rPr>
        <w:t>.</w:t>
      </w:r>
      <w:proofErr w:type="gramEnd"/>
      <w:r w:rsidRPr="00A1478C">
        <w:rPr>
          <w:b w:val="0"/>
          <w:lang w:val="en-US" w:eastAsia="en-ID"/>
        </w:rPr>
        <w:t xml:space="preserve"> </w:t>
      </w:r>
    </w:p>
    <w:p w14:paraId="49636286" w14:textId="74BA12F1" w:rsidR="00D54D2D" w:rsidRPr="00A1478C" w:rsidRDefault="00D54D2D" w:rsidP="00A1478C">
      <w:pPr>
        <w:pStyle w:val="ListParagraph"/>
        <w:spacing w:after="0" w:line="240" w:lineRule="auto"/>
        <w:ind w:firstLine="273"/>
        <w:jc w:val="both"/>
        <w:rPr>
          <w:rFonts w:ascii="Times New Roman" w:hAnsi="Times New Roman" w:cs="Times New Roman"/>
          <w:bCs/>
          <w:lang w:val="en-US"/>
        </w:rPr>
      </w:pPr>
    </w:p>
    <w:p w14:paraId="26DEDCDB" w14:textId="713B080A" w:rsidR="003974D7" w:rsidRPr="00A1478C" w:rsidRDefault="003974D7" w:rsidP="00A1478C">
      <w:pPr>
        <w:pStyle w:val="ListParagraph"/>
        <w:numPr>
          <w:ilvl w:val="0"/>
          <w:numId w:val="1"/>
        </w:numPr>
        <w:spacing w:after="0" w:line="240" w:lineRule="auto"/>
        <w:ind w:left="426" w:hanging="426"/>
        <w:jc w:val="both"/>
        <w:rPr>
          <w:rFonts w:ascii="Times New Roman" w:hAnsi="Times New Roman" w:cs="Times New Roman"/>
          <w:b/>
          <w:bCs/>
        </w:rPr>
      </w:pPr>
      <w:r w:rsidRPr="00A1478C">
        <w:rPr>
          <w:rFonts w:ascii="Times New Roman" w:hAnsi="Times New Roman" w:cs="Times New Roman"/>
          <w:b/>
          <w:lang w:val="en-US"/>
        </w:rPr>
        <w:t>Penutup</w:t>
      </w:r>
    </w:p>
    <w:p w14:paraId="1C5AD7E1" w14:textId="09BB2864" w:rsidR="003974D7" w:rsidRPr="00A1478C" w:rsidRDefault="006035C9" w:rsidP="00A1478C">
      <w:pPr>
        <w:pStyle w:val="ListParagraph"/>
        <w:numPr>
          <w:ilvl w:val="1"/>
          <w:numId w:val="1"/>
        </w:numPr>
        <w:spacing w:after="0" w:line="240" w:lineRule="auto"/>
        <w:ind w:left="851" w:hanging="425"/>
        <w:jc w:val="both"/>
        <w:rPr>
          <w:rFonts w:ascii="Times New Roman" w:hAnsi="Times New Roman" w:cs="Times New Roman"/>
          <w:b/>
          <w:bCs/>
        </w:rPr>
      </w:pPr>
      <w:r w:rsidRPr="00A1478C">
        <w:rPr>
          <w:rFonts w:ascii="Times New Roman" w:hAnsi="Times New Roman" w:cs="Times New Roman"/>
          <w:b/>
          <w:bCs/>
          <w:lang w:val="en-US"/>
        </w:rPr>
        <w:t>Kesimpulan</w:t>
      </w:r>
    </w:p>
    <w:p w14:paraId="774B4CE4" w14:textId="6DA873DD" w:rsidR="006035C9" w:rsidRPr="00A1478C" w:rsidRDefault="006035C9" w:rsidP="00A1478C">
      <w:pPr>
        <w:pStyle w:val="ListParagraph"/>
        <w:spacing w:after="0" w:line="240" w:lineRule="auto"/>
        <w:ind w:left="851" w:firstLine="283"/>
        <w:jc w:val="both"/>
        <w:rPr>
          <w:rFonts w:ascii="Times New Roman" w:hAnsi="Times New Roman" w:cs="Times New Roman"/>
          <w:lang w:val="en-US"/>
        </w:rPr>
      </w:pPr>
      <w:r w:rsidRPr="00A1478C">
        <w:rPr>
          <w:rFonts w:ascii="Times New Roman" w:hAnsi="Times New Roman" w:cs="Times New Roman"/>
        </w:rPr>
        <w:t>Setelah dilakukan pengolahan data penelitian dan analisisnya, maka dapat disimpulkan hasil penelitian ini adalah sebagai berikut :</w:t>
      </w:r>
    </w:p>
    <w:p w14:paraId="7271C8A3" w14:textId="1993D172" w:rsidR="006035C9" w:rsidRPr="00A1478C" w:rsidRDefault="006035C9" w:rsidP="00A1478C">
      <w:pPr>
        <w:pStyle w:val="ListParagraph"/>
        <w:numPr>
          <w:ilvl w:val="0"/>
          <w:numId w:val="26"/>
        </w:numPr>
        <w:spacing w:after="0" w:line="240" w:lineRule="auto"/>
        <w:ind w:left="1134" w:hanging="283"/>
        <w:jc w:val="both"/>
        <w:rPr>
          <w:rFonts w:ascii="Times New Roman" w:hAnsi="Times New Roman" w:cs="Times New Roman"/>
          <w:bCs/>
          <w:lang w:val="en-US"/>
        </w:rPr>
      </w:pPr>
      <w:r w:rsidRPr="00A1478C">
        <w:rPr>
          <w:rFonts w:ascii="Times New Roman" w:hAnsi="Times New Roman" w:cs="Times New Roman"/>
          <w:i/>
        </w:rPr>
        <w:t xml:space="preserve">Bid-ask spread </w:t>
      </w:r>
      <w:r w:rsidRPr="00A1478C">
        <w:rPr>
          <w:rFonts w:ascii="Times New Roman" w:hAnsi="Times New Roman" w:cs="Times New Roman"/>
        </w:rPr>
        <w:t xml:space="preserve">tidak berpengaruh signifikan terhadap </w:t>
      </w:r>
      <w:r w:rsidRPr="00A1478C">
        <w:rPr>
          <w:rFonts w:ascii="Times New Roman" w:hAnsi="Times New Roman" w:cs="Times New Roman"/>
          <w:i/>
        </w:rPr>
        <w:t xml:space="preserve">holding period </w:t>
      </w:r>
      <w:r w:rsidRPr="00A1478C">
        <w:rPr>
          <w:rFonts w:ascii="Times New Roman" w:hAnsi="Times New Roman" w:cs="Times New Roman"/>
        </w:rPr>
        <w:t xml:space="preserve">saham perusahaan yang tercatat dalam </w:t>
      </w:r>
      <w:r w:rsidRPr="00A1478C">
        <w:rPr>
          <w:rFonts w:ascii="Times New Roman" w:hAnsi="Times New Roman" w:cs="Times New Roman"/>
          <w:i/>
        </w:rPr>
        <w:t xml:space="preserve">Jakarta Islamic Index </w:t>
      </w:r>
      <w:r w:rsidRPr="00A1478C">
        <w:rPr>
          <w:rFonts w:ascii="Times New Roman" w:hAnsi="Times New Roman" w:cs="Times New Roman"/>
        </w:rPr>
        <w:t>(JII)</w:t>
      </w:r>
      <w:r w:rsidRPr="00A1478C">
        <w:rPr>
          <w:rFonts w:ascii="Times New Roman" w:hAnsi="Times New Roman" w:cs="Times New Roman"/>
          <w:i/>
        </w:rPr>
        <w:t>.</w:t>
      </w:r>
    </w:p>
    <w:p w14:paraId="09E54B0E" w14:textId="77777777" w:rsidR="006035C9" w:rsidRPr="00A1478C" w:rsidRDefault="006035C9" w:rsidP="00A1478C">
      <w:pPr>
        <w:pStyle w:val="ListParagraph"/>
        <w:numPr>
          <w:ilvl w:val="0"/>
          <w:numId w:val="26"/>
        </w:numPr>
        <w:spacing w:after="0" w:line="240" w:lineRule="auto"/>
        <w:ind w:left="1134" w:hanging="283"/>
        <w:jc w:val="both"/>
        <w:rPr>
          <w:rFonts w:ascii="Times New Roman" w:hAnsi="Times New Roman" w:cs="Times New Roman"/>
          <w:bCs/>
          <w:lang w:val="en-US"/>
        </w:rPr>
      </w:pPr>
      <w:r w:rsidRPr="00A1478C">
        <w:rPr>
          <w:rFonts w:ascii="Times New Roman" w:hAnsi="Times New Roman" w:cs="Times New Roman"/>
          <w:i/>
        </w:rPr>
        <w:t xml:space="preserve">Market value </w:t>
      </w:r>
      <w:r w:rsidRPr="00A1478C">
        <w:rPr>
          <w:rFonts w:ascii="Times New Roman" w:hAnsi="Times New Roman" w:cs="Times New Roman"/>
        </w:rPr>
        <w:t xml:space="preserve">berpengaruh positif dan signifikan terhadap </w:t>
      </w:r>
      <w:r w:rsidRPr="00A1478C">
        <w:rPr>
          <w:rFonts w:ascii="Times New Roman" w:hAnsi="Times New Roman" w:cs="Times New Roman"/>
          <w:i/>
        </w:rPr>
        <w:t xml:space="preserve">holding period </w:t>
      </w:r>
      <w:r w:rsidRPr="00A1478C">
        <w:rPr>
          <w:rFonts w:ascii="Times New Roman" w:hAnsi="Times New Roman" w:cs="Times New Roman"/>
        </w:rPr>
        <w:t xml:space="preserve">saham perusahaan yang tercatat dalam </w:t>
      </w:r>
      <w:r w:rsidRPr="00A1478C">
        <w:rPr>
          <w:rFonts w:ascii="Times New Roman" w:hAnsi="Times New Roman" w:cs="Times New Roman"/>
          <w:i/>
        </w:rPr>
        <w:t xml:space="preserve">Jakarta Islamic Index </w:t>
      </w:r>
      <w:r w:rsidRPr="00A1478C">
        <w:rPr>
          <w:rFonts w:ascii="Times New Roman" w:hAnsi="Times New Roman" w:cs="Times New Roman"/>
        </w:rPr>
        <w:t>(JII)</w:t>
      </w:r>
      <w:r w:rsidRPr="00A1478C">
        <w:rPr>
          <w:rFonts w:ascii="Times New Roman" w:hAnsi="Times New Roman" w:cs="Times New Roman"/>
          <w:i/>
        </w:rPr>
        <w:t>.</w:t>
      </w:r>
    </w:p>
    <w:p w14:paraId="514B1DD5" w14:textId="358CD64C" w:rsidR="006035C9" w:rsidRPr="00A1478C" w:rsidRDefault="006035C9" w:rsidP="00A1478C">
      <w:pPr>
        <w:pStyle w:val="ListParagraph"/>
        <w:numPr>
          <w:ilvl w:val="0"/>
          <w:numId w:val="26"/>
        </w:numPr>
        <w:spacing w:after="0" w:line="240" w:lineRule="auto"/>
        <w:ind w:left="1134" w:hanging="283"/>
        <w:jc w:val="both"/>
        <w:rPr>
          <w:rFonts w:ascii="Times New Roman" w:hAnsi="Times New Roman" w:cs="Times New Roman"/>
          <w:bCs/>
          <w:lang w:val="en-US"/>
        </w:rPr>
      </w:pPr>
      <w:r w:rsidRPr="00A1478C">
        <w:rPr>
          <w:rFonts w:ascii="Times New Roman" w:hAnsi="Times New Roman" w:cs="Times New Roman"/>
          <w:i/>
        </w:rPr>
        <w:lastRenderedPageBreak/>
        <w:t xml:space="preserve">Dividend payout ratio </w:t>
      </w:r>
      <w:r w:rsidRPr="00A1478C">
        <w:rPr>
          <w:rFonts w:ascii="Times New Roman" w:hAnsi="Times New Roman" w:cs="Times New Roman"/>
        </w:rPr>
        <w:t xml:space="preserve">berpengaruh positif dan signifikan terhadap </w:t>
      </w:r>
      <w:r w:rsidRPr="00A1478C">
        <w:rPr>
          <w:rFonts w:ascii="Times New Roman" w:hAnsi="Times New Roman" w:cs="Times New Roman"/>
          <w:i/>
        </w:rPr>
        <w:t xml:space="preserve">holding period </w:t>
      </w:r>
      <w:r w:rsidRPr="00A1478C">
        <w:rPr>
          <w:rFonts w:ascii="Times New Roman" w:hAnsi="Times New Roman" w:cs="Times New Roman"/>
        </w:rPr>
        <w:t>saham perusahaan yang tercatat</w:t>
      </w:r>
      <w:r w:rsidRPr="00A1478C">
        <w:rPr>
          <w:rFonts w:ascii="Times New Roman" w:hAnsi="Times New Roman" w:cs="Times New Roman"/>
          <w:lang w:val="en-US"/>
        </w:rPr>
        <w:t xml:space="preserve"> </w:t>
      </w:r>
      <w:r w:rsidRPr="00A1478C">
        <w:rPr>
          <w:rFonts w:ascii="Times New Roman" w:hAnsi="Times New Roman" w:cs="Times New Roman"/>
        </w:rPr>
        <w:t xml:space="preserve">dalam </w:t>
      </w:r>
      <w:r w:rsidRPr="00A1478C">
        <w:rPr>
          <w:rFonts w:ascii="Times New Roman" w:hAnsi="Times New Roman" w:cs="Times New Roman"/>
          <w:i/>
        </w:rPr>
        <w:t xml:space="preserve">Jakarta Islamic Index </w:t>
      </w:r>
      <w:r w:rsidRPr="00A1478C">
        <w:rPr>
          <w:rFonts w:ascii="Times New Roman" w:hAnsi="Times New Roman" w:cs="Times New Roman"/>
        </w:rPr>
        <w:t>(JII)</w:t>
      </w:r>
      <w:r w:rsidRPr="00A1478C">
        <w:rPr>
          <w:rFonts w:ascii="Times New Roman" w:hAnsi="Times New Roman" w:cs="Times New Roman"/>
          <w:i/>
        </w:rPr>
        <w:t>.</w:t>
      </w:r>
    </w:p>
    <w:p w14:paraId="005950C9" w14:textId="7E828670" w:rsidR="006035C9" w:rsidRPr="00A1478C" w:rsidRDefault="006035C9" w:rsidP="00A1478C">
      <w:pPr>
        <w:pStyle w:val="ListParagraph"/>
        <w:numPr>
          <w:ilvl w:val="0"/>
          <w:numId w:val="26"/>
        </w:numPr>
        <w:spacing w:after="0" w:line="240" w:lineRule="auto"/>
        <w:ind w:left="1134" w:hanging="283"/>
        <w:jc w:val="both"/>
        <w:rPr>
          <w:rFonts w:ascii="Times New Roman" w:hAnsi="Times New Roman" w:cs="Times New Roman"/>
          <w:b/>
          <w:bCs/>
          <w:lang w:val="en-US"/>
        </w:rPr>
      </w:pPr>
      <w:r w:rsidRPr="00A1478C">
        <w:rPr>
          <w:rFonts w:ascii="Times New Roman" w:hAnsi="Times New Roman" w:cs="Times New Roman"/>
          <w:i/>
        </w:rPr>
        <w:t xml:space="preserve">bid-ask spread, market value, </w:t>
      </w:r>
      <w:r w:rsidRPr="00A1478C">
        <w:rPr>
          <w:rFonts w:ascii="Times New Roman" w:hAnsi="Times New Roman" w:cs="Times New Roman"/>
        </w:rPr>
        <w:t xml:space="preserve">dan </w:t>
      </w:r>
      <w:r w:rsidRPr="00A1478C">
        <w:rPr>
          <w:rFonts w:ascii="Times New Roman" w:hAnsi="Times New Roman" w:cs="Times New Roman"/>
          <w:i/>
        </w:rPr>
        <w:t xml:space="preserve">dividend payout ratio </w:t>
      </w:r>
      <w:r w:rsidRPr="00A1478C">
        <w:rPr>
          <w:rFonts w:ascii="Times New Roman" w:hAnsi="Times New Roman" w:cs="Times New Roman"/>
        </w:rPr>
        <w:t xml:space="preserve">secara simultan bersama-bersama berpengaruh terhadap </w:t>
      </w:r>
      <w:r w:rsidRPr="00A1478C">
        <w:rPr>
          <w:rFonts w:ascii="Times New Roman" w:hAnsi="Times New Roman" w:cs="Times New Roman"/>
          <w:i/>
        </w:rPr>
        <w:t>holding period.</w:t>
      </w:r>
    </w:p>
    <w:p w14:paraId="706C7CCE" w14:textId="77777777" w:rsidR="006035C9" w:rsidRPr="00A1478C" w:rsidRDefault="006035C9" w:rsidP="00A1478C">
      <w:pPr>
        <w:pStyle w:val="ListParagraph"/>
        <w:spacing w:after="0" w:line="240" w:lineRule="auto"/>
        <w:ind w:left="1134"/>
        <w:jc w:val="both"/>
        <w:rPr>
          <w:rFonts w:ascii="Times New Roman" w:hAnsi="Times New Roman" w:cs="Times New Roman"/>
          <w:b/>
          <w:bCs/>
          <w:lang w:val="en-US"/>
        </w:rPr>
      </w:pPr>
    </w:p>
    <w:p w14:paraId="1D0A6C21" w14:textId="450B4BA1" w:rsidR="006035C9" w:rsidRPr="00A1478C" w:rsidRDefault="006035C9" w:rsidP="00A1478C">
      <w:pPr>
        <w:pStyle w:val="ListParagraph"/>
        <w:numPr>
          <w:ilvl w:val="1"/>
          <w:numId w:val="1"/>
        </w:numPr>
        <w:spacing w:after="0" w:line="240" w:lineRule="auto"/>
        <w:ind w:left="851" w:hanging="425"/>
        <w:jc w:val="both"/>
        <w:rPr>
          <w:rFonts w:ascii="Times New Roman" w:hAnsi="Times New Roman" w:cs="Times New Roman"/>
          <w:b/>
          <w:bCs/>
        </w:rPr>
      </w:pPr>
      <w:r w:rsidRPr="00A1478C">
        <w:rPr>
          <w:rFonts w:ascii="Times New Roman" w:hAnsi="Times New Roman" w:cs="Times New Roman"/>
          <w:b/>
          <w:bCs/>
          <w:lang w:val="en-US"/>
        </w:rPr>
        <w:t>Keterbatasan dan Saran</w:t>
      </w:r>
    </w:p>
    <w:p w14:paraId="1AE1E434" w14:textId="095A5821" w:rsidR="006035C9" w:rsidRPr="00A1478C" w:rsidRDefault="006035C9" w:rsidP="00A1478C">
      <w:pPr>
        <w:pStyle w:val="ListParagraph"/>
        <w:spacing w:after="0" w:line="240" w:lineRule="auto"/>
        <w:ind w:left="851" w:firstLine="283"/>
        <w:jc w:val="both"/>
        <w:rPr>
          <w:rFonts w:ascii="Times New Roman" w:hAnsi="Times New Roman" w:cs="Times New Roman"/>
          <w:i/>
          <w:lang w:val="en-US"/>
        </w:rPr>
      </w:pPr>
      <w:r w:rsidRPr="00A1478C">
        <w:rPr>
          <w:rFonts w:ascii="Times New Roman" w:hAnsi="Times New Roman" w:cs="Times New Roman"/>
        </w:rPr>
        <w:t>Hasil penelitian ini tidak lepas akan beberapa kelemahan yang tidak bisa dihindari dalam penelitian.</w:t>
      </w:r>
      <w:r w:rsidRPr="00A1478C">
        <w:rPr>
          <w:rFonts w:ascii="Times New Roman" w:hAnsi="Times New Roman" w:cs="Times New Roman"/>
          <w:lang w:val="en-US"/>
        </w:rPr>
        <w:t xml:space="preserve"> </w:t>
      </w:r>
      <w:r w:rsidRPr="00A1478C">
        <w:rPr>
          <w:rFonts w:ascii="Times New Roman" w:hAnsi="Times New Roman" w:cs="Times New Roman"/>
        </w:rPr>
        <w:t xml:space="preserve">Masih banyak perusahaan </w:t>
      </w:r>
      <w:r w:rsidRPr="00A1478C">
        <w:rPr>
          <w:rFonts w:ascii="Times New Roman" w:hAnsi="Times New Roman" w:cs="Times New Roman"/>
          <w:i/>
        </w:rPr>
        <w:t xml:space="preserve">blue chip </w:t>
      </w:r>
      <w:r w:rsidRPr="00A1478C">
        <w:rPr>
          <w:rFonts w:ascii="Times New Roman" w:hAnsi="Times New Roman" w:cs="Times New Roman"/>
        </w:rPr>
        <w:t>lain yang belum masuk dalam penelitian ini dikarenakan kriteria pemilihan sampel yang belum terpenuhi</w:t>
      </w:r>
      <w:r w:rsidRPr="00A1478C">
        <w:rPr>
          <w:rFonts w:ascii="Times New Roman" w:hAnsi="Times New Roman" w:cs="Times New Roman"/>
          <w:lang w:val="en-US"/>
        </w:rPr>
        <w:t xml:space="preserve">. </w:t>
      </w:r>
      <w:r w:rsidRPr="00A1478C">
        <w:rPr>
          <w:rFonts w:ascii="Times New Roman" w:hAnsi="Times New Roman" w:cs="Times New Roman"/>
        </w:rPr>
        <w:t xml:space="preserve">Ketiga variabel dalam penelitian ini yaitu </w:t>
      </w:r>
      <w:r w:rsidRPr="00A1478C">
        <w:rPr>
          <w:rFonts w:ascii="Times New Roman" w:hAnsi="Times New Roman" w:cs="Times New Roman"/>
          <w:i/>
        </w:rPr>
        <w:t xml:space="preserve">bid-ask spread, market value, </w:t>
      </w:r>
      <w:r w:rsidRPr="00A1478C">
        <w:rPr>
          <w:rFonts w:ascii="Times New Roman" w:hAnsi="Times New Roman" w:cs="Times New Roman"/>
        </w:rPr>
        <w:t xml:space="preserve">dan </w:t>
      </w:r>
      <w:r w:rsidRPr="00A1478C">
        <w:rPr>
          <w:rFonts w:ascii="Times New Roman" w:hAnsi="Times New Roman" w:cs="Times New Roman"/>
          <w:i/>
        </w:rPr>
        <w:t xml:space="preserve">dividend payout ratio </w:t>
      </w:r>
      <w:r w:rsidRPr="00A1478C">
        <w:rPr>
          <w:rFonts w:ascii="Times New Roman" w:hAnsi="Times New Roman" w:cs="Times New Roman"/>
        </w:rPr>
        <w:t xml:space="preserve">hanya mampu menjelaskan 35,7% variasi </w:t>
      </w:r>
      <w:r w:rsidRPr="00A1478C">
        <w:rPr>
          <w:rFonts w:ascii="Times New Roman" w:hAnsi="Times New Roman" w:cs="Times New Roman"/>
          <w:i/>
        </w:rPr>
        <w:t>holding period</w:t>
      </w:r>
      <w:r w:rsidRPr="00A1478C">
        <w:rPr>
          <w:rFonts w:ascii="Times New Roman" w:hAnsi="Times New Roman" w:cs="Times New Roman"/>
          <w:i/>
          <w:lang w:val="en-US"/>
        </w:rPr>
        <w:t xml:space="preserve">. </w:t>
      </w:r>
      <w:r w:rsidRPr="00A1478C">
        <w:rPr>
          <w:rFonts w:ascii="Times New Roman" w:hAnsi="Times New Roman" w:cs="Times New Roman"/>
        </w:rPr>
        <w:t xml:space="preserve">Bagi perusahaan yang terkait dengan pasar modal agar dapat mengontrol keadaan pasar dan mengantisipasi terjadinya hal-hal yang tidak diinginkan untuk kelancaran berjalannya perusahaan. Bagi calon investor yang ingin berinvestasi saham </w:t>
      </w:r>
      <w:r w:rsidRPr="00A1478C">
        <w:rPr>
          <w:rFonts w:ascii="Times New Roman" w:hAnsi="Times New Roman" w:cs="Times New Roman"/>
          <w:i/>
        </w:rPr>
        <w:t xml:space="preserve">Jakarta Islamic Index </w:t>
      </w:r>
      <w:r w:rsidRPr="00A1478C">
        <w:rPr>
          <w:rFonts w:ascii="Times New Roman" w:hAnsi="Times New Roman" w:cs="Times New Roman"/>
        </w:rPr>
        <w:t xml:space="preserve">(JII) hendaknya memperhatikan </w:t>
      </w:r>
      <w:r w:rsidRPr="00A1478C">
        <w:rPr>
          <w:rFonts w:ascii="Times New Roman" w:hAnsi="Times New Roman" w:cs="Times New Roman"/>
          <w:i/>
        </w:rPr>
        <w:t xml:space="preserve">market value </w:t>
      </w:r>
      <w:r w:rsidRPr="00A1478C">
        <w:rPr>
          <w:rFonts w:ascii="Times New Roman" w:hAnsi="Times New Roman" w:cs="Times New Roman"/>
        </w:rPr>
        <w:t xml:space="preserve">dan </w:t>
      </w:r>
      <w:r w:rsidRPr="00A1478C">
        <w:rPr>
          <w:rFonts w:ascii="Times New Roman" w:hAnsi="Times New Roman" w:cs="Times New Roman"/>
          <w:i/>
        </w:rPr>
        <w:t xml:space="preserve">dividend payout ratio </w:t>
      </w:r>
      <w:r w:rsidRPr="00A1478C">
        <w:rPr>
          <w:rFonts w:ascii="Times New Roman" w:hAnsi="Times New Roman" w:cs="Times New Roman"/>
        </w:rPr>
        <w:t xml:space="preserve">yang sudah terbukti berpengaruh signifikan terhadap </w:t>
      </w:r>
      <w:r w:rsidRPr="00A1478C">
        <w:rPr>
          <w:rFonts w:ascii="Times New Roman" w:hAnsi="Times New Roman" w:cs="Times New Roman"/>
          <w:i/>
        </w:rPr>
        <w:t>holding period.</w:t>
      </w:r>
    </w:p>
    <w:p w14:paraId="69F39BAA" w14:textId="77777777" w:rsidR="006035C9" w:rsidRPr="00A1478C" w:rsidRDefault="006035C9" w:rsidP="00A1478C">
      <w:pPr>
        <w:pStyle w:val="ListParagraph"/>
        <w:spacing w:after="0" w:line="240" w:lineRule="auto"/>
        <w:ind w:firstLine="283"/>
        <w:jc w:val="both"/>
        <w:rPr>
          <w:rFonts w:ascii="Times New Roman" w:hAnsi="Times New Roman" w:cs="Times New Roman"/>
          <w:lang w:val="en-US"/>
        </w:rPr>
      </w:pPr>
    </w:p>
    <w:p w14:paraId="00B04A2B" w14:textId="2EC02511" w:rsidR="003974D7" w:rsidRPr="00A1478C" w:rsidRDefault="003974D7" w:rsidP="00A1478C">
      <w:pPr>
        <w:pStyle w:val="ListParagraph"/>
        <w:numPr>
          <w:ilvl w:val="0"/>
          <w:numId w:val="1"/>
        </w:numPr>
        <w:spacing w:after="0" w:line="240" w:lineRule="auto"/>
        <w:ind w:left="426" w:hanging="426"/>
        <w:jc w:val="both"/>
        <w:rPr>
          <w:rFonts w:ascii="Times New Roman" w:hAnsi="Times New Roman" w:cs="Times New Roman"/>
          <w:b/>
          <w:bCs/>
        </w:rPr>
      </w:pPr>
      <w:r w:rsidRPr="00A1478C">
        <w:rPr>
          <w:rFonts w:ascii="Times New Roman" w:hAnsi="Times New Roman" w:cs="Times New Roman"/>
          <w:b/>
          <w:lang w:val="en-US"/>
        </w:rPr>
        <w:t>Referensi</w:t>
      </w:r>
    </w:p>
    <w:p w14:paraId="32BD1033" w14:textId="77777777" w:rsidR="001C0B8B" w:rsidRPr="00A1478C" w:rsidRDefault="001C0B8B" w:rsidP="001C0B8B">
      <w:pPr>
        <w:pStyle w:val="FootnoteText"/>
        <w:spacing w:after="200"/>
        <w:ind w:left="709" w:hanging="284"/>
        <w:jc w:val="both"/>
        <w:rPr>
          <w:rFonts w:ascii="Times New Roman" w:hAnsi="Times New Roman" w:cs="Times New Roman"/>
          <w:sz w:val="22"/>
          <w:szCs w:val="22"/>
          <w:lang w:val="en-US"/>
        </w:rPr>
      </w:pPr>
      <w:r w:rsidRPr="00A1478C">
        <w:rPr>
          <w:rFonts w:ascii="Times New Roman" w:hAnsi="Times New Roman" w:cs="Times New Roman"/>
          <w:color w:val="000000"/>
          <w:sz w:val="22"/>
          <w:szCs w:val="22"/>
          <w:lang w:val="en-US"/>
        </w:rPr>
        <w:t xml:space="preserve">Bagi Dividen 90 Persen dari Laba, Telkom Tebar Rp 16,2 Triliun” (Online), tersedia di: </w:t>
      </w:r>
      <w:hyperlink r:id="rId24" w:history="1">
        <w:r w:rsidRPr="00A1478C">
          <w:rPr>
            <w:rStyle w:val="Hyperlink"/>
            <w:rFonts w:ascii="Times New Roman" w:hAnsi="Times New Roman" w:cs="Times New Roman"/>
            <w:color w:val="000000"/>
            <w:sz w:val="22"/>
            <w:szCs w:val="22"/>
            <w:lang w:val="en-US"/>
          </w:rPr>
          <w:t>https://www.cnnindonesia.com/ekonomi/20190524183819-92-398208/bagi-dividen-90-persen-dari-laba-telkom-tebar-rp162-triliun (8</w:t>
        </w:r>
      </w:hyperlink>
      <w:r w:rsidRPr="00A1478C">
        <w:rPr>
          <w:rFonts w:ascii="Times New Roman" w:hAnsi="Times New Roman" w:cs="Times New Roman"/>
          <w:color w:val="000000"/>
          <w:sz w:val="22"/>
          <w:szCs w:val="22"/>
          <w:lang w:val="en-US"/>
        </w:rPr>
        <w:t xml:space="preserve"> Maret 2021)</w:t>
      </w:r>
    </w:p>
    <w:p w14:paraId="1A2344B4" w14:textId="77777777" w:rsidR="001C0B8B" w:rsidRPr="00A1478C" w:rsidRDefault="001C0B8B" w:rsidP="001C0B8B">
      <w:pPr>
        <w:pStyle w:val="FootnoteText"/>
        <w:spacing w:after="200"/>
        <w:ind w:left="709" w:hanging="284"/>
        <w:jc w:val="both"/>
        <w:rPr>
          <w:rFonts w:ascii="Times New Roman" w:hAnsi="Times New Roman" w:cs="Times New Roman"/>
          <w:sz w:val="22"/>
          <w:szCs w:val="22"/>
          <w:lang w:val="en-US"/>
        </w:rPr>
      </w:pPr>
      <w:r w:rsidRPr="00A1478C">
        <w:rPr>
          <w:rFonts w:ascii="Times New Roman" w:hAnsi="Times New Roman" w:cs="Times New Roman"/>
          <w:sz w:val="22"/>
          <w:szCs w:val="22"/>
        </w:rPr>
        <w:t>Dania Nabila Clarasati dan Saparilla Worokinasih, “Pengaruh Bid Ask Spread, Market Value, dan D</w:t>
      </w:r>
      <w:r w:rsidRPr="00A1478C">
        <w:rPr>
          <w:rFonts w:ascii="Times New Roman" w:hAnsi="Times New Roman" w:cs="Times New Roman"/>
          <w:sz w:val="22"/>
          <w:szCs w:val="22"/>
          <w:lang w:val="en-US"/>
        </w:rPr>
        <w:t>i</w:t>
      </w:r>
      <w:r w:rsidRPr="00A1478C">
        <w:rPr>
          <w:rFonts w:ascii="Times New Roman" w:hAnsi="Times New Roman" w:cs="Times New Roman"/>
          <w:sz w:val="22"/>
          <w:szCs w:val="22"/>
        </w:rPr>
        <w:t xml:space="preserve">vidend Payout  Ratio Terhadap Holding Period Saham Biasa (Studi Pada Saham Indeks Lq-45 Periode 2014-2016)” </w:t>
      </w:r>
      <w:r w:rsidRPr="00A1478C">
        <w:rPr>
          <w:rFonts w:ascii="Times New Roman" w:hAnsi="Times New Roman" w:cs="Times New Roman"/>
          <w:i/>
          <w:sz w:val="22"/>
          <w:szCs w:val="22"/>
        </w:rPr>
        <w:t>Jurnal Administrasi Bisnis (JAB).</w:t>
      </w:r>
      <w:r w:rsidRPr="00A1478C">
        <w:rPr>
          <w:rFonts w:ascii="Times New Roman" w:hAnsi="Times New Roman" w:cs="Times New Roman"/>
          <w:sz w:val="22"/>
          <w:szCs w:val="22"/>
        </w:rPr>
        <w:t xml:space="preserve"> </w:t>
      </w:r>
      <w:proofErr w:type="gramStart"/>
      <w:r w:rsidRPr="00A1478C">
        <w:rPr>
          <w:rFonts w:ascii="Times New Roman" w:hAnsi="Times New Roman" w:cs="Times New Roman"/>
          <w:sz w:val="22"/>
          <w:szCs w:val="22"/>
        </w:rPr>
        <w:t>Vol.60 No.2, (Juli 2018)</w:t>
      </w:r>
      <w:r w:rsidRPr="00A1478C">
        <w:rPr>
          <w:rFonts w:ascii="Times New Roman" w:hAnsi="Times New Roman" w:cs="Times New Roman"/>
          <w:i/>
          <w:sz w:val="22"/>
          <w:szCs w:val="22"/>
        </w:rPr>
        <w:t>.</w:t>
      </w:r>
      <w:proofErr w:type="gramEnd"/>
      <w:r w:rsidRPr="00A1478C">
        <w:rPr>
          <w:rFonts w:ascii="Times New Roman" w:hAnsi="Times New Roman" w:cs="Times New Roman"/>
          <w:sz w:val="22"/>
          <w:szCs w:val="22"/>
        </w:rPr>
        <w:t xml:space="preserve"> </w:t>
      </w:r>
    </w:p>
    <w:p w14:paraId="560F6E81" w14:textId="77777777" w:rsidR="001C0B8B" w:rsidRPr="00A1478C" w:rsidRDefault="001C0B8B" w:rsidP="001C0B8B">
      <w:pPr>
        <w:spacing w:line="240" w:lineRule="auto"/>
        <w:ind w:left="709" w:hanging="284"/>
        <w:jc w:val="both"/>
        <w:rPr>
          <w:rFonts w:ascii="Times New Roman" w:hAnsi="Times New Roman" w:cs="Times New Roman"/>
        </w:rPr>
      </w:pPr>
      <w:r w:rsidRPr="00A1478C">
        <w:rPr>
          <w:rFonts w:ascii="Times New Roman" w:hAnsi="Times New Roman" w:cs="Times New Roman"/>
        </w:rPr>
        <w:t xml:space="preserve">Fenty Fauziah, 2017. </w:t>
      </w:r>
      <w:r w:rsidRPr="00A1478C">
        <w:rPr>
          <w:rFonts w:ascii="Times New Roman" w:hAnsi="Times New Roman" w:cs="Times New Roman"/>
          <w:i/>
        </w:rPr>
        <w:t xml:space="preserve">Kesehatan Bank, Kebijakan Dividen dan Nilai </w:t>
      </w:r>
      <w:r w:rsidRPr="00A1478C">
        <w:rPr>
          <w:rFonts w:ascii="Times New Roman" w:hAnsi="Times New Roman" w:cs="Times New Roman"/>
          <w:i/>
        </w:rPr>
        <w:lastRenderedPageBreak/>
        <w:t xml:space="preserve">Perusahaan Teori dan Kajian Empiris, </w:t>
      </w:r>
      <w:r w:rsidRPr="00A1478C">
        <w:rPr>
          <w:rFonts w:ascii="Times New Roman" w:hAnsi="Times New Roman" w:cs="Times New Roman"/>
        </w:rPr>
        <w:t xml:space="preserve">Samarinda: RV Pustaka Horizon. </w:t>
      </w:r>
    </w:p>
    <w:p w14:paraId="290F1EC9" w14:textId="77777777" w:rsidR="001C0B8B" w:rsidRPr="00A1478C" w:rsidRDefault="001C0B8B" w:rsidP="001C0B8B">
      <w:pPr>
        <w:spacing w:line="240" w:lineRule="auto"/>
        <w:ind w:left="709" w:hanging="284"/>
        <w:jc w:val="both"/>
        <w:rPr>
          <w:rFonts w:ascii="Times New Roman" w:hAnsi="Times New Roman" w:cs="Times New Roman"/>
        </w:rPr>
      </w:pPr>
      <w:r w:rsidRPr="00A1478C">
        <w:rPr>
          <w:rFonts w:ascii="Times New Roman" w:hAnsi="Times New Roman" w:cs="Times New Roman"/>
        </w:rPr>
        <w:t xml:space="preserve">Fitriyah, Yayuk Sri Rahayu, “Variabel-Variabel Penentu </w:t>
      </w:r>
      <w:r w:rsidRPr="00A1478C">
        <w:rPr>
          <w:rFonts w:ascii="Times New Roman" w:hAnsi="Times New Roman" w:cs="Times New Roman"/>
          <w:i/>
        </w:rPr>
        <w:t xml:space="preserve">Holding Periods </w:t>
      </w:r>
      <w:r w:rsidRPr="00A1478C">
        <w:rPr>
          <w:rFonts w:ascii="Times New Roman" w:hAnsi="Times New Roman" w:cs="Times New Roman"/>
        </w:rPr>
        <w:t xml:space="preserve">Saham Syari’ah di Indonesia”. </w:t>
      </w:r>
      <w:r w:rsidRPr="00A1478C">
        <w:rPr>
          <w:rFonts w:ascii="Times New Roman" w:hAnsi="Times New Roman" w:cs="Times New Roman"/>
          <w:i/>
        </w:rPr>
        <w:t>EL MUHASABA: Jurnal Akuntansi</w:t>
      </w:r>
      <w:r w:rsidRPr="00A1478C">
        <w:rPr>
          <w:rFonts w:ascii="Times New Roman" w:hAnsi="Times New Roman" w:cs="Times New Roman"/>
        </w:rPr>
        <w:t>, Vol. 4 No. 1 (2013).</w:t>
      </w:r>
    </w:p>
    <w:p w14:paraId="441CC947" w14:textId="77777777" w:rsidR="001C0B8B" w:rsidRPr="00A1478C" w:rsidRDefault="001C0B8B" w:rsidP="001C0B8B">
      <w:pPr>
        <w:pStyle w:val="FootnoteText"/>
        <w:spacing w:after="200"/>
        <w:ind w:left="709" w:hanging="425"/>
        <w:jc w:val="both"/>
        <w:rPr>
          <w:rFonts w:ascii="Times New Roman" w:hAnsi="Times New Roman" w:cs="Times New Roman"/>
          <w:sz w:val="22"/>
          <w:szCs w:val="22"/>
          <w:lang w:val="id-ID"/>
        </w:rPr>
      </w:pPr>
      <w:r w:rsidRPr="00A1478C">
        <w:rPr>
          <w:rFonts w:ascii="Times New Roman" w:hAnsi="Times New Roman" w:cs="Times New Roman"/>
          <w:sz w:val="22"/>
          <w:szCs w:val="22"/>
          <w:lang w:val="id-ID"/>
        </w:rPr>
        <w:t xml:space="preserve">H.M Jogiyanto, 2010. </w:t>
      </w:r>
      <w:r w:rsidRPr="00A1478C">
        <w:rPr>
          <w:rFonts w:ascii="Times New Roman" w:hAnsi="Times New Roman" w:cs="Times New Roman"/>
          <w:i/>
          <w:iCs/>
          <w:sz w:val="22"/>
          <w:szCs w:val="22"/>
          <w:lang w:val="id-ID"/>
        </w:rPr>
        <w:t xml:space="preserve">Studi Peristiwa: Menguji Reaksi Pasar Modal Akibat Suatu Peristiwa. </w:t>
      </w:r>
      <w:r w:rsidRPr="00A1478C">
        <w:rPr>
          <w:rFonts w:ascii="Times New Roman" w:hAnsi="Times New Roman" w:cs="Times New Roman"/>
          <w:sz w:val="22"/>
          <w:szCs w:val="22"/>
          <w:lang w:val="id-ID"/>
        </w:rPr>
        <w:t>Yogyakarta: BFFE.</w:t>
      </w:r>
    </w:p>
    <w:p w14:paraId="1F6294D8" w14:textId="77777777" w:rsidR="001C0B8B" w:rsidRPr="00A1478C" w:rsidRDefault="001C0B8B" w:rsidP="001C0B8B">
      <w:pPr>
        <w:spacing w:line="240" w:lineRule="auto"/>
        <w:ind w:left="709" w:hanging="284"/>
        <w:jc w:val="both"/>
        <w:rPr>
          <w:rFonts w:ascii="Times New Roman" w:hAnsi="Times New Roman" w:cs="Times New Roman"/>
        </w:rPr>
      </w:pPr>
      <w:r w:rsidRPr="00A1478C">
        <w:rPr>
          <w:rFonts w:ascii="Times New Roman" w:hAnsi="Times New Roman" w:cs="Times New Roman"/>
        </w:rPr>
        <w:t xml:space="preserve">Helmy  Yulianto Hadi, “Analisis Pengaruh </w:t>
      </w:r>
      <w:r w:rsidRPr="00A1478C">
        <w:rPr>
          <w:rFonts w:ascii="Times New Roman" w:hAnsi="Times New Roman" w:cs="Times New Roman"/>
          <w:i/>
        </w:rPr>
        <w:t>Bid-Ask Spread, Market Value</w:t>
      </w:r>
      <w:r w:rsidRPr="00A1478C">
        <w:rPr>
          <w:rFonts w:ascii="Times New Roman" w:hAnsi="Times New Roman" w:cs="Times New Roman"/>
        </w:rPr>
        <w:t xml:space="preserve"> dan Resiko Saham Terhadap </w:t>
      </w:r>
      <w:r w:rsidRPr="00A1478C">
        <w:rPr>
          <w:rFonts w:ascii="Times New Roman" w:hAnsi="Times New Roman" w:cs="Times New Roman"/>
          <w:i/>
        </w:rPr>
        <w:t>Holding Period</w:t>
      </w:r>
      <w:r w:rsidRPr="00A1478C">
        <w:rPr>
          <w:rFonts w:ascii="Times New Roman" w:hAnsi="Times New Roman" w:cs="Times New Roman"/>
        </w:rPr>
        <w:t xml:space="preserve"> (Studi Kasus pada Saham-Saham LQ-45 Periode 2003-2005)”. (Tesis, Program Studi Magister Manajemen Universitas Diponegoro, Semarang, 2008).</w:t>
      </w:r>
    </w:p>
    <w:p w14:paraId="23F4D319" w14:textId="77777777" w:rsidR="001C0B8B" w:rsidRPr="00A1478C" w:rsidRDefault="001C0B8B" w:rsidP="001C0B8B">
      <w:pPr>
        <w:spacing w:line="240" w:lineRule="auto"/>
        <w:ind w:left="709" w:hanging="284"/>
        <w:jc w:val="both"/>
        <w:rPr>
          <w:rFonts w:ascii="Times New Roman" w:hAnsi="Times New Roman" w:cs="Times New Roman"/>
        </w:rPr>
      </w:pPr>
      <w:r w:rsidRPr="00A1478C">
        <w:rPr>
          <w:rFonts w:ascii="Times New Roman" w:hAnsi="Times New Roman" w:cs="Times New Roman"/>
        </w:rPr>
        <w:t xml:space="preserve">Husnan S., </w:t>
      </w:r>
      <w:r w:rsidRPr="00A1478C">
        <w:rPr>
          <w:rFonts w:ascii="Times New Roman" w:hAnsi="Times New Roman" w:cs="Times New Roman"/>
          <w:i/>
        </w:rPr>
        <w:t>Dasar-Dasar Teori Portofolio dan Analisis Sekuritas</w:t>
      </w:r>
      <w:r w:rsidRPr="00A1478C">
        <w:rPr>
          <w:rFonts w:ascii="Times New Roman" w:hAnsi="Times New Roman" w:cs="Times New Roman"/>
        </w:rPr>
        <w:t xml:space="preserve">, (Yogyakarta: UPPN STIM YKPN, 2015) dikutip oleh Fitria Aziza, “Analisis Faktor-Faktor yang Mempengaruhi </w:t>
      </w:r>
      <w:r w:rsidRPr="00A1478C">
        <w:rPr>
          <w:rFonts w:ascii="Times New Roman" w:hAnsi="Times New Roman" w:cs="Times New Roman"/>
          <w:i/>
        </w:rPr>
        <w:t xml:space="preserve">Holding Period </w:t>
      </w:r>
      <w:r w:rsidRPr="00A1478C">
        <w:rPr>
          <w:rFonts w:ascii="Times New Roman" w:hAnsi="Times New Roman" w:cs="Times New Roman"/>
        </w:rPr>
        <w:t xml:space="preserve">Pada Indeks LQ45 Periode 2013-2017”. </w:t>
      </w:r>
      <w:r w:rsidRPr="00A1478C">
        <w:rPr>
          <w:rFonts w:ascii="Times New Roman" w:hAnsi="Times New Roman" w:cs="Times New Roman"/>
          <w:i/>
        </w:rPr>
        <w:t>Jurnal Ilmu Manajemen Indonesia</w:t>
      </w:r>
      <w:r w:rsidRPr="00A1478C">
        <w:rPr>
          <w:rFonts w:ascii="Times New Roman" w:hAnsi="Times New Roman" w:cs="Times New Roman"/>
        </w:rPr>
        <w:t>, Vol. 2 No.1 (Maret 2019).</w:t>
      </w:r>
    </w:p>
    <w:p w14:paraId="02533B81" w14:textId="77777777" w:rsidR="001C0B8B" w:rsidRPr="00A1478C" w:rsidRDefault="001C0B8B" w:rsidP="001C0B8B">
      <w:pPr>
        <w:pStyle w:val="FootnoteText"/>
        <w:spacing w:after="200"/>
        <w:ind w:left="709" w:hanging="284"/>
        <w:jc w:val="both"/>
        <w:rPr>
          <w:rFonts w:ascii="Times New Roman" w:hAnsi="Times New Roman" w:cs="Times New Roman"/>
          <w:sz w:val="22"/>
          <w:szCs w:val="22"/>
          <w:lang w:val="en-US"/>
        </w:rPr>
      </w:pPr>
      <w:proofErr w:type="gramStart"/>
      <w:r w:rsidRPr="00A1478C">
        <w:rPr>
          <w:rFonts w:ascii="Times New Roman" w:hAnsi="Times New Roman" w:cs="Times New Roman"/>
          <w:sz w:val="22"/>
          <w:szCs w:val="22"/>
          <w:lang w:val="en-US"/>
        </w:rPr>
        <w:t xml:space="preserve">Kinerja Mengecewakan, Saham UNVR dilepas Investor” (Online), tersedia di: </w:t>
      </w:r>
      <w:hyperlink r:id="rId25" w:history="1">
        <w:r w:rsidRPr="00A1478C">
          <w:rPr>
            <w:rStyle w:val="Hyperlink"/>
            <w:rFonts w:ascii="Times New Roman" w:hAnsi="Times New Roman" w:cs="Times New Roman"/>
            <w:color w:val="000000"/>
            <w:sz w:val="22"/>
            <w:szCs w:val="22"/>
            <w:lang w:val="en-US"/>
          </w:rPr>
          <w:t>https://www.cnbcindonesia.com/market/20180731103055-17-26173/kinerja-mengecewakan-saham-unvr-dilepas-investor (8</w:t>
        </w:r>
      </w:hyperlink>
      <w:r w:rsidRPr="00A1478C">
        <w:rPr>
          <w:rFonts w:ascii="Times New Roman" w:hAnsi="Times New Roman" w:cs="Times New Roman"/>
          <w:color w:val="000000"/>
          <w:sz w:val="22"/>
          <w:szCs w:val="22"/>
          <w:lang w:val="en-US"/>
        </w:rPr>
        <w:t xml:space="preserve"> Maret 2021).</w:t>
      </w:r>
      <w:proofErr w:type="gramEnd"/>
    </w:p>
    <w:p w14:paraId="4E1E7A09" w14:textId="77777777" w:rsidR="001C0B8B" w:rsidRPr="00A1478C" w:rsidRDefault="001C0B8B" w:rsidP="001C0B8B">
      <w:pPr>
        <w:spacing w:line="240" w:lineRule="auto"/>
        <w:ind w:left="709" w:hanging="284"/>
        <w:jc w:val="both"/>
        <w:rPr>
          <w:rFonts w:ascii="Times New Roman" w:hAnsi="Times New Roman" w:cs="Times New Roman"/>
        </w:rPr>
      </w:pPr>
      <w:r w:rsidRPr="00A1478C">
        <w:rPr>
          <w:rFonts w:ascii="Times New Roman" w:hAnsi="Times New Roman" w:cs="Times New Roman"/>
        </w:rPr>
        <w:t xml:space="preserve">M. Nailul, “Prinsip Investasi di Pasar Modal Syariah (Tafsir Ayat Investasi)”. </w:t>
      </w:r>
      <w:r w:rsidRPr="00A1478C">
        <w:rPr>
          <w:rFonts w:ascii="Times New Roman" w:hAnsi="Times New Roman" w:cs="Times New Roman"/>
          <w:i/>
        </w:rPr>
        <w:t>An-Nawa: Jurnal Studi Islam,</w:t>
      </w:r>
      <w:r w:rsidRPr="00A1478C">
        <w:rPr>
          <w:rFonts w:ascii="Times New Roman" w:hAnsi="Times New Roman" w:cs="Times New Roman"/>
        </w:rPr>
        <w:t xml:space="preserve"> Vol. 2 No.1 (2019).</w:t>
      </w:r>
    </w:p>
    <w:p w14:paraId="023C91A1" w14:textId="77777777" w:rsidR="001C0B8B" w:rsidRPr="00A1478C" w:rsidRDefault="001C0B8B" w:rsidP="001C0B8B">
      <w:pPr>
        <w:pStyle w:val="FootnoteText"/>
        <w:spacing w:after="200"/>
        <w:ind w:left="709" w:hanging="284"/>
        <w:jc w:val="both"/>
        <w:rPr>
          <w:rFonts w:ascii="Times New Roman" w:hAnsi="Times New Roman" w:cs="Times New Roman"/>
          <w:sz w:val="22"/>
          <w:szCs w:val="22"/>
          <w:lang w:val="en-US"/>
        </w:rPr>
      </w:pPr>
      <w:r w:rsidRPr="00A1478C">
        <w:rPr>
          <w:rFonts w:ascii="Times New Roman" w:hAnsi="Times New Roman" w:cs="Times New Roman"/>
          <w:sz w:val="22"/>
          <w:szCs w:val="22"/>
          <w:lang w:val="en-US"/>
        </w:rPr>
        <w:t xml:space="preserve">Rahasia Investasi Saham Terbaik ala </w:t>
      </w:r>
      <w:r w:rsidRPr="00A1478C">
        <w:rPr>
          <w:rFonts w:ascii="Times New Roman" w:hAnsi="Times New Roman" w:cs="Times New Roman"/>
          <w:color w:val="000000"/>
          <w:sz w:val="22"/>
          <w:szCs w:val="22"/>
          <w:lang w:val="en-US"/>
        </w:rPr>
        <w:t>Lo Kheng</w:t>
      </w:r>
      <w:r>
        <w:rPr>
          <w:rFonts w:ascii="Times New Roman" w:hAnsi="Times New Roman" w:cs="Times New Roman"/>
          <w:color w:val="000000"/>
          <w:sz w:val="22"/>
          <w:szCs w:val="22"/>
          <w:lang w:val="en-US"/>
        </w:rPr>
        <w:t xml:space="preserve"> Hong, Bisa Cuan Ratusan Persen</w:t>
      </w:r>
      <w:r w:rsidRPr="00A1478C">
        <w:rPr>
          <w:rFonts w:ascii="Times New Roman" w:hAnsi="Times New Roman" w:cs="Times New Roman"/>
          <w:color w:val="000000"/>
          <w:sz w:val="22"/>
          <w:szCs w:val="22"/>
          <w:lang w:val="en-US"/>
        </w:rPr>
        <w:t xml:space="preserve"> (Online), tersedia di:  </w:t>
      </w:r>
      <w:hyperlink r:id="rId26" w:history="1">
        <w:r w:rsidRPr="00A1478C">
          <w:rPr>
            <w:rStyle w:val="Hyperlink"/>
            <w:rFonts w:ascii="Times New Roman" w:hAnsi="Times New Roman" w:cs="Times New Roman"/>
            <w:color w:val="000000"/>
            <w:sz w:val="22"/>
            <w:szCs w:val="22"/>
            <w:lang w:val="en-US"/>
          </w:rPr>
          <w:t>https://kumparan.com/kumparanbisnis/rahasia-investasi-saham-terbaik-ala-lo-kheng-hong-bisa-cuan-ratusan-persen-1v7kPnlXv2Q/full (8</w:t>
        </w:r>
      </w:hyperlink>
      <w:r w:rsidRPr="00A1478C">
        <w:rPr>
          <w:rFonts w:ascii="Times New Roman" w:hAnsi="Times New Roman" w:cs="Times New Roman"/>
          <w:color w:val="000000"/>
          <w:sz w:val="22"/>
          <w:szCs w:val="22"/>
          <w:lang w:val="en-US"/>
        </w:rPr>
        <w:t xml:space="preserve"> Maret 2021).</w:t>
      </w:r>
    </w:p>
    <w:p w14:paraId="68AB763F" w14:textId="77777777" w:rsidR="001C0B8B" w:rsidRPr="00A1478C" w:rsidRDefault="001C0B8B" w:rsidP="001C0B8B">
      <w:pPr>
        <w:spacing w:line="240" w:lineRule="auto"/>
        <w:ind w:left="709" w:hanging="284"/>
        <w:jc w:val="both"/>
        <w:rPr>
          <w:rFonts w:ascii="Times New Roman" w:hAnsi="Times New Roman" w:cs="Times New Roman"/>
          <w:bCs/>
        </w:rPr>
      </w:pPr>
      <w:r w:rsidRPr="00A1478C">
        <w:rPr>
          <w:rFonts w:ascii="Times New Roman" w:hAnsi="Times New Roman" w:cs="Times New Roman"/>
          <w:bCs/>
        </w:rPr>
        <w:t xml:space="preserve">Sabna Ainazah Fathikah, Siti Puryandani, “Faktor Penentu </w:t>
      </w:r>
      <w:r w:rsidRPr="00A1478C">
        <w:rPr>
          <w:rFonts w:ascii="Times New Roman" w:hAnsi="Times New Roman" w:cs="Times New Roman"/>
          <w:bCs/>
          <w:i/>
        </w:rPr>
        <w:t xml:space="preserve">Bid-Ask Spread </w:t>
      </w:r>
      <w:r w:rsidRPr="00A1478C">
        <w:rPr>
          <w:rFonts w:ascii="Times New Roman" w:hAnsi="Times New Roman" w:cs="Times New Roman"/>
          <w:bCs/>
        </w:rPr>
        <w:t xml:space="preserve">Saham LQ-45”. </w:t>
      </w:r>
      <w:r w:rsidRPr="00A1478C">
        <w:rPr>
          <w:rFonts w:ascii="Times New Roman" w:hAnsi="Times New Roman" w:cs="Times New Roman"/>
          <w:bCs/>
          <w:i/>
        </w:rPr>
        <w:t>Journal of Economics and Banking</w:t>
      </w:r>
      <w:r w:rsidRPr="00A1478C">
        <w:rPr>
          <w:rFonts w:ascii="Times New Roman" w:hAnsi="Times New Roman" w:cs="Times New Roman"/>
          <w:bCs/>
        </w:rPr>
        <w:t>, Vol. 2 No. 1 (April 2020).</w:t>
      </w:r>
    </w:p>
    <w:p w14:paraId="14E447E7" w14:textId="77777777" w:rsidR="001C0B8B" w:rsidRPr="00A1478C" w:rsidRDefault="001C0B8B" w:rsidP="001C0B8B">
      <w:pPr>
        <w:spacing w:line="240" w:lineRule="auto"/>
        <w:ind w:left="709" w:hanging="284"/>
        <w:jc w:val="both"/>
        <w:rPr>
          <w:rFonts w:ascii="Times New Roman" w:hAnsi="Times New Roman" w:cs="Times New Roman"/>
        </w:rPr>
      </w:pPr>
      <w:r w:rsidRPr="00A1478C">
        <w:rPr>
          <w:rFonts w:ascii="Times New Roman" w:hAnsi="Times New Roman" w:cs="Times New Roman"/>
        </w:rPr>
        <w:lastRenderedPageBreak/>
        <w:t xml:space="preserve">Sri Hermuningsih, 2019. </w:t>
      </w:r>
      <w:r w:rsidRPr="00A1478C">
        <w:rPr>
          <w:rFonts w:ascii="Times New Roman" w:hAnsi="Times New Roman" w:cs="Times New Roman"/>
          <w:i/>
        </w:rPr>
        <w:t xml:space="preserve">Pengantar Pasar Modal Indonesia, </w:t>
      </w:r>
      <w:r w:rsidRPr="00A1478C">
        <w:rPr>
          <w:rFonts w:ascii="Times New Roman" w:hAnsi="Times New Roman" w:cs="Times New Roman"/>
        </w:rPr>
        <w:t xml:space="preserve">Yogyakarta: UPP STIM YKPN. </w:t>
      </w:r>
    </w:p>
    <w:p w14:paraId="14A71A73" w14:textId="77777777" w:rsidR="001C0B8B" w:rsidRPr="00A1478C" w:rsidRDefault="001C0B8B" w:rsidP="001C0B8B">
      <w:pPr>
        <w:pStyle w:val="FootnoteText"/>
        <w:spacing w:after="200"/>
        <w:ind w:left="709" w:hanging="284"/>
        <w:jc w:val="both"/>
        <w:rPr>
          <w:rFonts w:ascii="Times New Roman" w:hAnsi="Times New Roman" w:cs="Times New Roman"/>
          <w:i/>
          <w:sz w:val="22"/>
          <w:szCs w:val="22"/>
          <w:lang w:val="en-US"/>
        </w:rPr>
      </w:pPr>
      <w:r w:rsidRPr="00A1478C">
        <w:rPr>
          <w:rFonts w:ascii="Times New Roman" w:hAnsi="Times New Roman" w:cs="Times New Roman"/>
          <w:sz w:val="22"/>
          <w:szCs w:val="22"/>
          <w:lang w:val="en-US"/>
        </w:rPr>
        <w:t xml:space="preserve">Tiara Novia Fatrin, Yudhistira Ardana, Wulandari, “Faktor-faktor yang Mempengaruhi Holding Period Saham”.  </w:t>
      </w:r>
      <w:proofErr w:type="gramStart"/>
      <w:r w:rsidRPr="00A1478C">
        <w:rPr>
          <w:rFonts w:ascii="Times New Roman" w:hAnsi="Times New Roman" w:cs="Times New Roman"/>
          <w:i/>
          <w:sz w:val="22"/>
          <w:szCs w:val="22"/>
          <w:lang w:val="en-US"/>
        </w:rPr>
        <w:t>Jurnal Manajemen dan Bisinis.</w:t>
      </w:r>
      <w:proofErr w:type="gramEnd"/>
      <w:r w:rsidRPr="00A1478C">
        <w:rPr>
          <w:rFonts w:ascii="Times New Roman" w:hAnsi="Times New Roman" w:cs="Times New Roman"/>
          <w:i/>
          <w:sz w:val="22"/>
          <w:szCs w:val="22"/>
          <w:lang w:val="en-US"/>
        </w:rPr>
        <w:t xml:space="preserve"> </w:t>
      </w:r>
      <w:proofErr w:type="gramStart"/>
      <w:r w:rsidRPr="00A1478C">
        <w:rPr>
          <w:rFonts w:ascii="Times New Roman" w:hAnsi="Times New Roman" w:cs="Times New Roman"/>
          <w:sz w:val="22"/>
          <w:szCs w:val="22"/>
          <w:lang w:val="en-US"/>
        </w:rPr>
        <w:t>Vol. 3 No. 1.</w:t>
      </w:r>
      <w:proofErr w:type="gramEnd"/>
      <w:r w:rsidRPr="00A1478C">
        <w:rPr>
          <w:rFonts w:ascii="Times New Roman" w:hAnsi="Times New Roman" w:cs="Times New Roman"/>
          <w:sz w:val="22"/>
          <w:szCs w:val="22"/>
          <w:lang w:val="en-US"/>
        </w:rPr>
        <w:t xml:space="preserve"> </w:t>
      </w:r>
      <w:proofErr w:type="gramStart"/>
      <w:r w:rsidRPr="00A1478C">
        <w:rPr>
          <w:rFonts w:ascii="Times New Roman" w:hAnsi="Times New Roman" w:cs="Times New Roman"/>
          <w:sz w:val="22"/>
          <w:szCs w:val="22"/>
          <w:lang w:val="en-US"/>
        </w:rPr>
        <w:t>(Juni 2018).</w:t>
      </w:r>
      <w:proofErr w:type="gramEnd"/>
    </w:p>
    <w:p w14:paraId="69AE63B9" w14:textId="77777777" w:rsidR="001C0B8B" w:rsidRPr="00A1478C" w:rsidRDefault="001C0B8B" w:rsidP="001C0B8B">
      <w:pPr>
        <w:spacing w:line="240" w:lineRule="auto"/>
        <w:ind w:left="709" w:hanging="284"/>
        <w:jc w:val="both"/>
        <w:rPr>
          <w:rFonts w:ascii="Times New Roman" w:hAnsi="Times New Roman" w:cs="Times New Roman"/>
          <w:bCs/>
        </w:rPr>
      </w:pPr>
      <w:r w:rsidRPr="00A1478C">
        <w:rPr>
          <w:rFonts w:ascii="Times New Roman" w:hAnsi="Times New Roman" w:cs="Times New Roman"/>
          <w:bCs/>
        </w:rPr>
        <w:t xml:space="preserve">Visita Yales Arma, “Faktor Penentu </w:t>
      </w:r>
      <w:r w:rsidRPr="00A1478C">
        <w:rPr>
          <w:rFonts w:ascii="Times New Roman" w:hAnsi="Times New Roman" w:cs="Times New Roman"/>
          <w:bCs/>
          <w:i/>
        </w:rPr>
        <w:t xml:space="preserve">Holding Period </w:t>
      </w:r>
      <w:r w:rsidRPr="00A1478C">
        <w:rPr>
          <w:rFonts w:ascii="Times New Roman" w:hAnsi="Times New Roman" w:cs="Times New Roman"/>
          <w:bCs/>
        </w:rPr>
        <w:t xml:space="preserve">Saham LQ-45 di Bursa Efek Indonesia”. </w:t>
      </w:r>
      <w:r w:rsidRPr="00A1478C">
        <w:rPr>
          <w:rFonts w:ascii="Times New Roman" w:hAnsi="Times New Roman" w:cs="Times New Roman"/>
          <w:bCs/>
          <w:i/>
        </w:rPr>
        <w:t>Journal of Business and Banking</w:t>
      </w:r>
      <w:r w:rsidRPr="00A1478C">
        <w:rPr>
          <w:rFonts w:ascii="Times New Roman" w:hAnsi="Times New Roman" w:cs="Times New Roman"/>
          <w:bCs/>
        </w:rPr>
        <w:t>, Vol. 3 No. 2 (November 2013).</w:t>
      </w:r>
    </w:p>
    <w:p w14:paraId="6A558BCA" w14:textId="77777777" w:rsidR="00D51BB3" w:rsidRPr="00A1478C" w:rsidRDefault="00D51BB3" w:rsidP="00A1478C">
      <w:pPr>
        <w:pStyle w:val="ListParagraph"/>
        <w:spacing w:after="0" w:line="240" w:lineRule="auto"/>
        <w:ind w:firstLine="273"/>
        <w:jc w:val="both"/>
        <w:rPr>
          <w:rFonts w:ascii="Times New Roman" w:hAnsi="Times New Roman" w:cs="Times New Roman"/>
          <w:bCs/>
          <w:lang w:val="en-US"/>
        </w:rPr>
      </w:pPr>
    </w:p>
    <w:sectPr w:rsidR="00D51BB3" w:rsidRPr="00A1478C" w:rsidSect="0073178B">
      <w:headerReference w:type="default" r:id="rId27"/>
      <w:footerReference w:type="default" r:id="rId28"/>
      <w:pgSz w:w="11906" w:h="16838" w:code="9"/>
      <w:pgMar w:top="1134" w:right="1134"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811493" w14:textId="77777777" w:rsidR="00B53896" w:rsidRDefault="00B53896" w:rsidP="0073178B">
      <w:pPr>
        <w:spacing w:after="0" w:line="240" w:lineRule="auto"/>
      </w:pPr>
      <w:r>
        <w:separator/>
      </w:r>
    </w:p>
  </w:endnote>
  <w:endnote w:type="continuationSeparator" w:id="0">
    <w:p w14:paraId="3B27A2FB" w14:textId="77777777" w:rsidR="00B53896" w:rsidRDefault="00B53896" w:rsidP="00731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501632"/>
      <w:docPartObj>
        <w:docPartGallery w:val="Page Numbers (Bottom of Page)"/>
        <w:docPartUnique/>
      </w:docPartObj>
    </w:sdtPr>
    <w:sdtEndPr>
      <w:rPr>
        <w:rFonts w:ascii="Times New Roman" w:hAnsi="Times New Roman" w:cs="Times New Roman"/>
        <w:noProof/>
      </w:rPr>
    </w:sdtEndPr>
    <w:sdtContent>
      <w:p w14:paraId="54BE75B6" w14:textId="77777777" w:rsidR="00304CA8" w:rsidRPr="00026800" w:rsidRDefault="00304CA8">
        <w:pPr>
          <w:pStyle w:val="Footer"/>
          <w:jc w:val="center"/>
          <w:rPr>
            <w:rFonts w:ascii="Times New Roman" w:hAnsi="Times New Roman" w:cs="Times New Roman"/>
          </w:rPr>
        </w:pPr>
        <w:r w:rsidRPr="00026800">
          <w:rPr>
            <w:rFonts w:ascii="Times New Roman" w:hAnsi="Times New Roman" w:cs="Times New Roman"/>
          </w:rPr>
          <w:fldChar w:fldCharType="begin"/>
        </w:r>
        <w:r w:rsidRPr="00026800">
          <w:rPr>
            <w:rFonts w:ascii="Times New Roman" w:hAnsi="Times New Roman" w:cs="Times New Roman"/>
          </w:rPr>
          <w:instrText xml:space="preserve"> PAGE   \* MERGEFORMAT </w:instrText>
        </w:r>
        <w:r w:rsidRPr="00026800">
          <w:rPr>
            <w:rFonts w:ascii="Times New Roman" w:hAnsi="Times New Roman" w:cs="Times New Roman"/>
          </w:rPr>
          <w:fldChar w:fldCharType="separate"/>
        </w:r>
        <w:r w:rsidR="007F4516">
          <w:rPr>
            <w:rFonts w:ascii="Times New Roman" w:hAnsi="Times New Roman" w:cs="Times New Roman"/>
            <w:noProof/>
          </w:rPr>
          <w:t>2</w:t>
        </w:r>
        <w:r w:rsidRPr="00026800">
          <w:rPr>
            <w:rFonts w:ascii="Times New Roman" w:hAnsi="Times New Roman" w:cs="Times New Roman"/>
            <w:noProof/>
          </w:rPr>
          <w:fldChar w:fldCharType="end"/>
        </w:r>
      </w:p>
    </w:sdtContent>
  </w:sdt>
  <w:p w14:paraId="29B6B7C6" w14:textId="77777777" w:rsidR="00304CA8" w:rsidRPr="00026800" w:rsidRDefault="00304CA8">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375BE" w14:textId="77777777" w:rsidR="00B53896" w:rsidRDefault="00B53896" w:rsidP="0073178B">
      <w:pPr>
        <w:spacing w:after="0" w:line="240" w:lineRule="auto"/>
      </w:pPr>
      <w:r>
        <w:separator/>
      </w:r>
    </w:p>
  </w:footnote>
  <w:footnote w:type="continuationSeparator" w:id="0">
    <w:p w14:paraId="19D275AF" w14:textId="77777777" w:rsidR="00B53896" w:rsidRDefault="00B53896" w:rsidP="007317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1E996" w14:textId="77777777" w:rsidR="00304CA8" w:rsidRPr="00026800" w:rsidRDefault="00304CA8">
    <w:pPr>
      <w:pStyle w:val="Header"/>
      <w:jc w:val="right"/>
      <w:rPr>
        <w:rFonts w:ascii="Times New Roman" w:hAnsi="Times New Roman" w:cs="Times New Roman"/>
      </w:rPr>
    </w:pPr>
  </w:p>
  <w:p w14:paraId="0FFAC795" w14:textId="77777777" w:rsidR="00304CA8" w:rsidRPr="00663CFB" w:rsidRDefault="00304CA8" w:rsidP="00304CA8">
    <w:pPr>
      <w:pStyle w:val="BodyText"/>
      <w:rPr>
        <w:rFonts w:ascii="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2FF7"/>
    <w:multiLevelType w:val="hybridMultilevel"/>
    <w:tmpl w:val="260CFAF8"/>
    <w:lvl w:ilvl="0" w:tplc="38090019">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E81D27"/>
    <w:multiLevelType w:val="multilevel"/>
    <w:tmpl w:val="39FE1F8C"/>
    <w:lvl w:ilvl="0">
      <w:start w:val="1"/>
      <w:numFmt w:val="decimal"/>
      <w:lvlText w:val="%1."/>
      <w:lvlJc w:val="left"/>
      <w:pPr>
        <w:ind w:left="360" w:hanging="360"/>
      </w:pPr>
      <w:rPr>
        <w:rFonts w:hint="default"/>
        <w:i w:val="0"/>
        <w:iCs w:val="0"/>
      </w:rPr>
    </w:lvl>
    <w:lvl w:ilvl="1">
      <w:start w:val="1"/>
      <w:numFmt w:val="decimal"/>
      <w:lvlText w:val="2.%2."/>
      <w:lvlJc w:val="left"/>
      <w:pPr>
        <w:ind w:left="792" w:hanging="432"/>
      </w:pPr>
      <w:rPr>
        <w:rFonts w:hint="default"/>
        <w:b/>
        <w:bCs/>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9540B29"/>
    <w:multiLevelType w:val="hybridMultilevel"/>
    <w:tmpl w:val="5DCA934A"/>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nsid w:val="11273BE1"/>
    <w:multiLevelType w:val="hybridMultilevel"/>
    <w:tmpl w:val="002CF4C2"/>
    <w:lvl w:ilvl="0" w:tplc="54BAD0C2">
      <w:start w:val="1"/>
      <w:numFmt w:val="lowerLetter"/>
      <w:pStyle w:val="SUBHP"/>
      <w:lvlText w:val="%1."/>
      <w:lvlJc w:val="left"/>
      <w:pPr>
        <w:ind w:left="1440" w:hanging="360"/>
      </w:pPr>
      <w:rPr>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92017A"/>
    <w:multiLevelType w:val="hybridMultilevel"/>
    <w:tmpl w:val="6EFADD14"/>
    <w:lvl w:ilvl="0" w:tplc="DDA23BC2">
      <w:start w:val="1"/>
      <w:numFmt w:val="decimal"/>
      <w:pStyle w:val="subbabpembahasan"/>
      <w:lvlText w:val="%1."/>
      <w:lvlJc w:val="left"/>
      <w:pPr>
        <w:ind w:left="1077" w:hanging="360"/>
      </w:pPr>
      <w:rPr>
        <w:b/>
        <w:sz w:val="22"/>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5">
    <w:nsid w:val="1AC351B4"/>
    <w:multiLevelType w:val="hybridMultilevel"/>
    <w:tmpl w:val="03D8F326"/>
    <w:lvl w:ilvl="0" w:tplc="B0A4F33C">
      <w:start w:val="1"/>
      <w:numFmt w:val="lowerLetter"/>
      <w:pStyle w:val="Heading3"/>
      <w:lvlText w:val="%1."/>
      <w:lvlJc w:val="left"/>
      <w:pPr>
        <w:ind w:left="720" w:hanging="360"/>
      </w:pPr>
      <w:rPr>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D44FC4"/>
    <w:multiLevelType w:val="multilevel"/>
    <w:tmpl w:val="39FE1F8C"/>
    <w:lvl w:ilvl="0">
      <w:start w:val="1"/>
      <w:numFmt w:val="decimal"/>
      <w:lvlText w:val="%1."/>
      <w:lvlJc w:val="left"/>
      <w:pPr>
        <w:ind w:left="360" w:hanging="360"/>
      </w:pPr>
      <w:rPr>
        <w:rFonts w:hint="default"/>
        <w:i w:val="0"/>
        <w:iCs w:val="0"/>
      </w:rPr>
    </w:lvl>
    <w:lvl w:ilvl="1">
      <w:start w:val="1"/>
      <w:numFmt w:val="decimal"/>
      <w:lvlText w:val="2.%2."/>
      <w:lvlJc w:val="left"/>
      <w:pPr>
        <w:ind w:left="792" w:hanging="432"/>
      </w:pPr>
      <w:rPr>
        <w:rFonts w:hint="default"/>
        <w:b/>
        <w:bCs/>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91E0B88"/>
    <w:multiLevelType w:val="hybridMultilevel"/>
    <w:tmpl w:val="477CBC14"/>
    <w:lvl w:ilvl="0" w:tplc="04090019">
      <w:start w:val="1"/>
      <w:numFmt w:val="lowerLetter"/>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8">
    <w:nsid w:val="2AD01E02"/>
    <w:multiLevelType w:val="hybridMultilevel"/>
    <w:tmpl w:val="47D290DC"/>
    <w:lvl w:ilvl="0" w:tplc="04090019">
      <w:start w:val="1"/>
      <w:numFmt w:val="lowerLetter"/>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9">
    <w:nsid w:val="2BDA7B5D"/>
    <w:multiLevelType w:val="hybridMultilevel"/>
    <w:tmpl w:val="997CA82E"/>
    <w:lvl w:ilvl="0" w:tplc="FFFFFFFF">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C8E06FD"/>
    <w:multiLevelType w:val="multilevel"/>
    <w:tmpl w:val="F37C8C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800" w:hanging="720"/>
      </w:pPr>
      <w:rPr>
        <w:rFonts w:hint="default"/>
        <w:i w:val="0"/>
      </w:rPr>
    </w:lvl>
    <w:lvl w:ilvl="4">
      <w:start w:val="1"/>
      <w:numFmt w:val="decimal"/>
      <w:isLgl/>
      <w:lvlText w:val="%1.%2.%3.%4.%5"/>
      <w:lvlJc w:val="left"/>
      <w:pPr>
        <w:ind w:left="2520" w:hanging="1080"/>
      </w:pPr>
      <w:rPr>
        <w:rFonts w:hint="default"/>
        <w:i w:val="0"/>
      </w:rPr>
    </w:lvl>
    <w:lvl w:ilvl="5">
      <w:start w:val="1"/>
      <w:numFmt w:val="decimal"/>
      <w:isLgl/>
      <w:lvlText w:val="%1.%2.%3.%4.%5.%6"/>
      <w:lvlJc w:val="left"/>
      <w:pPr>
        <w:ind w:left="2880" w:hanging="1080"/>
      </w:pPr>
      <w:rPr>
        <w:rFonts w:hint="default"/>
        <w:i w:val="0"/>
      </w:rPr>
    </w:lvl>
    <w:lvl w:ilvl="6">
      <w:start w:val="1"/>
      <w:numFmt w:val="decimal"/>
      <w:isLgl/>
      <w:lvlText w:val="%1.%2.%3.%4.%5.%6.%7"/>
      <w:lvlJc w:val="left"/>
      <w:pPr>
        <w:ind w:left="3600" w:hanging="1440"/>
      </w:pPr>
      <w:rPr>
        <w:rFonts w:hint="default"/>
        <w:i w:val="0"/>
      </w:rPr>
    </w:lvl>
    <w:lvl w:ilvl="7">
      <w:start w:val="1"/>
      <w:numFmt w:val="decimal"/>
      <w:isLgl/>
      <w:lvlText w:val="%1.%2.%3.%4.%5.%6.%7.%8"/>
      <w:lvlJc w:val="left"/>
      <w:pPr>
        <w:ind w:left="3960" w:hanging="1440"/>
      </w:pPr>
      <w:rPr>
        <w:rFonts w:hint="default"/>
        <w:i w:val="0"/>
      </w:rPr>
    </w:lvl>
    <w:lvl w:ilvl="8">
      <w:start w:val="1"/>
      <w:numFmt w:val="decimal"/>
      <w:isLgl/>
      <w:lvlText w:val="%1.%2.%3.%4.%5.%6.%7.%8.%9"/>
      <w:lvlJc w:val="left"/>
      <w:pPr>
        <w:ind w:left="4320" w:hanging="1440"/>
      </w:pPr>
      <w:rPr>
        <w:rFonts w:hint="default"/>
        <w:i w:val="0"/>
      </w:rPr>
    </w:lvl>
  </w:abstractNum>
  <w:abstractNum w:abstractNumId="11">
    <w:nsid w:val="30266108"/>
    <w:multiLevelType w:val="hybridMultilevel"/>
    <w:tmpl w:val="75BAE484"/>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2">
    <w:nsid w:val="303E7762"/>
    <w:multiLevelType w:val="multilevel"/>
    <w:tmpl w:val="6D04B0F8"/>
    <w:lvl w:ilvl="0">
      <w:start w:val="1"/>
      <w:numFmt w:val="decimal"/>
      <w:lvlText w:val="%1."/>
      <w:lvlJc w:val="left"/>
      <w:pPr>
        <w:ind w:left="786" w:hanging="360"/>
      </w:pPr>
      <w:rPr>
        <w:rFonts w:hint="default"/>
        <w:i w:val="0"/>
        <w:iCs w:val="0"/>
      </w:rPr>
    </w:lvl>
    <w:lvl w:ilvl="1">
      <w:start w:val="1"/>
      <w:numFmt w:val="decimal"/>
      <w:isLgl/>
      <w:lvlText w:val="5.%2"/>
      <w:lvlJc w:val="left"/>
      <w:pPr>
        <w:ind w:left="1137" w:hanging="570"/>
      </w:pPr>
      <w:rPr>
        <w:rFonts w:hint="default"/>
        <w:i w:val="0"/>
        <w:iCs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3">
    <w:nsid w:val="311B0896"/>
    <w:multiLevelType w:val="multilevel"/>
    <w:tmpl w:val="6D04B0F8"/>
    <w:lvl w:ilvl="0">
      <w:start w:val="1"/>
      <w:numFmt w:val="decimal"/>
      <w:lvlText w:val="%1."/>
      <w:lvlJc w:val="left"/>
      <w:pPr>
        <w:ind w:left="786" w:hanging="360"/>
      </w:pPr>
      <w:rPr>
        <w:rFonts w:hint="default"/>
        <w:i w:val="0"/>
        <w:iCs w:val="0"/>
      </w:rPr>
    </w:lvl>
    <w:lvl w:ilvl="1">
      <w:start w:val="1"/>
      <w:numFmt w:val="decimal"/>
      <w:isLgl/>
      <w:lvlText w:val="5.%2"/>
      <w:lvlJc w:val="left"/>
      <w:pPr>
        <w:ind w:left="1137" w:hanging="570"/>
      </w:pPr>
      <w:rPr>
        <w:rFonts w:hint="default"/>
        <w:i w:val="0"/>
        <w:iCs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4">
    <w:nsid w:val="336C612F"/>
    <w:multiLevelType w:val="multilevel"/>
    <w:tmpl w:val="CF22FD10"/>
    <w:lvl w:ilvl="0">
      <w:start w:val="1"/>
      <w:numFmt w:val="decimal"/>
      <w:lvlText w:val="%1."/>
      <w:lvlJc w:val="left"/>
      <w:pPr>
        <w:ind w:left="786" w:hanging="360"/>
      </w:pPr>
      <w:rPr>
        <w:rFonts w:hint="default"/>
        <w:i w:val="0"/>
        <w:iCs w:val="0"/>
      </w:rPr>
    </w:lvl>
    <w:lvl w:ilvl="1">
      <w:start w:val="1"/>
      <w:numFmt w:val="decimal"/>
      <w:isLgl/>
      <w:lvlText w:val="%1.%2"/>
      <w:lvlJc w:val="left"/>
      <w:pPr>
        <w:ind w:left="1137" w:hanging="570"/>
      </w:pPr>
      <w:rPr>
        <w:rFonts w:hint="default"/>
        <w:i w:val="0"/>
        <w:iCs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5">
    <w:nsid w:val="353A2529"/>
    <w:multiLevelType w:val="hybridMultilevel"/>
    <w:tmpl w:val="94D88A16"/>
    <w:lvl w:ilvl="0" w:tplc="04090019">
      <w:start w:val="1"/>
      <w:numFmt w:val="lowerLetter"/>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6">
    <w:nsid w:val="3E494902"/>
    <w:multiLevelType w:val="hybridMultilevel"/>
    <w:tmpl w:val="276CAFD6"/>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nsid w:val="434A296E"/>
    <w:multiLevelType w:val="multilevel"/>
    <w:tmpl w:val="6D04B0F8"/>
    <w:lvl w:ilvl="0">
      <w:start w:val="1"/>
      <w:numFmt w:val="decimal"/>
      <w:lvlText w:val="%1."/>
      <w:lvlJc w:val="left"/>
      <w:pPr>
        <w:ind w:left="786" w:hanging="360"/>
      </w:pPr>
      <w:rPr>
        <w:rFonts w:hint="default"/>
        <w:i w:val="0"/>
        <w:iCs w:val="0"/>
      </w:rPr>
    </w:lvl>
    <w:lvl w:ilvl="1">
      <w:start w:val="1"/>
      <w:numFmt w:val="decimal"/>
      <w:isLgl/>
      <w:lvlText w:val="5.%2"/>
      <w:lvlJc w:val="left"/>
      <w:pPr>
        <w:ind w:left="1137" w:hanging="570"/>
      </w:pPr>
      <w:rPr>
        <w:rFonts w:hint="default"/>
        <w:i w:val="0"/>
        <w:iCs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8">
    <w:nsid w:val="44CB6C66"/>
    <w:multiLevelType w:val="hybridMultilevel"/>
    <w:tmpl w:val="AB0443F8"/>
    <w:lvl w:ilvl="0" w:tplc="E2D80A90">
      <w:start w:val="1"/>
      <w:numFmt w:val="upperLetter"/>
      <w:pStyle w:val="SUBBAB2"/>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0F393B"/>
    <w:multiLevelType w:val="multilevel"/>
    <w:tmpl w:val="6D04B0F8"/>
    <w:lvl w:ilvl="0">
      <w:start w:val="1"/>
      <w:numFmt w:val="decimal"/>
      <w:lvlText w:val="%1."/>
      <w:lvlJc w:val="left"/>
      <w:pPr>
        <w:ind w:left="786" w:hanging="360"/>
      </w:pPr>
      <w:rPr>
        <w:rFonts w:hint="default"/>
        <w:i w:val="0"/>
        <w:iCs w:val="0"/>
      </w:rPr>
    </w:lvl>
    <w:lvl w:ilvl="1">
      <w:start w:val="1"/>
      <w:numFmt w:val="decimal"/>
      <w:isLgl/>
      <w:lvlText w:val="5.%2"/>
      <w:lvlJc w:val="left"/>
      <w:pPr>
        <w:ind w:left="1137" w:hanging="570"/>
      </w:pPr>
      <w:rPr>
        <w:rFonts w:hint="default"/>
        <w:i w:val="0"/>
        <w:iCs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0">
    <w:nsid w:val="5B4F3505"/>
    <w:multiLevelType w:val="hybridMultilevel"/>
    <w:tmpl w:val="A4167F02"/>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9D2B8B"/>
    <w:multiLevelType w:val="hybridMultilevel"/>
    <w:tmpl w:val="951AB36A"/>
    <w:lvl w:ilvl="0" w:tplc="7424F44C">
      <w:start w:val="1"/>
      <w:numFmt w:val="decimal"/>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2">
    <w:nsid w:val="66B85DBD"/>
    <w:multiLevelType w:val="hybridMultilevel"/>
    <w:tmpl w:val="BACE124A"/>
    <w:lvl w:ilvl="0" w:tplc="198C864E">
      <w:start w:val="1"/>
      <w:numFmt w:val="lowerLetter"/>
      <w:lvlText w:val="%1."/>
      <w:lvlJc w:val="left"/>
      <w:pPr>
        <w:ind w:left="720" w:hanging="360"/>
      </w:pPr>
      <w:rPr>
        <w:b/>
        <w:bCs/>
        <w:i w:val="0"/>
        <w:iCs w:val="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6CB060A1"/>
    <w:multiLevelType w:val="hybridMultilevel"/>
    <w:tmpl w:val="D0AAC9D6"/>
    <w:lvl w:ilvl="0" w:tplc="0409000F">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24">
    <w:nsid w:val="74F77778"/>
    <w:multiLevelType w:val="hybridMultilevel"/>
    <w:tmpl w:val="073E4FE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20"/>
  </w:num>
  <w:num w:numId="3">
    <w:abstractNumId w:val="5"/>
  </w:num>
  <w:num w:numId="4">
    <w:abstractNumId w:val="6"/>
  </w:num>
  <w:num w:numId="5">
    <w:abstractNumId w:val="3"/>
  </w:num>
  <w:num w:numId="6">
    <w:abstractNumId w:val="24"/>
  </w:num>
  <w:num w:numId="7">
    <w:abstractNumId w:val="9"/>
  </w:num>
  <w:num w:numId="8">
    <w:abstractNumId w:val="0"/>
  </w:num>
  <w:num w:numId="9">
    <w:abstractNumId w:val="22"/>
  </w:num>
  <w:num w:numId="10">
    <w:abstractNumId w:val="13"/>
  </w:num>
  <w:num w:numId="11">
    <w:abstractNumId w:val="11"/>
  </w:num>
  <w:num w:numId="12">
    <w:abstractNumId w:val="1"/>
  </w:num>
  <w:num w:numId="13">
    <w:abstractNumId w:val="7"/>
  </w:num>
  <w:num w:numId="14">
    <w:abstractNumId w:val="14"/>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9"/>
  </w:num>
  <w:num w:numId="19">
    <w:abstractNumId w:val="17"/>
  </w:num>
  <w:num w:numId="20">
    <w:abstractNumId w:val="8"/>
  </w:num>
  <w:num w:numId="21">
    <w:abstractNumId w:val="8"/>
  </w:num>
  <w:num w:numId="22">
    <w:abstractNumId w:val="23"/>
  </w:num>
  <w:num w:numId="23">
    <w:abstractNumId w:val="23"/>
  </w:num>
  <w:num w:numId="24">
    <w:abstractNumId w:val="4"/>
  </w:num>
  <w:num w:numId="25">
    <w:abstractNumId w:val="18"/>
  </w:num>
  <w:num w:numId="26">
    <w:abstractNumId w:val="21"/>
  </w:num>
  <w:num w:numId="27">
    <w:abstractNumId w:val="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951"/>
    <w:rsid w:val="000065F6"/>
    <w:rsid w:val="0003056D"/>
    <w:rsid w:val="00092DCD"/>
    <w:rsid w:val="00092E67"/>
    <w:rsid w:val="000A17EE"/>
    <w:rsid w:val="000F602D"/>
    <w:rsid w:val="000F7790"/>
    <w:rsid w:val="00143B63"/>
    <w:rsid w:val="001C0B8B"/>
    <w:rsid w:val="001D1AE8"/>
    <w:rsid w:val="001F4B1F"/>
    <w:rsid w:val="00240E1F"/>
    <w:rsid w:val="002B5938"/>
    <w:rsid w:val="002C6739"/>
    <w:rsid w:val="002D5E38"/>
    <w:rsid w:val="002E7D32"/>
    <w:rsid w:val="00304CA8"/>
    <w:rsid w:val="00345E09"/>
    <w:rsid w:val="003974D7"/>
    <w:rsid w:val="00416307"/>
    <w:rsid w:val="00433F79"/>
    <w:rsid w:val="00457AA5"/>
    <w:rsid w:val="004777E2"/>
    <w:rsid w:val="0049783B"/>
    <w:rsid w:val="004D62F3"/>
    <w:rsid w:val="004F3109"/>
    <w:rsid w:val="00502F33"/>
    <w:rsid w:val="00543112"/>
    <w:rsid w:val="00564E27"/>
    <w:rsid w:val="005E74FF"/>
    <w:rsid w:val="005F533B"/>
    <w:rsid w:val="006035C9"/>
    <w:rsid w:val="0060399C"/>
    <w:rsid w:val="0062186E"/>
    <w:rsid w:val="006232E4"/>
    <w:rsid w:val="0066618F"/>
    <w:rsid w:val="006D6520"/>
    <w:rsid w:val="00707888"/>
    <w:rsid w:val="0073178B"/>
    <w:rsid w:val="0073789C"/>
    <w:rsid w:val="00745AF0"/>
    <w:rsid w:val="007507C6"/>
    <w:rsid w:val="00770C34"/>
    <w:rsid w:val="007B0BE9"/>
    <w:rsid w:val="007B50C9"/>
    <w:rsid w:val="007C5A43"/>
    <w:rsid w:val="007F4516"/>
    <w:rsid w:val="00870B9D"/>
    <w:rsid w:val="008850D3"/>
    <w:rsid w:val="00897F43"/>
    <w:rsid w:val="008A0DDC"/>
    <w:rsid w:val="008A2405"/>
    <w:rsid w:val="008A2A51"/>
    <w:rsid w:val="008B77BB"/>
    <w:rsid w:val="0092555A"/>
    <w:rsid w:val="00971090"/>
    <w:rsid w:val="00971923"/>
    <w:rsid w:val="009851B5"/>
    <w:rsid w:val="0099171C"/>
    <w:rsid w:val="00996A54"/>
    <w:rsid w:val="009D1D78"/>
    <w:rsid w:val="00A1478C"/>
    <w:rsid w:val="00A20D47"/>
    <w:rsid w:val="00A45594"/>
    <w:rsid w:val="00A556F0"/>
    <w:rsid w:val="00B31676"/>
    <w:rsid w:val="00B45EAD"/>
    <w:rsid w:val="00B53896"/>
    <w:rsid w:val="00B57381"/>
    <w:rsid w:val="00B86FEC"/>
    <w:rsid w:val="00BA481B"/>
    <w:rsid w:val="00BE6E1A"/>
    <w:rsid w:val="00C249AB"/>
    <w:rsid w:val="00C40951"/>
    <w:rsid w:val="00C96856"/>
    <w:rsid w:val="00CC220A"/>
    <w:rsid w:val="00CD35D8"/>
    <w:rsid w:val="00D01069"/>
    <w:rsid w:val="00D1002E"/>
    <w:rsid w:val="00D51BB3"/>
    <w:rsid w:val="00D54D2D"/>
    <w:rsid w:val="00DA5814"/>
    <w:rsid w:val="00DC2D65"/>
    <w:rsid w:val="00DF3367"/>
    <w:rsid w:val="00E50661"/>
    <w:rsid w:val="00E92B77"/>
    <w:rsid w:val="00EA3C9D"/>
    <w:rsid w:val="00EB37FF"/>
    <w:rsid w:val="00EB6432"/>
    <w:rsid w:val="00ED2851"/>
    <w:rsid w:val="00EE62D3"/>
    <w:rsid w:val="00F46A45"/>
    <w:rsid w:val="00FB5E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8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951"/>
    <w:pPr>
      <w:spacing w:after="200" w:line="276" w:lineRule="auto"/>
    </w:pPr>
    <w:rPr>
      <w:rFonts w:eastAsiaTheme="minorEastAsia"/>
      <w:lang w:val="id-ID" w:eastAsia="id-ID"/>
    </w:rPr>
  </w:style>
  <w:style w:type="paragraph" w:styleId="Heading2">
    <w:name w:val="heading 2"/>
    <w:basedOn w:val="Normal"/>
    <w:next w:val="Normal"/>
    <w:link w:val="Heading2Char"/>
    <w:uiPriority w:val="9"/>
    <w:semiHidden/>
    <w:unhideWhenUsed/>
    <w:qFormat/>
    <w:rsid w:val="00A4559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ListParagraph"/>
    <w:next w:val="Normal"/>
    <w:link w:val="Heading3Char"/>
    <w:uiPriority w:val="9"/>
    <w:unhideWhenUsed/>
    <w:qFormat/>
    <w:rsid w:val="00D01069"/>
    <w:pPr>
      <w:numPr>
        <w:numId w:val="3"/>
      </w:numPr>
      <w:spacing w:after="160"/>
      <w:jc w:val="both"/>
      <w:outlineLvl w:val="2"/>
    </w:pPr>
    <w:rPr>
      <w:rFonts w:ascii="Times New Roman" w:eastAsiaTheme="minorHAnsi" w:hAnsi="Times New Roman" w:cs="Times New Roman"/>
      <w:b/>
      <w:bCs/>
      <w:i/>
      <w:lang w:val="en-ID" w:eastAsia="en-US"/>
    </w:rPr>
  </w:style>
  <w:style w:type="paragraph" w:styleId="Heading4">
    <w:name w:val="heading 4"/>
    <w:basedOn w:val="Normal"/>
    <w:next w:val="Normal"/>
    <w:link w:val="Heading4Char"/>
    <w:uiPriority w:val="9"/>
    <w:semiHidden/>
    <w:unhideWhenUsed/>
    <w:qFormat/>
    <w:rsid w:val="005E74F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951"/>
    <w:rPr>
      <w:color w:val="0563C1" w:themeColor="hyperlink"/>
      <w:u w:val="single"/>
    </w:rPr>
  </w:style>
  <w:style w:type="character" w:customStyle="1" w:styleId="UnresolvedMention">
    <w:name w:val="Unresolved Mention"/>
    <w:basedOn w:val="DefaultParagraphFont"/>
    <w:uiPriority w:val="99"/>
    <w:semiHidden/>
    <w:unhideWhenUsed/>
    <w:rsid w:val="00C40951"/>
    <w:rPr>
      <w:color w:val="605E5C"/>
      <w:shd w:val="clear" w:color="auto" w:fill="E1DFDD"/>
    </w:rPr>
  </w:style>
  <w:style w:type="paragraph" w:styleId="ListParagraph">
    <w:name w:val="List Paragraph"/>
    <w:aliases w:val="Body of text"/>
    <w:basedOn w:val="Normal"/>
    <w:link w:val="ListParagraphChar"/>
    <w:uiPriority w:val="34"/>
    <w:qFormat/>
    <w:rsid w:val="0073178B"/>
    <w:pPr>
      <w:ind w:left="720"/>
      <w:contextualSpacing/>
    </w:pPr>
  </w:style>
  <w:style w:type="paragraph" w:styleId="FootnoteText">
    <w:name w:val="footnote text"/>
    <w:basedOn w:val="Normal"/>
    <w:link w:val="FootnoteTextChar"/>
    <w:uiPriority w:val="99"/>
    <w:unhideWhenUsed/>
    <w:qFormat/>
    <w:rsid w:val="0073178B"/>
    <w:pPr>
      <w:spacing w:after="0" w:line="240" w:lineRule="auto"/>
    </w:pPr>
    <w:rPr>
      <w:rFonts w:eastAsia="Calibri"/>
      <w:sz w:val="20"/>
      <w:szCs w:val="20"/>
      <w:lang w:val="en-ID" w:eastAsia="en-US"/>
    </w:rPr>
  </w:style>
  <w:style w:type="character" w:customStyle="1" w:styleId="FootnoteTextChar">
    <w:name w:val="Footnote Text Char"/>
    <w:basedOn w:val="DefaultParagraphFont"/>
    <w:link w:val="FootnoteText"/>
    <w:uiPriority w:val="99"/>
    <w:qFormat/>
    <w:rsid w:val="0073178B"/>
    <w:rPr>
      <w:rFonts w:eastAsia="Calibri"/>
      <w:sz w:val="20"/>
      <w:szCs w:val="20"/>
      <w:lang w:val="en-ID"/>
    </w:rPr>
  </w:style>
  <w:style w:type="character" w:styleId="FootnoteReference">
    <w:name w:val="footnote reference"/>
    <w:basedOn w:val="DefaultParagraphFont"/>
    <w:uiPriority w:val="99"/>
    <w:unhideWhenUsed/>
    <w:rsid w:val="0073178B"/>
    <w:rPr>
      <w:vertAlign w:val="superscript"/>
    </w:rPr>
  </w:style>
  <w:style w:type="character" w:customStyle="1" w:styleId="ListParagraphChar">
    <w:name w:val="List Paragraph Char"/>
    <w:aliases w:val="Body of text Char"/>
    <w:link w:val="ListParagraph"/>
    <w:uiPriority w:val="34"/>
    <w:locked/>
    <w:rsid w:val="00240E1F"/>
    <w:rPr>
      <w:rFonts w:eastAsiaTheme="minorEastAsia"/>
      <w:lang w:val="id-ID" w:eastAsia="id-ID"/>
    </w:rPr>
  </w:style>
  <w:style w:type="character" w:customStyle="1" w:styleId="Heading3Char">
    <w:name w:val="Heading 3 Char"/>
    <w:basedOn w:val="DefaultParagraphFont"/>
    <w:link w:val="Heading3"/>
    <w:uiPriority w:val="9"/>
    <w:rsid w:val="00D01069"/>
    <w:rPr>
      <w:rFonts w:ascii="Times New Roman" w:hAnsi="Times New Roman" w:cs="Times New Roman"/>
      <w:b/>
      <w:bCs/>
      <w:i/>
      <w:lang w:val="en-ID"/>
    </w:rPr>
  </w:style>
  <w:style w:type="paragraph" w:customStyle="1" w:styleId="SUBHP">
    <w:name w:val="SUB HP"/>
    <w:basedOn w:val="Heading4"/>
    <w:link w:val="SUBHPChar"/>
    <w:qFormat/>
    <w:rsid w:val="005E74FF"/>
    <w:pPr>
      <w:numPr>
        <w:numId w:val="5"/>
      </w:numPr>
      <w:spacing w:before="200"/>
      <w:ind w:left="1077" w:hanging="357"/>
      <w:jc w:val="both"/>
    </w:pPr>
    <w:rPr>
      <w:rFonts w:ascii="Times New Roman" w:hAnsi="Times New Roman" w:cs="Times New Roman"/>
      <w:b/>
      <w:lang w:val="en-ID"/>
    </w:rPr>
  </w:style>
  <w:style w:type="character" w:customStyle="1" w:styleId="SUBHPChar">
    <w:name w:val="SUB HP Char"/>
    <w:basedOn w:val="Heading4Char"/>
    <w:link w:val="SUBHP"/>
    <w:rsid w:val="005E74FF"/>
    <w:rPr>
      <w:rFonts w:ascii="Times New Roman" w:eastAsiaTheme="majorEastAsia" w:hAnsi="Times New Roman" w:cs="Times New Roman"/>
      <w:b/>
      <w:i/>
      <w:iCs/>
      <w:color w:val="2F5496" w:themeColor="accent1" w:themeShade="BF"/>
      <w:lang w:val="en-ID" w:eastAsia="id-ID"/>
    </w:rPr>
  </w:style>
  <w:style w:type="character" w:customStyle="1" w:styleId="Heading4Char">
    <w:name w:val="Heading 4 Char"/>
    <w:basedOn w:val="DefaultParagraphFont"/>
    <w:link w:val="Heading4"/>
    <w:uiPriority w:val="9"/>
    <w:semiHidden/>
    <w:rsid w:val="005E74FF"/>
    <w:rPr>
      <w:rFonts w:asciiTheme="majorHAnsi" w:eastAsiaTheme="majorEastAsia" w:hAnsiTheme="majorHAnsi" w:cstheme="majorBidi"/>
      <w:i/>
      <w:iCs/>
      <w:color w:val="2F5496" w:themeColor="accent1" w:themeShade="BF"/>
      <w:lang w:val="id-ID" w:eastAsia="id-ID"/>
    </w:rPr>
  </w:style>
  <w:style w:type="character" w:styleId="PlaceholderText">
    <w:name w:val="Placeholder Text"/>
    <w:basedOn w:val="DefaultParagraphFont"/>
    <w:uiPriority w:val="99"/>
    <w:semiHidden/>
    <w:rsid w:val="00CD35D8"/>
    <w:rPr>
      <w:color w:val="808080"/>
    </w:rPr>
  </w:style>
  <w:style w:type="paragraph" w:customStyle="1" w:styleId="SUB">
    <w:name w:val="SUB"/>
    <w:basedOn w:val="Heading3"/>
    <w:link w:val="SUBChar"/>
    <w:qFormat/>
    <w:rsid w:val="00FB5EE3"/>
    <w:pPr>
      <w:numPr>
        <w:numId w:val="0"/>
      </w:numPr>
    </w:pPr>
    <w:rPr>
      <w:bCs w:val="0"/>
      <w:i w:val="0"/>
    </w:rPr>
  </w:style>
  <w:style w:type="character" w:customStyle="1" w:styleId="SUBChar">
    <w:name w:val="SUB Char"/>
    <w:basedOn w:val="Heading3Char"/>
    <w:link w:val="SUB"/>
    <w:rsid w:val="00FB5EE3"/>
    <w:rPr>
      <w:rFonts w:ascii="Times New Roman" w:hAnsi="Times New Roman" w:cs="Times New Roman"/>
      <w:b/>
      <w:bCs w:val="0"/>
      <w:i w:val="0"/>
      <w:lang w:val="en-ID"/>
    </w:rPr>
  </w:style>
  <w:style w:type="paragraph" w:styleId="Header">
    <w:name w:val="header"/>
    <w:basedOn w:val="Normal"/>
    <w:link w:val="HeaderChar"/>
    <w:uiPriority w:val="99"/>
    <w:unhideWhenUsed/>
    <w:rsid w:val="00ED2851"/>
    <w:pPr>
      <w:tabs>
        <w:tab w:val="center" w:pos="4680"/>
        <w:tab w:val="right" w:pos="9360"/>
      </w:tabs>
      <w:spacing w:after="0" w:line="240" w:lineRule="auto"/>
    </w:pPr>
    <w:rPr>
      <w:rFonts w:eastAsiaTheme="minorHAnsi"/>
      <w:lang w:val="en-ID" w:eastAsia="en-US"/>
    </w:rPr>
  </w:style>
  <w:style w:type="character" w:customStyle="1" w:styleId="HeaderChar">
    <w:name w:val="Header Char"/>
    <w:basedOn w:val="DefaultParagraphFont"/>
    <w:link w:val="Header"/>
    <w:uiPriority w:val="99"/>
    <w:rsid w:val="00ED2851"/>
    <w:rPr>
      <w:lang w:val="en-ID"/>
    </w:rPr>
  </w:style>
  <w:style w:type="paragraph" w:styleId="BalloonText">
    <w:name w:val="Balloon Text"/>
    <w:basedOn w:val="Normal"/>
    <w:link w:val="BalloonTextChar"/>
    <w:uiPriority w:val="99"/>
    <w:semiHidden/>
    <w:unhideWhenUsed/>
    <w:rsid w:val="00C249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9AB"/>
    <w:rPr>
      <w:rFonts w:ascii="Tahoma" w:eastAsiaTheme="minorEastAsia" w:hAnsi="Tahoma" w:cs="Tahoma"/>
      <w:sz w:val="16"/>
      <w:szCs w:val="16"/>
      <w:lang w:val="id-ID" w:eastAsia="id-ID"/>
    </w:rPr>
  </w:style>
  <w:style w:type="paragraph" w:customStyle="1" w:styleId="subbabpembahasan">
    <w:name w:val="subbab pembahasan"/>
    <w:basedOn w:val="Heading3"/>
    <w:link w:val="subbabpembahasanChar"/>
    <w:qFormat/>
    <w:rsid w:val="00D54D2D"/>
    <w:pPr>
      <w:numPr>
        <w:numId w:val="24"/>
      </w:numPr>
      <w:ind w:left="714" w:hanging="357"/>
    </w:pPr>
    <w:rPr>
      <w:bCs w:val="0"/>
      <w:i w:val="0"/>
    </w:rPr>
  </w:style>
  <w:style w:type="character" w:customStyle="1" w:styleId="subbabpembahasanChar">
    <w:name w:val="subbab pembahasan Char"/>
    <w:basedOn w:val="Heading3Char"/>
    <w:link w:val="subbabpembahasan"/>
    <w:rsid w:val="00D54D2D"/>
    <w:rPr>
      <w:rFonts w:ascii="Times New Roman" w:hAnsi="Times New Roman" w:cs="Times New Roman"/>
      <w:b/>
      <w:bCs w:val="0"/>
      <w:i w:val="0"/>
      <w:lang w:val="en-ID"/>
    </w:rPr>
  </w:style>
  <w:style w:type="paragraph" w:customStyle="1" w:styleId="SUBBAB2">
    <w:name w:val="SUB BAB 2"/>
    <w:basedOn w:val="Heading2"/>
    <w:link w:val="SUBBAB2Char"/>
    <w:qFormat/>
    <w:rsid w:val="00A45594"/>
    <w:pPr>
      <w:keepNext w:val="0"/>
      <w:keepLines w:val="0"/>
      <w:numPr>
        <w:numId w:val="25"/>
      </w:numPr>
      <w:spacing w:before="0" w:after="160"/>
      <w:ind w:left="357" w:hanging="357"/>
      <w:contextualSpacing/>
      <w:jc w:val="both"/>
    </w:pPr>
    <w:rPr>
      <w:rFonts w:ascii="Times New Roman" w:hAnsi="Times New Roman" w:cs="Times New Roman"/>
      <w:lang w:val="en-ID"/>
    </w:rPr>
  </w:style>
  <w:style w:type="character" w:customStyle="1" w:styleId="SUBBAB2Char">
    <w:name w:val="SUB BAB 2 Char"/>
    <w:basedOn w:val="Heading2Char"/>
    <w:link w:val="SUBBAB2"/>
    <w:rsid w:val="00A45594"/>
    <w:rPr>
      <w:rFonts w:ascii="Times New Roman" w:eastAsiaTheme="majorEastAsia" w:hAnsi="Times New Roman" w:cs="Times New Roman"/>
      <w:b/>
      <w:bCs/>
      <w:color w:val="4472C4" w:themeColor="accent1"/>
      <w:sz w:val="26"/>
      <w:szCs w:val="26"/>
      <w:lang w:val="en-ID" w:eastAsia="id-ID"/>
    </w:rPr>
  </w:style>
  <w:style w:type="character" w:customStyle="1" w:styleId="Heading2Char">
    <w:name w:val="Heading 2 Char"/>
    <w:basedOn w:val="DefaultParagraphFont"/>
    <w:link w:val="Heading2"/>
    <w:uiPriority w:val="9"/>
    <w:semiHidden/>
    <w:rsid w:val="00A45594"/>
    <w:rPr>
      <w:rFonts w:asciiTheme="majorHAnsi" w:eastAsiaTheme="majorEastAsia" w:hAnsiTheme="majorHAnsi" w:cstheme="majorBidi"/>
      <w:b/>
      <w:bCs/>
      <w:color w:val="4472C4" w:themeColor="accent1"/>
      <w:sz w:val="26"/>
      <w:szCs w:val="26"/>
      <w:lang w:val="id-ID" w:eastAsia="id-ID"/>
    </w:rPr>
  </w:style>
  <w:style w:type="paragraph" w:customStyle="1" w:styleId="main-nav-item">
    <w:name w:val="main-nav-item"/>
    <w:basedOn w:val="Normal"/>
    <w:rsid w:val="00B45EA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Footer">
    <w:name w:val="footer"/>
    <w:basedOn w:val="Normal"/>
    <w:link w:val="FooterChar"/>
    <w:uiPriority w:val="99"/>
    <w:unhideWhenUsed/>
    <w:rsid w:val="006035C9"/>
    <w:pPr>
      <w:tabs>
        <w:tab w:val="center" w:pos="4680"/>
        <w:tab w:val="right" w:pos="9360"/>
      </w:tabs>
      <w:spacing w:after="0" w:line="240" w:lineRule="auto"/>
    </w:pPr>
    <w:rPr>
      <w:rFonts w:eastAsiaTheme="minorHAnsi"/>
      <w:lang w:val="en-ID" w:eastAsia="en-US"/>
    </w:rPr>
  </w:style>
  <w:style w:type="character" w:customStyle="1" w:styleId="FooterChar">
    <w:name w:val="Footer Char"/>
    <w:basedOn w:val="DefaultParagraphFont"/>
    <w:link w:val="Footer"/>
    <w:uiPriority w:val="99"/>
    <w:rsid w:val="006035C9"/>
    <w:rPr>
      <w:lang w:val="en-ID"/>
    </w:rPr>
  </w:style>
  <w:style w:type="paragraph" w:styleId="BodyText">
    <w:name w:val="Body Text"/>
    <w:basedOn w:val="Normal"/>
    <w:link w:val="BodyTextChar"/>
    <w:uiPriority w:val="1"/>
    <w:qFormat/>
    <w:rsid w:val="006035C9"/>
    <w:pPr>
      <w:widowControl w:val="0"/>
      <w:autoSpaceDE w:val="0"/>
      <w:autoSpaceDN w:val="0"/>
      <w:spacing w:after="0" w:line="240" w:lineRule="auto"/>
    </w:pPr>
    <w:rPr>
      <w:rFonts w:ascii="Arial" w:eastAsia="Arial" w:hAnsi="Arial" w:cs="Times New Roman"/>
      <w:lang w:val="en-US" w:eastAsia="en-US"/>
    </w:rPr>
  </w:style>
  <w:style w:type="character" w:customStyle="1" w:styleId="BodyTextChar">
    <w:name w:val="Body Text Char"/>
    <w:basedOn w:val="DefaultParagraphFont"/>
    <w:link w:val="BodyText"/>
    <w:uiPriority w:val="1"/>
    <w:rsid w:val="006035C9"/>
    <w:rPr>
      <w:rFonts w:ascii="Arial" w:eastAsia="Arial" w:hAnsi="Arial"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951"/>
    <w:pPr>
      <w:spacing w:after="200" w:line="276" w:lineRule="auto"/>
    </w:pPr>
    <w:rPr>
      <w:rFonts w:eastAsiaTheme="minorEastAsia"/>
      <w:lang w:val="id-ID" w:eastAsia="id-ID"/>
    </w:rPr>
  </w:style>
  <w:style w:type="paragraph" w:styleId="Heading2">
    <w:name w:val="heading 2"/>
    <w:basedOn w:val="Normal"/>
    <w:next w:val="Normal"/>
    <w:link w:val="Heading2Char"/>
    <w:uiPriority w:val="9"/>
    <w:semiHidden/>
    <w:unhideWhenUsed/>
    <w:qFormat/>
    <w:rsid w:val="00A4559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ListParagraph"/>
    <w:next w:val="Normal"/>
    <w:link w:val="Heading3Char"/>
    <w:uiPriority w:val="9"/>
    <w:unhideWhenUsed/>
    <w:qFormat/>
    <w:rsid w:val="00D01069"/>
    <w:pPr>
      <w:numPr>
        <w:numId w:val="3"/>
      </w:numPr>
      <w:spacing w:after="160"/>
      <w:jc w:val="both"/>
      <w:outlineLvl w:val="2"/>
    </w:pPr>
    <w:rPr>
      <w:rFonts w:ascii="Times New Roman" w:eastAsiaTheme="minorHAnsi" w:hAnsi="Times New Roman" w:cs="Times New Roman"/>
      <w:b/>
      <w:bCs/>
      <w:i/>
      <w:lang w:val="en-ID" w:eastAsia="en-US"/>
    </w:rPr>
  </w:style>
  <w:style w:type="paragraph" w:styleId="Heading4">
    <w:name w:val="heading 4"/>
    <w:basedOn w:val="Normal"/>
    <w:next w:val="Normal"/>
    <w:link w:val="Heading4Char"/>
    <w:uiPriority w:val="9"/>
    <w:semiHidden/>
    <w:unhideWhenUsed/>
    <w:qFormat/>
    <w:rsid w:val="005E74F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951"/>
    <w:rPr>
      <w:color w:val="0563C1" w:themeColor="hyperlink"/>
      <w:u w:val="single"/>
    </w:rPr>
  </w:style>
  <w:style w:type="character" w:customStyle="1" w:styleId="UnresolvedMention">
    <w:name w:val="Unresolved Mention"/>
    <w:basedOn w:val="DefaultParagraphFont"/>
    <w:uiPriority w:val="99"/>
    <w:semiHidden/>
    <w:unhideWhenUsed/>
    <w:rsid w:val="00C40951"/>
    <w:rPr>
      <w:color w:val="605E5C"/>
      <w:shd w:val="clear" w:color="auto" w:fill="E1DFDD"/>
    </w:rPr>
  </w:style>
  <w:style w:type="paragraph" w:styleId="ListParagraph">
    <w:name w:val="List Paragraph"/>
    <w:aliases w:val="Body of text"/>
    <w:basedOn w:val="Normal"/>
    <w:link w:val="ListParagraphChar"/>
    <w:uiPriority w:val="34"/>
    <w:qFormat/>
    <w:rsid w:val="0073178B"/>
    <w:pPr>
      <w:ind w:left="720"/>
      <w:contextualSpacing/>
    </w:pPr>
  </w:style>
  <w:style w:type="paragraph" w:styleId="FootnoteText">
    <w:name w:val="footnote text"/>
    <w:basedOn w:val="Normal"/>
    <w:link w:val="FootnoteTextChar"/>
    <w:uiPriority w:val="99"/>
    <w:unhideWhenUsed/>
    <w:qFormat/>
    <w:rsid w:val="0073178B"/>
    <w:pPr>
      <w:spacing w:after="0" w:line="240" w:lineRule="auto"/>
    </w:pPr>
    <w:rPr>
      <w:rFonts w:eastAsia="Calibri"/>
      <w:sz w:val="20"/>
      <w:szCs w:val="20"/>
      <w:lang w:val="en-ID" w:eastAsia="en-US"/>
    </w:rPr>
  </w:style>
  <w:style w:type="character" w:customStyle="1" w:styleId="FootnoteTextChar">
    <w:name w:val="Footnote Text Char"/>
    <w:basedOn w:val="DefaultParagraphFont"/>
    <w:link w:val="FootnoteText"/>
    <w:uiPriority w:val="99"/>
    <w:qFormat/>
    <w:rsid w:val="0073178B"/>
    <w:rPr>
      <w:rFonts w:eastAsia="Calibri"/>
      <w:sz w:val="20"/>
      <w:szCs w:val="20"/>
      <w:lang w:val="en-ID"/>
    </w:rPr>
  </w:style>
  <w:style w:type="character" w:styleId="FootnoteReference">
    <w:name w:val="footnote reference"/>
    <w:basedOn w:val="DefaultParagraphFont"/>
    <w:uiPriority w:val="99"/>
    <w:unhideWhenUsed/>
    <w:rsid w:val="0073178B"/>
    <w:rPr>
      <w:vertAlign w:val="superscript"/>
    </w:rPr>
  </w:style>
  <w:style w:type="character" w:customStyle="1" w:styleId="ListParagraphChar">
    <w:name w:val="List Paragraph Char"/>
    <w:aliases w:val="Body of text Char"/>
    <w:link w:val="ListParagraph"/>
    <w:uiPriority w:val="34"/>
    <w:locked/>
    <w:rsid w:val="00240E1F"/>
    <w:rPr>
      <w:rFonts w:eastAsiaTheme="minorEastAsia"/>
      <w:lang w:val="id-ID" w:eastAsia="id-ID"/>
    </w:rPr>
  </w:style>
  <w:style w:type="character" w:customStyle="1" w:styleId="Heading3Char">
    <w:name w:val="Heading 3 Char"/>
    <w:basedOn w:val="DefaultParagraphFont"/>
    <w:link w:val="Heading3"/>
    <w:uiPriority w:val="9"/>
    <w:rsid w:val="00D01069"/>
    <w:rPr>
      <w:rFonts w:ascii="Times New Roman" w:hAnsi="Times New Roman" w:cs="Times New Roman"/>
      <w:b/>
      <w:bCs/>
      <w:i/>
      <w:lang w:val="en-ID"/>
    </w:rPr>
  </w:style>
  <w:style w:type="paragraph" w:customStyle="1" w:styleId="SUBHP">
    <w:name w:val="SUB HP"/>
    <w:basedOn w:val="Heading4"/>
    <w:link w:val="SUBHPChar"/>
    <w:qFormat/>
    <w:rsid w:val="005E74FF"/>
    <w:pPr>
      <w:numPr>
        <w:numId w:val="5"/>
      </w:numPr>
      <w:spacing w:before="200"/>
      <w:ind w:left="1077" w:hanging="357"/>
      <w:jc w:val="both"/>
    </w:pPr>
    <w:rPr>
      <w:rFonts w:ascii="Times New Roman" w:hAnsi="Times New Roman" w:cs="Times New Roman"/>
      <w:b/>
      <w:lang w:val="en-ID"/>
    </w:rPr>
  </w:style>
  <w:style w:type="character" w:customStyle="1" w:styleId="SUBHPChar">
    <w:name w:val="SUB HP Char"/>
    <w:basedOn w:val="Heading4Char"/>
    <w:link w:val="SUBHP"/>
    <w:rsid w:val="005E74FF"/>
    <w:rPr>
      <w:rFonts w:ascii="Times New Roman" w:eastAsiaTheme="majorEastAsia" w:hAnsi="Times New Roman" w:cs="Times New Roman"/>
      <w:b/>
      <w:i/>
      <w:iCs/>
      <w:color w:val="2F5496" w:themeColor="accent1" w:themeShade="BF"/>
      <w:lang w:val="en-ID" w:eastAsia="id-ID"/>
    </w:rPr>
  </w:style>
  <w:style w:type="character" w:customStyle="1" w:styleId="Heading4Char">
    <w:name w:val="Heading 4 Char"/>
    <w:basedOn w:val="DefaultParagraphFont"/>
    <w:link w:val="Heading4"/>
    <w:uiPriority w:val="9"/>
    <w:semiHidden/>
    <w:rsid w:val="005E74FF"/>
    <w:rPr>
      <w:rFonts w:asciiTheme="majorHAnsi" w:eastAsiaTheme="majorEastAsia" w:hAnsiTheme="majorHAnsi" w:cstheme="majorBidi"/>
      <w:i/>
      <w:iCs/>
      <w:color w:val="2F5496" w:themeColor="accent1" w:themeShade="BF"/>
      <w:lang w:val="id-ID" w:eastAsia="id-ID"/>
    </w:rPr>
  </w:style>
  <w:style w:type="character" w:styleId="PlaceholderText">
    <w:name w:val="Placeholder Text"/>
    <w:basedOn w:val="DefaultParagraphFont"/>
    <w:uiPriority w:val="99"/>
    <w:semiHidden/>
    <w:rsid w:val="00CD35D8"/>
    <w:rPr>
      <w:color w:val="808080"/>
    </w:rPr>
  </w:style>
  <w:style w:type="paragraph" w:customStyle="1" w:styleId="SUB">
    <w:name w:val="SUB"/>
    <w:basedOn w:val="Heading3"/>
    <w:link w:val="SUBChar"/>
    <w:qFormat/>
    <w:rsid w:val="00FB5EE3"/>
    <w:pPr>
      <w:numPr>
        <w:numId w:val="0"/>
      </w:numPr>
    </w:pPr>
    <w:rPr>
      <w:bCs w:val="0"/>
      <w:i w:val="0"/>
    </w:rPr>
  </w:style>
  <w:style w:type="character" w:customStyle="1" w:styleId="SUBChar">
    <w:name w:val="SUB Char"/>
    <w:basedOn w:val="Heading3Char"/>
    <w:link w:val="SUB"/>
    <w:rsid w:val="00FB5EE3"/>
    <w:rPr>
      <w:rFonts w:ascii="Times New Roman" w:hAnsi="Times New Roman" w:cs="Times New Roman"/>
      <w:b/>
      <w:bCs w:val="0"/>
      <w:i w:val="0"/>
      <w:lang w:val="en-ID"/>
    </w:rPr>
  </w:style>
  <w:style w:type="paragraph" w:styleId="Header">
    <w:name w:val="header"/>
    <w:basedOn w:val="Normal"/>
    <w:link w:val="HeaderChar"/>
    <w:uiPriority w:val="99"/>
    <w:unhideWhenUsed/>
    <w:rsid w:val="00ED2851"/>
    <w:pPr>
      <w:tabs>
        <w:tab w:val="center" w:pos="4680"/>
        <w:tab w:val="right" w:pos="9360"/>
      </w:tabs>
      <w:spacing w:after="0" w:line="240" w:lineRule="auto"/>
    </w:pPr>
    <w:rPr>
      <w:rFonts w:eastAsiaTheme="minorHAnsi"/>
      <w:lang w:val="en-ID" w:eastAsia="en-US"/>
    </w:rPr>
  </w:style>
  <w:style w:type="character" w:customStyle="1" w:styleId="HeaderChar">
    <w:name w:val="Header Char"/>
    <w:basedOn w:val="DefaultParagraphFont"/>
    <w:link w:val="Header"/>
    <w:uiPriority w:val="99"/>
    <w:rsid w:val="00ED2851"/>
    <w:rPr>
      <w:lang w:val="en-ID"/>
    </w:rPr>
  </w:style>
  <w:style w:type="paragraph" w:styleId="BalloonText">
    <w:name w:val="Balloon Text"/>
    <w:basedOn w:val="Normal"/>
    <w:link w:val="BalloonTextChar"/>
    <w:uiPriority w:val="99"/>
    <w:semiHidden/>
    <w:unhideWhenUsed/>
    <w:rsid w:val="00C249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9AB"/>
    <w:rPr>
      <w:rFonts w:ascii="Tahoma" w:eastAsiaTheme="minorEastAsia" w:hAnsi="Tahoma" w:cs="Tahoma"/>
      <w:sz w:val="16"/>
      <w:szCs w:val="16"/>
      <w:lang w:val="id-ID" w:eastAsia="id-ID"/>
    </w:rPr>
  </w:style>
  <w:style w:type="paragraph" w:customStyle="1" w:styleId="subbabpembahasan">
    <w:name w:val="subbab pembahasan"/>
    <w:basedOn w:val="Heading3"/>
    <w:link w:val="subbabpembahasanChar"/>
    <w:qFormat/>
    <w:rsid w:val="00D54D2D"/>
    <w:pPr>
      <w:numPr>
        <w:numId w:val="24"/>
      </w:numPr>
      <w:ind w:left="714" w:hanging="357"/>
    </w:pPr>
    <w:rPr>
      <w:bCs w:val="0"/>
      <w:i w:val="0"/>
    </w:rPr>
  </w:style>
  <w:style w:type="character" w:customStyle="1" w:styleId="subbabpembahasanChar">
    <w:name w:val="subbab pembahasan Char"/>
    <w:basedOn w:val="Heading3Char"/>
    <w:link w:val="subbabpembahasan"/>
    <w:rsid w:val="00D54D2D"/>
    <w:rPr>
      <w:rFonts w:ascii="Times New Roman" w:hAnsi="Times New Roman" w:cs="Times New Roman"/>
      <w:b/>
      <w:bCs w:val="0"/>
      <w:i w:val="0"/>
      <w:lang w:val="en-ID"/>
    </w:rPr>
  </w:style>
  <w:style w:type="paragraph" w:customStyle="1" w:styleId="SUBBAB2">
    <w:name w:val="SUB BAB 2"/>
    <w:basedOn w:val="Heading2"/>
    <w:link w:val="SUBBAB2Char"/>
    <w:qFormat/>
    <w:rsid w:val="00A45594"/>
    <w:pPr>
      <w:keepNext w:val="0"/>
      <w:keepLines w:val="0"/>
      <w:numPr>
        <w:numId w:val="25"/>
      </w:numPr>
      <w:spacing w:before="0" w:after="160"/>
      <w:ind w:left="357" w:hanging="357"/>
      <w:contextualSpacing/>
      <w:jc w:val="both"/>
    </w:pPr>
    <w:rPr>
      <w:rFonts w:ascii="Times New Roman" w:hAnsi="Times New Roman" w:cs="Times New Roman"/>
      <w:lang w:val="en-ID"/>
    </w:rPr>
  </w:style>
  <w:style w:type="character" w:customStyle="1" w:styleId="SUBBAB2Char">
    <w:name w:val="SUB BAB 2 Char"/>
    <w:basedOn w:val="Heading2Char"/>
    <w:link w:val="SUBBAB2"/>
    <w:rsid w:val="00A45594"/>
    <w:rPr>
      <w:rFonts w:ascii="Times New Roman" w:eastAsiaTheme="majorEastAsia" w:hAnsi="Times New Roman" w:cs="Times New Roman"/>
      <w:b/>
      <w:bCs/>
      <w:color w:val="4472C4" w:themeColor="accent1"/>
      <w:sz w:val="26"/>
      <w:szCs w:val="26"/>
      <w:lang w:val="en-ID" w:eastAsia="id-ID"/>
    </w:rPr>
  </w:style>
  <w:style w:type="character" w:customStyle="1" w:styleId="Heading2Char">
    <w:name w:val="Heading 2 Char"/>
    <w:basedOn w:val="DefaultParagraphFont"/>
    <w:link w:val="Heading2"/>
    <w:uiPriority w:val="9"/>
    <w:semiHidden/>
    <w:rsid w:val="00A45594"/>
    <w:rPr>
      <w:rFonts w:asciiTheme="majorHAnsi" w:eastAsiaTheme="majorEastAsia" w:hAnsiTheme="majorHAnsi" w:cstheme="majorBidi"/>
      <w:b/>
      <w:bCs/>
      <w:color w:val="4472C4" w:themeColor="accent1"/>
      <w:sz w:val="26"/>
      <w:szCs w:val="26"/>
      <w:lang w:val="id-ID" w:eastAsia="id-ID"/>
    </w:rPr>
  </w:style>
  <w:style w:type="paragraph" w:customStyle="1" w:styleId="main-nav-item">
    <w:name w:val="main-nav-item"/>
    <w:basedOn w:val="Normal"/>
    <w:rsid w:val="00B45EAD"/>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Footer">
    <w:name w:val="footer"/>
    <w:basedOn w:val="Normal"/>
    <w:link w:val="FooterChar"/>
    <w:uiPriority w:val="99"/>
    <w:unhideWhenUsed/>
    <w:rsid w:val="006035C9"/>
    <w:pPr>
      <w:tabs>
        <w:tab w:val="center" w:pos="4680"/>
        <w:tab w:val="right" w:pos="9360"/>
      </w:tabs>
      <w:spacing w:after="0" w:line="240" w:lineRule="auto"/>
    </w:pPr>
    <w:rPr>
      <w:rFonts w:eastAsiaTheme="minorHAnsi"/>
      <w:lang w:val="en-ID" w:eastAsia="en-US"/>
    </w:rPr>
  </w:style>
  <w:style w:type="character" w:customStyle="1" w:styleId="FooterChar">
    <w:name w:val="Footer Char"/>
    <w:basedOn w:val="DefaultParagraphFont"/>
    <w:link w:val="Footer"/>
    <w:uiPriority w:val="99"/>
    <w:rsid w:val="006035C9"/>
    <w:rPr>
      <w:lang w:val="en-ID"/>
    </w:rPr>
  </w:style>
  <w:style w:type="paragraph" w:styleId="BodyText">
    <w:name w:val="Body Text"/>
    <w:basedOn w:val="Normal"/>
    <w:link w:val="BodyTextChar"/>
    <w:uiPriority w:val="1"/>
    <w:qFormat/>
    <w:rsid w:val="006035C9"/>
    <w:pPr>
      <w:widowControl w:val="0"/>
      <w:autoSpaceDE w:val="0"/>
      <w:autoSpaceDN w:val="0"/>
      <w:spacing w:after="0" w:line="240" w:lineRule="auto"/>
    </w:pPr>
    <w:rPr>
      <w:rFonts w:ascii="Arial" w:eastAsia="Arial" w:hAnsi="Arial" w:cs="Times New Roman"/>
      <w:lang w:val="en-US" w:eastAsia="en-US"/>
    </w:rPr>
  </w:style>
  <w:style w:type="character" w:customStyle="1" w:styleId="BodyTextChar">
    <w:name w:val="Body Text Char"/>
    <w:basedOn w:val="DefaultParagraphFont"/>
    <w:link w:val="BodyText"/>
    <w:uiPriority w:val="1"/>
    <w:rsid w:val="006035C9"/>
    <w:rPr>
      <w:rFonts w:ascii="Arial" w:eastAsia="Arial"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23741">
      <w:bodyDiv w:val="1"/>
      <w:marLeft w:val="0"/>
      <w:marRight w:val="0"/>
      <w:marTop w:val="0"/>
      <w:marBottom w:val="0"/>
      <w:divBdr>
        <w:top w:val="none" w:sz="0" w:space="0" w:color="auto"/>
        <w:left w:val="none" w:sz="0" w:space="0" w:color="auto"/>
        <w:bottom w:val="none" w:sz="0" w:space="0" w:color="auto"/>
        <w:right w:val="none" w:sz="0" w:space="0" w:color="auto"/>
      </w:divBdr>
    </w:div>
    <w:div w:id="267665127">
      <w:bodyDiv w:val="1"/>
      <w:marLeft w:val="0"/>
      <w:marRight w:val="0"/>
      <w:marTop w:val="0"/>
      <w:marBottom w:val="0"/>
      <w:divBdr>
        <w:top w:val="none" w:sz="0" w:space="0" w:color="auto"/>
        <w:left w:val="none" w:sz="0" w:space="0" w:color="auto"/>
        <w:bottom w:val="none" w:sz="0" w:space="0" w:color="auto"/>
        <w:right w:val="none" w:sz="0" w:space="0" w:color="auto"/>
      </w:divBdr>
    </w:div>
    <w:div w:id="729423083">
      <w:bodyDiv w:val="1"/>
      <w:marLeft w:val="0"/>
      <w:marRight w:val="0"/>
      <w:marTop w:val="0"/>
      <w:marBottom w:val="0"/>
      <w:divBdr>
        <w:top w:val="none" w:sz="0" w:space="0" w:color="auto"/>
        <w:left w:val="none" w:sz="0" w:space="0" w:color="auto"/>
        <w:bottom w:val="none" w:sz="0" w:space="0" w:color="auto"/>
        <w:right w:val="none" w:sz="0" w:space="0" w:color="auto"/>
      </w:divBdr>
    </w:div>
    <w:div w:id="869492393">
      <w:bodyDiv w:val="1"/>
      <w:marLeft w:val="0"/>
      <w:marRight w:val="0"/>
      <w:marTop w:val="0"/>
      <w:marBottom w:val="0"/>
      <w:divBdr>
        <w:top w:val="none" w:sz="0" w:space="0" w:color="auto"/>
        <w:left w:val="none" w:sz="0" w:space="0" w:color="auto"/>
        <w:bottom w:val="none" w:sz="0" w:space="0" w:color="auto"/>
        <w:right w:val="none" w:sz="0" w:space="0" w:color="auto"/>
      </w:divBdr>
    </w:div>
    <w:div w:id="898630044">
      <w:bodyDiv w:val="1"/>
      <w:marLeft w:val="0"/>
      <w:marRight w:val="0"/>
      <w:marTop w:val="0"/>
      <w:marBottom w:val="0"/>
      <w:divBdr>
        <w:top w:val="none" w:sz="0" w:space="0" w:color="auto"/>
        <w:left w:val="none" w:sz="0" w:space="0" w:color="auto"/>
        <w:bottom w:val="none" w:sz="0" w:space="0" w:color="auto"/>
        <w:right w:val="none" w:sz="0" w:space="0" w:color="auto"/>
      </w:divBdr>
    </w:div>
    <w:div w:id="1175462336">
      <w:bodyDiv w:val="1"/>
      <w:marLeft w:val="0"/>
      <w:marRight w:val="0"/>
      <w:marTop w:val="0"/>
      <w:marBottom w:val="0"/>
      <w:divBdr>
        <w:top w:val="none" w:sz="0" w:space="0" w:color="auto"/>
        <w:left w:val="none" w:sz="0" w:space="0" w:color="auto"/>
        <w:bottom w:val="none" w:sz="0" w:space="0" w:color="auto"/>
        <w:right w:val="none" w:sz="0" w:space="0" w:color="auto"/>
      </w:divBdr>
    </w:div>
    <w:div w:id="1213419264">
      <w:bodyDiv w:val="1"/>
      <w:marLeft w:val="0"/>
      <w:marRight w:val="0"/>
      <w:marTop w:val="0"/>
      <w:marBottom w:val="0"/>
      <w:divBdr>
        <w:top w:val="none" w:sz="0" w:space="0" w:color="auto"/>
        <w:left w:val="none" w:sz="0" w:space="0" w:color="auto"/>
        <w:bottom w:val="none" w:sz="0" w:space="0" w:color="auto"/>
        <w:right w:val="none" w:sz="0" w:space="0" w:color="auto"/>
      </w:divBdr>
    </w:div>
    <w:div w:id="1242177366">
      <w:bodyDiv w:val="1"/>
      <w:marLeft w:val="0"/>
      <w:marRight w:val="0"/>
      <w:marTop w:val="0"/>
      <w:marBottom w:val="0"/>
      <w:divBdr>
        <w:top w:val="none" w:sz="0" w:space="0" w:color="auto"/>
        <w:left w:val="none" w:sz="0" w:space="0" w:color="auto"/>
        <w:bottom w:val="none" w:sz="0" w:space="0" w:color="auto"/>
        <w:right w:val="none" w:sz="0" w:space="0" w:color="auto"/>
      </w:divBdr>
    </w:div>
    <w:div w:id="1370305127">
      <w:bodyDiv w:val="1"/>
      <w:marLeft w:val="0"/>
      <w:marRight w:val="0"/>
      <w:marTop w:val="0"/>
      <w:marBottom w:val="0"/>
      <w:divBdr>
        <w:top w:val="none" w:sz="0" w:space="0" w:color="auto"/>
        <w:left w:val="none" w:sz="0" w:space="0" w:color="auto"/>
        <w:bottom w:val="none" w:sz="0" w:space="0" w:color="auto"/>
        <w:right w:val="none" w:sz="0" w:space="0" w:color="auto"/>
      </w:divBdr>
    </w:div>
    <w:div w:id="2070760978">
      <w:bodyDiv w:val="1"/>
      <w:marLeft w:val="0"/>
      <w:marRight w:val="0"/>
      <w:marTop w:val="0"/>
      <w:marBottom w:val="0"/>
      <w:divBdr>
        <w:top w:val="none" w:sz="0" w:space="0" w:color="auto"/>
        <w:left w:val="none" w:sz="0" w:space="0" w:color="auto"/>
        <w:bottom w:val="none" w:sz="0" w:space="0" w:color="auto"/>
        <w:right w:val="none" w:sz="0" w:space="0" w:color="auto"/>
      </w:divBdr>
    </w:div>
    <w:div w:id="213093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kurniawan@radenintan.ac.id" TargetMode="External"/><Relationship Id="rId13" Type="http://schemas.openxmlformats.org/officeDocument/2006/relationships/hyperlink" Target="http://www.kumparanbisnis.com" TargetMode="External"/><Relationship Id="rId18" Type="http://schemas.openxmlformats.org/officeDocument/2006/relationships/image" Target="media/image3.png"/><Relationship Id="rId26" Type="http://schemas.openxmlformats.org/officeDocument/2006/relationships/hyperlink" Target="https://kumparan.com/kumparanbisnis/rahasia-investasi-saham-terbaik-ala-lo-kheng-hong-bisa-cuan-ratusan-persen-1v7kPnlXv2Q/full%20(8" TargetMode="External"/><Relationship Id="rId3" Type="http://schemas.microsoft.com/office/2007/relationships/stylesWithEffects" Target="stylesWithEffect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idx.co.id" TargetMode="External"/><Relationship Id="rId17" Type="http://schemas.openxmlformats.org/officeDocument/2006/relationships/image" Target="media/image2.png"/><Relationship Id="rId25" Type="http://schemas.openxmlformats.org/officeDocument/2006/relationships/hyperlink" Target="https://www.cnbcindonesia.com/market/20180731103055-17-26173/kinerja-mengecewakan-saham-unvr-dilepas-investor%20(8"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cnnindonesia.com/ekonomi/20190524183819-92-398208/bagi-dividen-90-persen-dari-laba-telkom-tebar-rp162-triliun%20(8" TargetMode="External"/><Relationship Id="rId5" Type="http://schemas.openxmlformats.org/officeDocument/2006/relationships/webSettings" Target="webSettings.xml"/><Relationship Id="rId15" Type="http://schemas.openxmlformats.org/officeDocument/2006/relationships/hyperlink" Target="http://www.cnbcindonesia.com:%202021" TargetMode="External"/><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hyperlink" Target="mailto:ululazmimsi@gmail.co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ersisisdianto@radenintan.ac.id" TargetMode="External"/><Relationship Id="rId14" Type="http://schemas.openxmlformats.org/officeDocument/2006/relationships/hyperlink" Target="http://www.cnbcindonesia.com" TargetMode="External"/><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cer\Documents\chart%20holding%20period%20asii%202017.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i="1"/>
              <a:t>Holding</a:t>
            </a:r>
            <a:r>
              <a:rPr lang="en-US" sz="1100" i="1" baseline="0"/>
              <a:t> Period Perusahaan ASII Tahun 2017</a:t>
            </a:r>
            <a:endParaRPr lang="en-US" sz="1100" i="1"/>
          </a:p>
        </c:rich>
      </c:tx>
      <c:overlay val="0"/>
    </c:title>
    <c:autoTitleDeleted val="0"/>
    <c:plotArea>
      <c:layout>
        <c:manualLayout>
          <c:layoutTarget val="inner"/>
          <c:xMode val="edge"/>
          <c:yMode val="edge"/>
          <c:x val="9.2403030174566608E-2"/>
          <c:y val="0.20646596748024365"/>
          <c:w val="0.84698321296001877"/>
          <c:h val="0.4202493514046462"/>
        </c:manualLayout>
      </c:layout>
      <c:lineChart>
        <c:grouping val="stacked"/>
        <c:varyColors val="0"/>
        <c:ser>
          <c:idx val="0"/>
          <c:order val="0"/>
          <c:tx>
            <c:strRef>
              <c:f>Sheet1!$B$1</c:f>
              <c:strCache>
                <c:ptCount val="1"/>
                <c:pt idx="0">
                  <c:v>frekuensi</c:v>
                </c:pt>
              </c:strCache>
            </c:strRef>
          </c:tx>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Sheet1!$B$2:$B$13</c:f>
              <c:numCache>
                <c:formatCode>General</c:formatCode>
                <c:ptCount val="12"/>
                <c:pt idx="0">
                  <c:v>10</c:v>
                </c:pt>
                <c:pt idx="1">
                  <c:v>7.6</c:v>
                </c:pt>
                <c:pt idx="2">
                  <c:v>5.4</c:v>
                </c:pt>
                <c:pt idx="3">
                  <c:v>8.6</c:v>
                </c:pt>
                <c:pt idx="4">
                  <c:v>6.1</c:v>
                </c:pt>
                <c:pt idx="5">
                  <c:v>9.8000000000000007</c:v>
                </c:pt>
                <c:pt idx="6">
                  <c:v>4.2</c:v>
                </c:pt>
                <c:pt idx="7">
                  <c:v>5.0999999999999996</c:v>
                </c:pt>
                <c:pt idx="8">
                  <c:v>7.1</c:v>
                </c:pt>
                <c:pt idx="9">
                  <c:v>8.1999999999999993</c:v>
                </c:pt>
                <c:pt idx="10">
                  <c:v>7.5</c:v>
                </c:pt>
                <c:pt idx="11">
                  <c:v>7.4</c:v>
                </c:pt>
              </c:numCache>
            </c:numRef>
          </c:val>
          <c:smooth val="0"/>
          <c:extLst xmlns:c16r2="http://schemas.microsoft.com/office/drawing/2015/06/chart">
            <c:ext xmlns:c16="http://schemas.microsoft.com/office/drawing/2014/chart" uri="{C3380CC4-5D6E-409C-BE32-E72D297353CC}">
              <c16:uniqueId val="{00000000-8BF6-48D0-B0D4-7AE9805AC975}"/>
            </c:ext>
          </c:extLst>
        </c:ser>
        <c:dLbls>
          <c:showLegendKey val="0"/>
          <c:showVal val="0"/>
          <c:showCatName val="0"/>
          <c:showSerName val="0"/>
          <c:showPercent val="0"/>
          <c:showBubbleSize val="0"/>
        </c:dLbls>
        <c:marker val="1"/>
        <c:smooth val="0"/>
        <c:axId val="574078464"/>
        <c:axId val="704370880"/>
      </c:lineChart>
      <c:catAx>
        <c:axId val="574078464"/>
        <c:scaling>
          <c:orientation val="minMax"/>
        </c:scaling>
        <c:delete val="0"/>
        <c:axPos val="b"/>
        <c:numFmt formatCode="General" sourceLinked="0"/>
        <c:majorTickMark val="out"/>
        <c:minorTickMark val="none"/>
        <c:tickLblPos val="nextTo"/>
        <c:crossAx val="704370880"/>
        <c:crosses val="autoZero"/>
        <c:auto val="1"/>
        <c:lblAlgn val="ctr"/>
        <c:lblOffset val="100"/>
        <c:noMultiLvlLbl val="0"/>
      </c:catAx>
      <c:valAx>
        <c:axId val="704370880"/>
        <c:scaling>
          <c:orientation val="minMax"/>
        </c:scaling>
        <c:delete val="0"/>
        <c:axPos val="l"/>
        <c:majorGridlines/>
        <c:numFmt formatCode="General" sourceLinked="1"/>
        <c:majorTickMark val="out"/>
        <c:minorTickMark val="none"/>
        <c:tickLblPos val="nextTo"/>
        <c:crossAx val="57407846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1635</TotalTime>
  <Pages>13</Pages>
  <Words>6238</Words>
  <Characters>35559</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Suroto</dc:creator>
  <cp:keywords/>
  <dc:description/>
  <cp:lastModifiedBy>Qudwa Fuzail</cp:lastModifiedBy>
  <cp:revision>35</cp:revision>
  <dcterms:created xsi:type="dcterms:W3CDTF">2021-10-19T12:02:00Z</dcterms:created>
  <dcterms:modified xsi:type="dcterms:W3CDTF">2021-12-29T07:03:00Z</dcterms:modified>
</cp:coreProperties>
</file>