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27" w:rsidRPr="009D5527" w:rsidRDefault="009D5527" w:rsidP="009D5527">
      <w:pPr>
        <w:pStyle w:val="NoSpacing"/>
        <w:jc w:val="center"/>
        <w:rPr>
          <w:rFonts w:ascii="Times New Roman" w:hAnsi="Times New Roman" w:cs="Times New Roman"/>
          <w:b/>
          <w:bCs/>
          <w:sz w:val="24"/>
          <w:szCs w:val="24"/>
        </w:rPr>
      </w:pPr>
      <w:r w:rsidRPr="009D5527">
        <w:rPr>
          <w:rFonts w:ascii="Times New Roman" w:hAnsi="Times New Roman" w:cs="Times New Roman"/>
          <w:b/>
          <w:bCs/>
          <w:sz w:val="24"/>
          <w:szCs w:val="24"/>
        </w:rPr>
        <w:t>GOVERNMENT'S ROLE IN EMPOWERMENT</w:t>
      </w:r>
    </w:p>
    <w:p w:rsidR="009D5527" w:rsidRPr="009D5527" w:rsidRDefault="009D5527" w:rsidP="009D5527">
      <w:pPr>
        <w:pStyle w:val="NoSpacing"/>
        <w:jc w:val="center"/>
        <w:rPr>
          <w:rFonts w:ascii="Times New Roman" w:hAnsi="Times New Roman" w:cs="Times New Roman"/>
          <w:b/>
          <w:bCs/>
          <w:sz w:val="24"/>
          <w:szCs w:val="24"/>
        </w:rPr>
      </w:pPr>
      <w:r w:rsidRPr="009D5527">
        <w:rPr>
          <w:rFonts w:ascii="Times New Roman" w:hAnsi="Times New Roman" w:cs="Times New Roman"/>
          <w:b/>
          <w:bCs/>
          <w:sz w:val="24"/>
          <w:szCs w:val="24"/>
        </w:rPr>
        <w:t>INDUSTRIAL COMMUNITY BASED ON CREATIVE ECONOMY</w:t>
      </w:r>
    </w:p>
    <w:p w:rsidR="005B7874" w:rsidRDefault="009D5527" w:rsidP="009D5527">
      <w:pPr>
        <w:pStyle w:val="NoSpacing"/>
        <w:jc w:val="center"/>
        <w:rPr>
          <w:rFonts w:ascii="Times New Roman" w:hAnsi="Times New Roman" w:cs="Times New Roman"/>
          <w:b/>
          <w:bCs/>
          <w:sz w:val="24"/>
          <w:szCs w:val="24"/>
        </w:rPr>
      </w:pPr>
      <w:r w:rsidRPr="009D5527">
        <w:rPr>
          <w:rFonts w:ascii="Times New Roman" w:hAnsi="Times New Roman" w:cs="Times New Roman"/>
          <w:b/>
          <w:bCs/>
          <w:sz w:val="24"/>
          <w:szCs w:val="24"/>
        </w:rPr>
        <w:t>IN LAMPUNG PROVINCE IN ISLAMIC ECONOMIC PERSPECTIVE</w:t>
      </w:r>
    </w:p>
    <w:p w:rsidR="00FB7A1E" w:rsidRPr="00FB7A1E" w:rsidRDefault="00FB7A1E" w:rsidP="00FB7A1E">
      <w:pPr>
        <w:pStyle w:val="NoSpacing"/>
        <w:jc w:val="center"/>
        <w:rPr>
          <w:rFonts w:ascii="Times New Roman" w:hAnsi="Times New Roman" w:cs="Times New Roman"/>
          <w:b/>
          <w:bCs/>
          <w:sz w:val="24"/>
          <w:szCs w:val="24"/>
        </w:rPr>
      </w:pPr>
    </w:p>
    <w:p w:rsidR="001C157C" w:rsidRPr="00FB7A1E" w:rsidRDefault="00A8408C" w:rsidP="00A8408C">
      <w:pPr>
        <w:pStyle w:val="ListParagraph"/>
        <w:shd w:val="clear" w:color="auto" w:fill="FFFFFF" w:themeFill="background1"/>
        <w:tabs>
          <w:tab w:val="left" w:pos="4962"/>
        </w:tabs>
        <w:spacing w:after="0" w:line="360" w:lineRule="auto"/>
        <w:ind w:left="0"/>
        <w:jc w:val="center"/>
        <w:rPr>
          <w:rFonts w:ascii="Times New Roman" w:hAnsi="Times New Roman" w:cs="Times New Roman"/>
          <w:sz w:val="20"/>
          <w:szCs w:val="20"/>
        </w:rPr>
      </w:pPr>
      <w:proofErr w:type="spellStart"/>
      <w:r w:rsidRPr="00FB7A1E">
        <w:rPr>
          <w:rFonts w:ascii="Times New Roman" w:hAnsi="Times New Roman" w:cs="Times New Roman"/>
          <w:sz w:val="20"/>
          <w:szCs w:val="20"/>
        </w:rPr>
        <w:t>Budimansyah</w:t>
      </w:r>
      <w:proofErr w:type="spellEnd"/>
      <w:r w:rsidRPr="00FB7A1E">
        <w:rPr>
          <w:rFonts w:ascii="Times New Roman" w:hAnsi="Times New Roman" w:cs="Times New Roman"/>
          <w:sz w:val="20"/>
          <w:szCs w:val="20"/>
        </w:rPr>
        <w:t xml:space="preserve">, </w:t>
      </w:r>
      <w:proofErr w:type="spellStart"/>
      <w:r w:rsidRPr="00FB7A1E">
        <w:rPr>
          <w:rFonts w:ascii="Times New Roman" w:hAnsi="Times New Roman" w:cs="Times New Roman"/>
          <w:sz w:val="20"/>
          <w:szCs w:val="20"/>
        </w:rPr>
        <w:t>M.Kom.I</w:t>
      </w:r>
      <w:proofErr w:type="spellEnd"/>
      <w:r w:rsidR="001C157C" w:rsidRPr="00FB7A1E">
        <w:rPr>
          <w:rStyle w:val="FootnoteReference"/>
          <w:rFonts w:ascii="Times New Roman" w:hAnsi="Times New Roman" w:cs="Times New Roman"/>
          <w:sz w:val="20"/>
          <w:szCs w:val="20"/>
        </w:rPr>
        <w:footnoteReference w:id="1"/>
      </w:r>
      <w:r w:rsidRPr="00FB7A1E">
        <w:rPr>
          <w:rFonts w:ascii="Times New Roman" w:hAnsi="Times New Roman" w:cs="Times New Roman"/>
          <w:sz w:val="20"/>
          <w:szCs w:val="20"/>
        </w:rPr>
        <w:t xml:space="preserve">, </w:t>
      </w:r>
      <w:proofErr w:type="spellStart"/>
      <w:r w:rsidRPr="00FB7A1E">
        <w:rPr>
          <w:rFonts w:ascii="Times New Roman" w:hAnsi="Times New Roman" w:cs="Times New Roman"/>
          <w:sz w:val="20"/>
          <w:szCs w:val="20"/>
        </w:rPr>
        <w:t>DiahMukminatulHasimi</w:t>
      </w:r>
      <w:proofErr w:type="spellEnd"/>
      <w:r w:rsidRPr="00FB7A1E">
        <w:rPr>
          <w:rFonts w:ascii="Times New Roman" w:hAnsi="Times New Roman" w:cs="Times New Roman"/>
          <w:sz w:val="20"/>
          <w:szCs w:val="20"/>
        </w:rPr>
        <w:t xml:space="preserve">, </w:t>
      </w:r>
      <w:proofErr w:type="spellStart"/>
      <w:r w:rsidRPr="00FB7A1E">
        <w:rPr>
          <w:rFonts w:ascii="Times New Roman" w:hAnsi="Times New Roman" w:cs="Times New Roman"/>
          <w:sz w:val="20"/>
          <w:szCs w:val="20"/>
        </w:rPr>
        <w:t>M.E.Sy</w:t>
      </w:r>
      <w:proofErr w:type="spellEnd"/>
      <w:r w:rsidR="001C157C" w:rsidRPr="00FB7A1E">
        <w:rPr>
          <w:rStyle w:val="FootnoteReference"/>
          <w:rFonts w:ascii="Times New Roman" w:hAnsi="Times New Roman" w:cs="Times New Roman"/>
          <w:sz w:val="20"/>
          <w:szCs w:val="20"/>
        </w:rPr>
        <w:footnoteReference w:id="2"/>
      </w:r>
    </w:p>
    <w:p w:rsidR="00A8408C" w:rsidRPr="00FB7A1E" w:rsidRDefault="001C157C" w:rsidP="00BC6481">
      <w:pPr>
        <w:jc w:val="center"/>
        <w:rPr>
          <w:rFonts w:ascii="Times New Roman" w:hAnsi="Times New Roman" w:cs="Times New Roman"/>
          <w:sz w:val="20"/>
          <w:szCs w:val="20"/>
        </w:rPr>
      </w:pPr>
      <w:r w:rsidRPr="00FB7A1E">
        <w:rPr>
          <w:rFonts w:ascii="Times New Roman" w:hAnsi="Times New Roman" w:cs="Times New Roman"/>
          <w:sz w:val="20"/>
          <w:szCs w:val="20"/>
        </w:rPr>
        <w:t>Fakultas Ekonomi dan Bisnis Islam, UIN Raden Intan Lampung,</w:t>
      </w:r>
      <w:r w:rsidR="00A8408C" w:rsidRPr="00FB7A1E">
        <w:rPr>
          <w:rFonts w:ascii="Times New Roman" w:hAnsi="Times New Roman" w:cs="Times New Roman"/>
          <w:sz w:val="20"/>
          <w:szCs w:val="20"/>
        </w:rPr>
        <w:t xml:space="preserve"> Jl. Letnan Kolonel</w:t>
      </w:r>
      <w:r w:rsidRPr="00FB7A1E">
        <w:rPr>
          <w:rFonts w:ascii="Times New Roman" w:hAnsi="Times New Roman" w:cs="Times New Roman"/>
          <w:sz w:val="20"/>
          <w:szCs w:val="20"/>
        </w:rPr>
        <w:t xml:space="preserve"> H. EndroSuratmin, </w:t>
      </w:r>
      <w:r w:rsidR="00A8408C" w:rsidRPr="00FB7A1E">
        <w:rPr>
          <w:rFonts w:ascii="Times New Roman" w:hAnsi="Times New Roman" w:cs="Times New Roman"/>
          <w:sz w:val="20"/>
          <w:szCs w:val="20"/>
        </w:rPr>
        <w:t>Kec</w:t>
      </w:r>
      <w:r w:rsidRPr="00FB7A1E">
        <w:rPr>
          <w:rFonts w:ascii="Times New Roman" w:hAnsi="Times New Roman" w:cs="Times New Roman"/>
          <w:sz w:val="20"/>
          <w:szCs w:val="20"/>
        </w:rPr>
        <w:t xml:space="preserve">Sukarame, </w:t>
      </w:r>
      <w:r w:rsidR="00A8408C" w:rsidRPr="00FB7A1E">
        <w:rPr>
          <w:rFonts w:ascii="Times New Roman" w:hAnsi="Times New Roman" w:cs="Times New Roman"/>
          <w:sz w:val="20"/>
          <w:szCs w:val="20"/>
        </w:rPr>
        <w:t xml:space="preserve">Kota </w:t>
      </w:r>
      <w:r w:rsidRPr="00FB7A1E">
        <w:rPr>
          <w:rFonts w:ascii="Times New Roman" w:hAnsi="Times New Roman" w:cs="Times New Roman"/>
          <w:sz w:val="20"/>
          <w:szCs w:val="20"/>
        </w:rPr>
        <w:t>Bandar Lampung</w:t>
      </w:r>
      <w:r w:rsidR="00A8408C" w:rsidRPr="00FB7A1E">
        <w:rPr>
          <w:rFonts w:ascii="Times New Roman" w:hAnsi="Times New Roman" w:cs="Times New Roman"/>
          <w:sz w:val="20"/>
          <w:szCs w:val="20"/>
        </w:rPr>
        <w:t>, Lampung 35131</w:t>
      </w:r>
    </w:p>
    <w:p w:rsidR="00A8408C" w:rsidRDefault="009D5527" w:rsidP="00B94E2B">
      <w:pPr>
        <w:spacing w:after="0" w:line="240" w:lineRule="auto"/>
        <w:jc w:val="center"/>
        <w:rPr>
          <w:rFonts w:ascii="Times New Roman" w:hAnsi="Times New Roman" w:cs="Times New Roman"/>
          <w:b/>
          <w:i/>
          <w:iCs/>
          <w:lang w:val="en-US"/>
        </w:rPr>
      </w:pPr>
      <w:r>
        <w:rPr>
          <w:rFonts w:ascii="Times New Roman" w:hAnsi="Times New Roman" w:cs="Times New Roman"/>
          <w:b/>
          <w:i/>
          <w:iCs/>
        </w:rPr>
        <w:t>Abstract</w:t>
      </w:r>
      <w:r w:rsidR="00A8408C" w:rsidRPr="00FB7A1E">
        <w:rPr>
          <w:rFonts w:ascii="Times New Roman" w:hAnsi="Times New Roman" w:cs="Times New Roman"/>
          <w:b/>
          <w:i/>
          <w:iCs/>
        </w:rPr>
        <w:t xml:space="preserve"> </w:t>
      </w:r>
    </w:p>
    <w:p w:rsidR="00B94E2B" w:rsidRDefault="00B94E2B" w:rsidP="005771E7">
      <w:pPr>
        <w:shd w:val="clear" w:color="auto" w:fill="F8F9FA"/>
        <w:tabs>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lang w:val="en-US"/>
        </w:rPr>
      </w:pPr>
      <w:r w:rsidRPr="004E4DC1">
        <w:rPr>
          <w:rFonts w:ascii="Times New Roman" w:eastAsia="Times New Roman" w:hAnsi="Times New Roman" w:cs="Times New Roman"/>
          <w:color w:val="202124"/>
        </w:rPr>
        <w:t>The formulation of the problem in this research are (1) What is the role of the government in empowering the creative economy-based industrial community in Lampung Province, (2) What is the form of government efforts in empowering the creative economy-based industry community in Lampung Province, (3) What is the government's role in community empowerment creative economy-based industry in Lampung Province in the perspective of Islamic economics?</w:t>
      </w:r>
      <w:r w:rsidR="005771E7">
        <w:rPr>
          <w:rFonts w:ascii="Times New Roman" w:eastAsia="Times New Roman" w:hAnsi="Times New Roman" w:cs="Times New Roman"/>
          <w:color w:val="202124"/>
          <w:lang w:val="en-US"/>
        </w:rPr>
        <w:t>.</w:t>
      </w:r>
      <w:r w:rsidRPr="004E4DC1">
        <w:rPr>
          <w:rFonts w:ascii="Times New Roman" w:eastAsia="Times New Roman" w:hAnsi="Times New Roman" w:cs="Times New Roman"/>
          <w:color w:val="202124"/>
        </w:rPr>
        <w:t xml:space="preserve">The aims of this study are (1) to determine the role of the government in empowering the creative economy-based industrial community in Lampung Province, (2) to find out how the government's efforts </w:t>
      </w:r>
      <w:r w:rsidR="00497C6E">
        <w:rPr>
          <w:rFonts w:ascii="Times New Roman" w:eastAsia="Times New Roman" w:hAnsi="Times New Roman" w:cs="Times New Roman"/>
          <w:color w:val="202124"/>
        </w:rPr>
        <w:t xml:space="preserve">are </w:t>
      </w:r>
      <w:r w:rsidRPr="004E4DC1">
        <w:rPr>
          <w:rFonts w:ascii="Times New Roman" w:eastAsia="Times New Roman" w:hAnsi="Times New Roman" w:cs="Times New Roman"/>
          <w:color w:val="202124"/>
        </w:rPr>
        <w:t xml:space="preserve">in empowering the creative economy-based industry community in Lampung Province, (3) to find out how the role of the government </w:t>
      </w:r>
      <w:r w:rsidR="00497C6E">
        <w:rPr>
          <w:rFonts w:ascii="Times New Roman" w:eastAsia="Times New Roman" w:hAnsi="Times New Roman" w:cs="Times New Roman"/>
          <w:color w:val="202124"/>
        </w:rPr>
        <w:t xml:space="preserve">is </w:t>
      </w:r>
      <w:r w:rsidRPr="004E4DC1">
        <w:rPr>
          <w:rFonts w:ascii="Times New Roman" w:eastAsia="Times New Roman" w:hAnsi="Times New Roman" w:cs="Times New Roman"/>
          <w:color w:val="202124"/>
        </w:rPr>
        <w:t xml:space="preserve">in empowering the creative economy-based industry in Lampung Province. government in empowering the creative economy-based industrial community in Lampung Province in the </w:t>
      </w:r>
      <w:r w:rsidR="00EE3655">
        <w:rPr>
          <w:rFonts w:ascii="Times New Roman" w:eastAsia="Times New Roman" w:hAnsi="Times New Roman" w:cs="Times New Roman"/>
          <w:color w:val="202124"/>
        </w:rPr>
        <w:t>perspective of Islamic economic</w:t>
      </w:r>
      <w:r w:rsidRPr="004E4DC1">
        <w:rPr>
          <w:rFonts w:ascii="Times New Roman" w:eastAsia="Times New Roman" w:hAnsi="Times New Roman" w:cs="Times New Roman"/>
          <w:color w:val="202124"/>
        </w:rPr>
        <w:t>.</w:t>
      </w:r>
      <w:r w:rsidR="005771E7">
        <w:rPr>
          <w:rFonts w:ascii="Times New Roman" w:eastAsia="Times New Roman" w:hAnsi="Times New Roman" w:cs="Times New Roman"/>
          <w:color w:val="202124"/>
          <w:lang w:val="en-US"/>
        </w:rPr>
        <w:t xml:space="preserve"> </w:t>
      </w:r>
      <w:r w:rsidRPr="004E4DC1">
        <w:rPr>
          <w:rFonts w:ascii="Times New Roman" w:eastAsia="Times New Roman" w:hAnsi="Times New Roman" w:cs="Times New Roman"/>
          <w:color w:val="202124"/>
        </w:rPr>
        <w:t xml:space="preserve">This research is a qualitative research with data collection techniques of observation, in-depth interviews and documentation. Informants in </w:t>
      </w:r>
      <w:r w:rsidR="00497C6E">
        <w:rPr>
          <w:rFonts w:ascii="Times New Roman" w:eastAsia="Times New Roman" w:hAnsi="Times New Roman" w:cs="Times New Roman"/>
          <w:color w:val="202124"/>
        </w:rPr>
        <w:t>this study are local governments</w:t>
      </w:r>
      <w:r w:rsidRPr="004E4DC1">
        <w:rPr>
          <w:rFonts w:ascii="Times New Roman" w:eastAsia="Times New Roman" w:hAnsi="Times New Roman" w:cs="Times New Roman"/>
          <w:color w:val="202124"/>
        </w:rPr>
        <w:t xml:space="preserve"> and creative economic entrepreneurs. The data used are primary and secondary data obtained from observations and from the archives of the relevant Department.</w:t>
      </w:r>
      <w:r w:rsidR="005771E7">
        <w:rPr>
          <w:rFonts w:ascii="Times New Roman" w:eastAsia="Times New Roman" w:hAnsi="Times New Roman" w:cs="Times New Roman"/>
          <w:color w:val="202124"/>
          <w:lang w:val="en-US"/>
        </w:rPr>
        <w:t xml:space="preserve"> </w:t>
      </w:r>
      <w:r w:rsidRPr="004E4DC1">
        <w:rPr>
          <w:rFonts w:ascii="Times New Roman" w:eastAsia="Times New Roman" w:hAnsi="Times New Roman" w:cs="Times New Roman"/>
          <w:color w:val="202124"/>
        </w:rPr>
        <w:t>Based on the results of the study, it can be concluded that the gove</w:t>
      </w:r>
      <w:r w:rsidR="00497C6E">
        <w:rPr>
          <w:rFonts w:ascii="Times New Roman" w:eastAsia="Times New Roman" w:hAnsi="Times New Roman" w:cs="Times New Roman"/>
          <w:color w:val="202124"/>
        </w:rPr>
        <w:t>rnment of the Lampung Province</w:t>
      </w:r>
      <w:r w:rsidRPr="004E4DC1">
        <w:rPr>
          <w:rFonts w:ascii="Times New Roman" w:eastAsia="Times New Roman" w:hAnsi="Times New Roman" w:cs="Times New Roman"/>
          <w:color w:val="202124"/>
        </w:rPr>
        <w:t xml:space="preserve"> has carried out Creative Economy empowerment acti</w:t>
      </w:r>
      <w:r w:rsidR="00497C6E">
        <w:rPr>
          <w:rFonts w:ascii="Times New Roman" w:eastAsia="Times New Roman" w:hAnsi="Times New Roman" w:cs="Times New Roman"/>
          <w:color w:val="202124"/>
        </w:rPr>
        <w:t>vities in several stages;</w:t>
      </w:r>
      <w:r w:rsidRPr="004E4DC1">
        <w:rPr>
          <w:rFonts w:ascii="Times New Roman" w:eastAsia="Times New Roman" w:hAnsi="Times New Roman" w:cs="Times New Roman"/>
          <w:color w:val="202124"/>
        </w:rPr>
        <w:t xml:space="preserve"> </w:t>
      </w:r>
      <w:r w:rsidR="00497C6E">
        <w:rPr>
          <w:rFonts w:ascii="Times New Roman" w:eastAsia="Times New Roman" w:hAnsi="Times New Roman" w:cs="Times New Roman"/>
          <w:color w:val="202124"/>
        </w:rPr>
        <w:t>increasing awareness</w:t>
      </w:r>
      <w:r w:rsidRPr="004E4DC1">
        <w:rPr>
          <w:rFonts w:ascii="Times New Roman" w:eastAsia="Times New Roman" w:hAnsi="Times New Roman" w:cs="Times New Roman"/>
          <w:color w:val="202124"/>
        </w:rPr>
        <w:t xml:space="preserve"> and capacity training, providing assistance, marketing</w:t>
      </w:r>
      <w:r w:rsidR="00497C6E">
        <w:rPr>
          <w:rFonts w:ascii="Times New Roman" w:eastAsia="Times New Roman" w:hAnsi="Times New Roman" w:cs="Times New Roman"/>
          <w:color w:val="202124"/>
        </w:rPr>
        <w:t xml:space="preserve"> (promotions) and capital loans. T</w:t>
      </w:r>
      <w:r w:rsidRPr="004E4DC1">
        <w:rPr>
          <w:rFonts w:ascii="Times New Roman" w:eastAsia="Times New Roman" w:hAnsi="Times New Roman" w:cs="Times New Roman"/>
          <w:color w:val="202124"/>
        </w:rPr>
        <w:t>hese activit</w:t>
      </w:r>
      <w:r w:rsidR="00497C6E">
        <w:rPr>
          <w:rFonts w:ascii="Times New Roman" w:eastAsia="Times New Roman" w:hAnsi="Times New Roman" w:cs="Times New Roman"/>
          <w:color w:val="202124"/>
        </w:rPr>
        <w:t>ies are going well, but what happens</w:t>
      </w:r>
      <w:r w:rsidRPr="004E4DC1">
        <w:rPr>
          <w:rFonts w:ascii="Times New Roman" w:eastAsia="Times New Roman" w:hAnsi="Times New Roman" w:cs="Times New Roman"/>
          <w:color w:val="202124"/>
        </w:rPr>
        <w:t xml:space="preserve"> in the field of related agencies is v</w:t>
      </w:r>
      <w:r w:rsidR="00497C6E">
        <w:rPr>
          <w:rFonts w:ascii="Times New Roman" w:eastAsia="Times New Roman" w:hAnsi="Times New Roman" w:cs="Times New Roman"/>
          <w:color w:val="202124"/>
        </w:rPr>
        <w:t>ery lack of supervision, causes problems among</w:t>
      </w:r>
      <w:r w:rsidRPr="004E4DC1">
        <w:rPr>
          <w:rFonts w:ascii="Times New Roman" w:eastAsia="Times New Roman" w:hAnsi="Times New Roman" w:cs="Times New Roman"/>
          <w:color w:val="202124"/>
        </w:rPr>
        <w:t xml:space="preserve"> business groups.</w:t>
      </w:r>
      <w:r w:rsidR="005771E7">
        <w:rPr>
          <w:rFonts w:ascii="Times New Roman" w:eastAsia="Times New Roman" w:hAnsi="Times New Roman" w:cs="Times New Roman"/>
          <w:color w:val="202124"/>
          <w:lang w:val="en-US"/>
        </w:rPr>
        <w:t xml:space="preserve"> </w:t>
      </w:r>
      <w:r w:rsidRPr="004E4DC1">
        <w:rPr>
          <w:rFonts w:ascii="Times New Roman" w:eastAsia="Times New Roman" w:hAnsi="Times New Roman" w:cs="Times New Roman"/>
          <w:color w:val="202124"/>
        </w:rPr>
        <w:t>The Islamic economic perspective in the implementation of creative economic empowerment is that there is injus</w:t>
      </w:r>
      <w:r w:rsidR="00497C6E">
        <w:rPr>
          <w:rFonts w:ascii="Times New Roman" w:eastAsia="Times New Roman" w:hAnsi="Times New Roman" w:cs="Times New Roman"/>
          <w:color w:val="202124"/>
        </w:rPr>
        <w:t>tice in the distribution of aid. This</w:t>
      </w:r>
      <w:r w:rsidRPr="004E4DC1">
        <w:rPr>
          <w:rFonts w:ascii="Times New Roman" w:eastAsia="Times New Roman" w:hAnsi="Times New Roman" w:cs="Times New Roman"/>
          <w:color w:val="202124"/>
        </w:rPr>
        <w:t xml:space="preserve"> is not in accordance with the princip</w:t>
      </w:r>
      <w:r w:rsidR="00497C6E">
        <w:rPr>
          <w:rFonts w:ascii="Times New Roman" w:eastAsia="Times New Roman" w:hAnsi="Times New Roman" w:cs="Times New Roman"/>
          <w:color w:val="202124"/>
        </w:rPr>
        <w:t>les of Islamic economics,</w:t>
      </w:r>
      <w:r w:rsidRPr="004E4DC1">
        <w:rPr>
          <w:rFonts w:ascii="Times New Roman" w:eastAsia="Times New Roman" w:hAnsi="Times New Roman" w:cs="Times New Roman"/>
          <w:color w:val="202124"/>
        </w:rPr>
        <w:t xml:space="preserve"> distribution justice.The conclusion of this study is that the empowerment of the creat</w:t>
      </w:r>
      <w:r w:rsidR="00497C6E">
        <w:rPr>
          <w:rFonts w:ascii="Times New Roman" w:eastAsia="Times New Roman" w:hAnsi="Times New Roman" w:cs="Times New Roman"/>
          <w:color w:val="202124"/>
        </w:rPr>
        <w:t>ive economy is good enough, but the</w:t>
      </w:r>
      <w:r w:rsidRPr="004E4DC1">
        <w:rPr>
          <w:rFonts w:ascii="Times New Roman" w:eastAsia="Times New Roman" w:hAnsi="Times New Roman" w:cs="Times New Roman"/>
          <w:color w:val="202124"/>
        </w:rPr>
        <w:t xml:space="preserve"> government</w:t>
      </w:r>
      <w:r w:rsidR="00497C6E">
        <w:rPr>
          <w:rFonts w:ascii="Times New Roman" w:eastAsia="Times New Roman" w:hAnsi="Times New Roman" w:cs="Times New Roman"/>
          <w:color w:val="202124"/>
        </w:rPr>
        <w:t>’s</w:t>
      </w:r>
      <w:r w:rsidRPr="004E4DC1">
        <w:rPr>
          <w:rFonts w:ascii="Times New Roman" w:eastAsia="Times New Roman" w:hAnsi="Times New Roman" w:cs="Times New Roman"/>
          <w:color w:val="202124"/>
        </w:rPr>
        <w:t xml:space="preserve"> supervision in the dis</w:t>
      </w:r>
      <w:r w:rsidR="00497C6E">
        <w:rPr>
          <w:rFonts w:ascii="Times New Roman" w:eastAsia="Times New Roman" w:hAnsi="Times New Roman" w:cs="Times New Roman"/>
          <w:color w:val="202124"/>
        </w:rPr>
        <w:t>tribution of aid is very lack. It</w:t>
      </w:r>
      <w:r w:rsidRPr="004E4DC1">
        <w:rPr>
          <w:rFonts w:ascii="Times New Roman" w:eastAsia="Times New Roman" w:hAnsi="Times New Roman" w:cs="Times New Roman"/>
          <w:color w:val="202124"/>
        </w:rPr>
        <w:t xml:space="preserve"> </w:t>
      </w:r>
      <w:r w:rsidR="00497C6E">
        <w:rPr>
          <w:rFonts w:ascii="Times New Roman" w:eastAsia="Times New Roman" w:hAnsi="Times New Roman" w:cs="Times New Roman"/>
          <w:color w:val="202124"/>
        </w:rPr>
        <w:t>causies</w:t>
      </w:r>
      <w:r w:rsidRPr="004E4DC1">
        <w:rPr>
          <w:rFonts w:ascii="Times New Roman" w:eastAsia="Times New Roman" w:hAnsi="Times New Roman" w:cs="Times New Roman"/>
          <w:color w:val="202124"/>
        </w:rPr>
        <w:t xml:space="preserve"> social je</w:t>
      </w:r>
      <w:r w:rsidR="00497C6E">
        <w:rPr>
          <w:rFonts w:ascii="Times New Roman" w:eastAsia="Times New Roman" w:hAnsi="Times New Roman" w:cs="Times New Roman"/>
          <w:color w:val="202124"/>
        </w:rPr>
        <w:t>alousy among group members which</w:t>
      </w:r>
      <w:r w:rsidRPr="004E4DC1">
        <w:rPr>
          <w:rFonts w:ascii="Times New Roman" w:eastAsia="Times New Roman" w:hAnsi="Times New Roman" w:cs="Times New Roman"/>
          <w:color w:val="202124"/>
        </w:rPr>
        <w:t xml:space="preserve"> is not in accordance with the principles of</w:t>
      </w:r>
      <w:r w:rsidR="00497C6E">
        <w:rPr>
          <w:rFonts w:ascii="Times New Roman" w:eastAsia="Times New Roman" w:hAnsi="Times New Roman" w:cs="Times New Roman"/>
          <w:color w:val="202124"/>
        </w:rPr>
        <w:t xml:space="preserve"> Islamic economic</w:t>
      </w:r>
      <w:r w:rsidRPr="004E4DC1">
        <w:rPr>
          <w:rFonts w:ascii="Times New Roman" w:eastAsia="Times New Roman" w:hAnsi="Times New Roman" w:cs="Times New Roman"/>
          <w:color w:val="202124"/>
        </w:rPr>
        <w:t>.</w:t>
      </w:r>
    </w:p>
    <w:p w:rsidR="005771E7" w:rsidRPr="005771E7" w:rsidRDefault="005771E7" w:rsidP="005771E7">
      <w:pPr>
        <w:shd w:val="clear" w:color="auto" w:fill="F8F9FA"/>
        <w:tabs>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lang w:val="en-US"/>
        </w:rPr>
      </w:pPr>
    </w:p>
    <w:p w:rsidR="00B94E2B" w:rsidRDefault="00B94E2B" w:rsidP="00C753A6">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lang w:val="en-US"/>
        </w:rPr>
      </w:pPr>
      <w:r w:rsidRPr="00C753A6">
        <w:rPr>
          <w:rFonts w:ascii="Times New Roman" w:eastAsia="Times New Roman" w:hAnsi="Times New Roman" w:cs="Times New Roman"/>
          <w:b/>
          <w:color w:val="202124"/>
        </w:rPr>
        <w:t>Keywords: Role of Government, Empowerment of Creative Economy and Islamic Economy</w:t>
      </w:r>
    </w:p>
    <w:p w:rsidR="005771E7" w:rsidRDefault="005771E7" w:rsidP="00C753A6">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lang w:val="en-US"/>
        </w:rPr>
      </w:pPr>
    </w:p>
    <w:p w:rsidR="005771E7" w:rsidRDefault="005771E7" w:rsidP="00C753A6">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lang w:val="en-US"/>
        </w:rPr>
      </w:pPr>
    </w:p>
    <w:p w:rsidR="005771E7" w:rsidRPr="005771E7" w:rsidRDefault="005771E7" w:rsidP="00C753A6">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lang w:val="en-US"/>
        </w:rPr>
      </w:pPr>
    </w:p>
    <w:p w:rsidR="002946D8" w:rsidRPr="00715467" w:rsidRDefault="001F1561" w:rsidP="00715467">
      <w:pPr>
        <w:pStyle w:val="ListParagraph"/>
        <w:numPr>
          <w:ilvl w:val="0"/>
          <w:numId w:val="15"/>
        </w:numPr>
        <w:ind w:left="284" w:hanging="284"/>
        <w:jc w:val="both"/>
        <w:rPr>
          <w:rFonts w:asciiTheme="majorBidi" w:hAnsiTheme="majorBidi" w:cstheme="majorBidi"/>
          <w:b/>
          <w:bCs/>
        </w:rPr>
      </w:pPr>
      <w:r>
        <w:rPr>
          <w:rFonts w:asciiTheme="majorBidi" w:hAnsiTheme="majorBidi" w:cstheme="majorBidi"/>
          <w:b/>
          <w:bCs/>
          <w:lang w:val="id-ID"/>
        </w:rPr>
        <w:t>INTRODUCTION</w:t>
      </w:r>
    </w:p>
    <w:p w:rsidR="00115A1B" w:rsidRPr="00B43BF9" w:rsidRDefault="001C2A47" w:rsidP="00B43BF9">
      <w:pPr>
        <w:tabs>
          <w:tab w:val="left" w:pos="142"/>
        </w:tabs>
        <w:spacing w:after="0"/>
        <w:jc w:val="both"/>
        <w:rPr>
          <w:rFonts w:ascii="Times New Roman" w:hAnsi="Times New Roman" w:cs="Times New Roman"/>
        </w:rPr>
      </w:pPr>
      <w:r>
        <w:rPr>
          <w:rFonts w:asciiTheme="majorBidi" w:hAnsiTheme="majorBidi" w:cstheme="majorBidi"/>
          <w:sz w:val="24"/>
          <w:szCs w:val="24"/>
        </w:rPr>
        <w:tab/>
      </w:r>
      <w:r>
        <w:rPr>
          <w:rFonts w:asciiTheme="majorBidi" w:hAnsiTheme="majorBidi" w:cstheme="majorBidi"/>
          <w:sz w:val="24"/>
          <w:szCs w:val="24"/>
        </w:rPr>
        <w:tab/>
      </w:r>
      <w:r w:rsidR="001F1561" w:rsidRPr="001F1561">
        <w:rPr>
          <w:rFonts w:ascii="Times New Roman" w:hAnsi="Times New Roman" w:cs="Times New Roman"/>
        </w:rPr>
        <w:t xml:space="preserve">Indonesia as a developing country requires its people to work extra to equalize their socio-economic life. Various economic problems, such as poverty, are said to be </w:t>
      </w:r>
      <w:r w:rsidR="001F1561" w:rsidRPr="001F1561">
        <w:rPr>
          <w:rFonts w:ascii="Times New Roman" w:hAnsi="Times New Roman" w:cs="Times New Roman"/>
        </w:rPr>
        <w:lastRenderedPageBreak/>
        <w:t>rooted in the low quality of human resources (HR) and the level of competition in the labor market. The result is choosing to be unemployed and struggling with continued poverty</w:t>
      </w:r>
      <w:r w:rsidR="00115A1B" w:rsidRPr="00B43BF9">
        <w:rPr>
          <w:rFonts w:ascii="Times New Roman" w:hAnsi="Times New Roman" w:cs="Times New Roman"/>
        </w:rPr>
        <w:t>.</w:t>
      </w:r>
      <w:r w:rsidR="00115A1B" w:rsidRPr="00B43BF9">
        <w:rPr>
          <w:rStyle w:val="FootnoteReference"/>
          <w:rFonts w:ascii="Times New Roman" w:hAnsi="Times New Roman" w:cs="Times New Roman"/>
        </w:rPr>
        <w:footnoteReference w:id="3"/>
      </w:r>
    </w:p>
    <w:p w:rsidR="001C2A47" w:rsidRPr="00B43BF9" w:rsidRDefault="001C2A47" w:rsidP="00B43BF9">
      <w:pPr>
        <w:tabs>
          <w:tab w:val="left" w:pos="142"/>
        </w:tabs>
        <w:spacing w:after="0"/>
        <w:jc w:val="both"/>
        <w:rPr>
          <w:rFonts w:ascii="Times New Roman" w:hAnsi="Times New Roman" w:cs="Times New Roman"/>
        </w:rPr>
      </w:pPr>
      <w:r w:rsidRPr="00B43BF9">
        <w:rPr>
          <w:rFonts w:ascii="Times New Roman" w:hAnsi="Times New Roman" w:cs="Times New Roman"/>
        </w:rPr>
        <w:tab/>
      </w:r>
      <w:r w:rsidRPr="00B43BF9">
        <w:rPr>
          <w:rFonts w:ascii="Times New Roman" w:hAnsi="Times New Roman" w:cs="Times New Roman"/>
        </w:rPr>
        <w:tab/>
      </w:r>
      <w:r w:rsidR="001F1561" w:rsidRPr="001F1561">
        <w:rPr>
          <w:rFonts w:ascii="Times New Roman" w:hAnsi="Times New Roman" w:cs="Times New Roman"/>
        </w:rPr>
        <w:t>Poverty is still very difficult to overcome in developing countries, including Indonesia. Indonesia is a developing country where most of the population lives in rural areas, so if national development has the goal of prospering the people, then rural areas are the first alternative to get pri</w:t>
      </w:r>
      <w:r w:rsidR="001F1561">
        <w:rPr>
          <w:rFonts w:ascii="Times New Roman" w:hAnsi="Times New Roman" w:cs="Times New Roman"/>
        </w:rPr>
        <w:t>ority as a field of development</w:t>
      </w:r>
      <w:r w:rsidRPr="00B43BF9">
        <w:rPr>
          <w:rFonts w:ascii="Times New Roman" w:hAnsi="Times New Roman" w:cs="Times New Roman"/>
        </w:rPr>
        <w:t xml:space="preserve">. </w:t>
      </w:r>
    </w:p>
    <w:p w:rsidR="001C2A47" w:rsidRPr="00B43BF9" w:rsidRDefault="001C2A47" w:rsidP="00B43BF9">
      <w:pPr>
        <w:tabs>
          <w:tab w:val="left" w:pos="142"/>
        </w:tabs>
        <w:spacing w:after="0"/>
        <w:jc w:val="both"/>
        <w:rPr>
          <w:rFonts w:ascii="Times New Roman" w:hAnsi="Times New Roman" w:cs="Times New Roman"/>
        </w:rPr>
      </w:pPr>
      <w:r w:rsidRPr="00B43BF9">
        <w:rPr>
          <w:rFonts w:ascii="Times New Roman" w:hAnsi="Times New Roman" w:cs="Times New Roman"/>
        </w:rPr>
        <w:tab/>
      </w:r>
      <w:r w:rsidRPr="00B43BF9">
        <w:rPr>
          <w:rFonts w:ascii="Times New Roman" w:hAnsi="Times New Roman" w:cs="Times New Roman"/>
        </w:rPr>
        <w:tab/>
      </w:r>
      <w:r w:rsidR="001F1561" w:rsidRPr="001F1561">
        <w:rPr>
          <w:rFonts w:ascii="Times New Roman" w:hAnsi="Times New Roman" w:cs="Times New Roman"/>
        </w:rPr>
        <w:t>Therefore, there is a need for empowerment in the development sector. The part of the development sector that absolutely must be implemented or improved is the development of the economic sector which will have a major impact on the progress of the Indonesian state and society because it is directed at the realization of an independent and reliable national economy based on economic democracy. In an effort to increase development in the economic sector of rural communities, it is reflected in the target of economic development, which was originally oriented to sustainable growth from a large-scale economy, which has now become a priority for future development. This is in accordance with Law no. 6 of 2009 concerning support for the development of the creative economy, so that it will have a real impact on economic recovery in Indonesia</w:t>
      </w:r>
      <w:r w:rsidRPr="00B43BF9">
        <w:rPr>
          <w:rFonts w:ascii="Times New Roman" w:hAnsi="Times New Roman" w:cs="Times New Roman"/>
        </w:rPr>
        <w:t>.</w:t>
      </w:r>
      <w:r w:rsidRPr="00B43BF9">
        <w:rPr>
          <w:rStyle w:val="FootnoteReference"/>
          <w:rFonts w:ascii="Times New Roman" w:hAnsi="Times New Roman" w:cs="Times New Roman"/>
        </w:rPr>
        <w:footnoteReference w:id="4"/>
      </w:r>
    </w:p>
    <w:p w:rsidR="001C2A47" w:rsidRPr="00B43BF9" w:rsidRDefault="001F1561" w:rsidP="00B43BF9">
      <w:pPr>
        <w:spacing w:after="0"/>
        <w:ind w:firstLine="720"/>
        <w:jc w:val="both"/>
        <w:rPr>
          <w:rFonts w:ascii="Times New Roman" w:hAnsi="Times New Roman" w:cs="Times New Roman"/>
        </w:rPr>
      </w:pPr>
      <w:r w:rsidRPr="001F1561">
        <w:rPr>
          <w:rFonts w:ascii="Times New Roman" w:hAnsi="Times New Roman" w:cs="Times New Roman"/>
        </w:rPr>
        <w:t>Community economic development is part of community development, because of that the concept of community economic development with the concept of community development in general is not much different and cannot be separated from the big concept of community development itself, which includes the characteristics and character of development ba</w:t>
      </w:r>
      <w:r>
        <w:rPr>
          <w:rFonts w:ascii="Times New Roman" w:hAnsi="Times New Roman" w:cs="Times New Roman"/>
        </w:rPr>
        <w:t xml:space="preserve">sed on three main things; community-based, </w:t>
      </w:r>
      <w:r w:rsidRPr="001F1561">
        <w:rPr>
          <w:rFonts w:ascii="Times New Roman" w:hAnsi="Times New Roman" w:cs="Times New Roman"/>
        </w:rPr>
        <w:t>local-resource-based and sustainable</w:t>
      </w:r>
      <w:r w:rsidR="001C2A47" w:rsidRPr="00B43BF9">
        <w:rPr>
          <w:rFonts w:ascii="Times New Roman" w:hAnsi="Times New Roman" w:cs="Times New Roman"/>
        </w:rPr>
        <w:t>.</w:t>
      </w:r>
      <w:r w:rsidR="001C2A47" w:rsidRPr="00B43BF9">
        <w:rPr>
          <w:rStyle w:val="FootnoteReference"/>
          <w:rFonts w:ascii="Times New Roman" w:hAnsi="Times New Roman" w:cs="Times New Roman"/>
        </w:rPr>
        <w:footnoteReference w:id="5"/>
      </w:r>
    </w:p>
    <w:p w:rsidR="001C2A47" w:rsidRPr="00B43BF9" w:rsidRDefault="001F1561" w:rsidP="00B43BF9">
      <w:pPr>
        <w:spacing w:after="0"/>
        <w:ind w:firstLine="720"/>
        <w:jc w:val="both"/>
        <w:rPr>
          <w:rFonts w:ascii="Times New Roman" w:hAnsi="Times New Roman" w:cs="Times New Roman"/>
        </w:rPr>
      </w:pPr>
      <w:r w:rsidRPr="001F1561">
        <w:rPr>
          <w:rFonts w:ascii="Times New Roman" w:hAnsi="Times New Roman" w:cs="Times New Roman"/>
        </w:rPr>
        <w:t>Islam recognizes the existence of a social responsibility, the Qur'an has given instructions as stated in Qs.al-Qashash verse 77 which reads</w:t>
      </w:r>
      <w:r w:rsidR="001C2A47" w:rsidRPr="00B43BF9">
        <w:rPr>
          <w:rFonts w:ascii="Times New Roman" w:hAnsi="Times New Roman" w:cs="Times New Roman"/>
        </w:rPr>
        <w:t>:</w:t>
      </w:r>
    </w:p>
    <w:p w:rsidR="001C2A47" w:rsidRPr="00B43BF9" w:rsidRDefault="001C2A47" w:rsidP="00B43BF9">
      <w:pPr>
        <w:shd w:val="clear" w:color="auto" w:fill="FFFFFF"/>
        <w:bidi/>
        <w:spacing w:after="0" w:line="480" w:lineRule="atLeast"/>
        <w:rPr>
          <w:rFonts w:ascii="Times New Roman" w:eastAsia="Times New Roman" w:hAnsi="Times New Roman" w:cs="Times New Roman"/>
          <w:b/>
          <w:bCs/>
          <w:color w:val="333333"/>
          <w:spacing w:val="10"/>
        </w:rPr>
      </w:pPr>
      <w:r w:rsidRPr="00B43BF9">
        <w:rPr>
          <w:rFonts w:ascii="Times New Roman" w:eastAsia="Times New Roman" w:hAnsi="Times New Roman" w:cs="Times New Roman"/>
          <w:b/>
          <w:bCs/>
          <w:color w:val="333333"/>
          <w:spacing w:val="10"/>
          <w:rtl/>
        </w:rPr>
        <w:t>وَابْتَغِ فِيمَا آتَاكَ اللَّهُ الدَّارَ الْآخِرَةَ ۖ وَلَا تَنْسَ نَصِيبَكَ مِنَ الدُّنْيَا ۖ وَأَحْسِنْ كَمَا أَحْسَنَ اللَّهُ إِلَيْكَ ۖ وَلَا تَبْغِ الْفَسَادَ فِي الْأَرْضِ ۖ إِنَّ اللَّهَ لَا يُحِبُّ الْمُفْسِدِينَ</w:t>
      </w:r>
    </w:p>
    <w:p w:rsidR="001C2A47" w:rsidRPr="00B43BF9" w:rsidRDefault="001C2A47" w:rsidP="00B43BF9">
      <w:pPr>
        <w:spacing w:after="0" w:line="240" w:lineRule="auto"/>
        <w:ind w:firstLine="720"/>
        <w:jc w:val="both"/>
        <w:rPr>
          <w:rFonts w:ascii="Times New Roman" w:hAnsi="Times New Roman" w:cs="Times New Roman"/>
        </w:rPr>
      </w:pPr>
    </w:p>
    <w:p w:rsidR="001C2A47" w:rsidRDefault="00956A12" w:rsidP="00B43BF9">
      <w:pPr>
        <w:spacing w:after="0" w:line="240" w:lineRule="auto"/>
        <w:ind w:firstLine="567"/>
        <w:jc w:val="both"/>
        <w:rPr>
          <w:rFonts w:ascii="Times New Roman" w:hAnsi="Times New Roman" w:cs="Times New Roman"/>
          <w:i/>
          <w:iCs/>
          <w:lang w:val="en-US"/>
        </w:rPr>
      </w:pPr>
      <w:r>
        <w:rPr>
          <w:rFonts w:ascii="Times New Roman" w:hAnsi="Times New Roman" w:cs="Times New Roman"/>
        </w:rPr>
        <w:t>Meaning</w:t>
      </w:r>
      <w:r w:rsidR="001C2A47" w:rsidRPr="00B43BF9">
        <w:rPr>
          <w:rFonts w:ascii="Times New Roman" w:hAnsi="Times New Roman" w:cs="Times New Roman"/>
        </w:rPr>
        <w:t xml:space="preserve">: </w:t>
      </w:r>
      <w:r w:rsidRPr="00956A12">
        <w:rPr>
          <w:rFonts w:ascii="Times New Roman" w:hAnsi="Times New Roman" w:cs="Times New Roman"/>
          <w:i/>
        </w:rPr>
        <w:t>But seek, with the (wealth) which Allah has bestowed on thee, the Home of the Hereafter, nor forget thy portion in this world: but do thou good, as Allah has been good to thee, and seek not (occasions for) mischief in the land: for Allah loves not those who do mischief</w:t>
      </w:r>
      <w:r w:rsidR="001C2A47" w:rsidRPr="00B43BF9">
        <w:rPr>
          <w:rFonts w:ascii="Times New Roman" w:hAnsi="Times New Roman" w:cs="Times New Roman"/>
          <w:i/>
          <w:iCs/>
        </w:rPr>
        <w:t>. (Qs. al-Qashash: 77).</w:t>
      </w:r>
    </w:p>
    <w:p w:rsidR="005771E7" w:rsidRPr="005771E7" w:rsidRDefault="005771E7" w:rsidP="00B43BF9">
      <w:pPr>
        <w:spacing w:after="0" w:line="240" w:lineRule="auto"/>
        <w:ind w:firstLine="567"/>
        <w:jc w:val="both"/>
        <w:rPr>
          <w:rFonts w:ascii="Times New Roman" w:hAnsi="Times New Roman" w:cs="Times New Roman"/>
          <w:lang w:val="en-US"/>
        </w:rPr>
      </w:pPr>
    </w:p>
    <w:p w:rsidR="001C2A47" w:rsidRPr="00B43BF9" w:rsidRDefault="00956A12" w:rsidP="00B43BF9">
      <w:pPr>
        <w:spacing w:after="0"/>
        <w:ind w:firstLine="567"/>
        <w:jc w:val="both"/>
        <w:rPr>
          <w:rFonts w:ascii="Times New Roman" w:hAnsi="Times New Roman" w:cs="Times New Roman"/>
        </w:rPr>
      </w:pPr>
      <w:r w:rsidRPr="00956A12">
        <w:rPr>
          <w:rFonts w:ascii="Times New Roman" w:hAnsi="Times New Roman" w:cs="Times New Roman"/>
        </w:rPr>
        <w:t xml:space="preserve">The government is starting to look at the creative industry as an alternative to the wheels of the economy that will continue to spin. The Ministry of Commerce said that the creative industry is an inseparable part of the creative economy. The creative economy can be said to be a supply and demand transaction system that originates from economic activities driven by the industrial sector called the creative industry. Creative industries </w:t>
      </w:r>
      <w:r>
        <w:rPr>
          <w:rFonts w:ascii="Times New Roman" w:hAnsi="Times New Roman" w:cs="Times New Roman"/>
        </w:rPr>
        <w:lastRenderedPageBreak/>
        <w:t>include 16 sub-sectors:</w:t>
      </w:r>
      <w:r w:rsidRPr="00956A12">
        <w:rPr>
          <w:rFonts w:ascii="Times New Roman" w:hAnsi="Times New Roman" w:cs="Times New Roman"/>
        </w:rPr>
        <w:t xml:space="preserve"> culinary, architecture, product design, interior design, graphic design, film, animation and video, music, fashion, performing arts, games and applications, craft, audio and television, visual arts, advertising, photography, and publishing.</w:t>
      </w:r>
    </w:p>
    <w:p w:rsidR="001C2A47" w:rsidRPr="00B43BF9" w:rsidRDefault="00956A12" w:rsidP="00B43BF9">
      <w:pPr>
        <w:spacing w:after="0"/>
        <w:ind w:firstLine="567"/>
        <w:jc w:val="both"/>
        <w:rPr>
          <w:rFonts w:ascii="Times New Roman" w:hAnsi="Times New Roman" w:cs="Times New Roman"/>
        </w:rPr>
      </w:pPr>
      <w:r w:rsidRPr="00956A12">
        <w:rPr>
          <w:rFonts w:ascii="Times New Roman" w:hAnsi="Times New Roman" w:cs="Times New Roman"/>
        </w:rPr>
        <w:t xml:space="preserve">The Indonesian government sees that various sub-sectors in the creative industry have the potential to be developed because the Indonesian people have creative human resources and a rich cultural heritage. In addition, the creative industry can also contribute in several aspects of life. Creative industries need to be developed in Indonesia because they have an important role in the economic development of the country and the region. </w:t>
      </w:r>
      <w:r w:rsidRPr="00956A12">
        <w:rPr>
          <w:rFonts w:ascii="Times New Roman" w:hAnsi="Times New Roman" w:cs="Times New Roman"/>
          <w:i/>
        </w:rPr>
        <w:t>First</w:t>
      </w:r>
      <w:r w:rsidRPr="00956A12">
        <w:rPr>
          <w:rFonts w:ascii="Times New Roman" w:hAnsi="Times New Roman" w:cs="Times New Roman"/>
        </w:rPr>
        <w:t xml:space="preserve">, the creative industry sector contributes significantly to the economy, such as increasing employment opportunities, increasing exports, and contributing to GDP. </w:t>
      </w:r>
      <w:r w:rsidRPr="00956A12">
        <w:rPr>
          <w:rFonts w:ascii="Times New Roman" w:hAnsi="Times New Roman" w:cs="Times New Roman"/>
          <w:i/>
        </w:rPr>
        <w:t>Second</w:t>
      </w:r>
      <w:r w:rsidRPr="00956A12">
        <w:rPr>
          <w:rFonts w:ascii="Times New Roman" w:hAnsi="Times New Roman" w:cs="Times New Roman"/>
        </w:rPr>
        <w:t xml:space="preserve">, create a positive business climate that has an impact on other sectors. </w:t>
      </w:r>
      <w:r w:rsidRPr="00956A12">
        <w:rPr>
          <w:rFonts w:ascii="Times New Roman" w:hAnsi="Times New Roman" w:cs="Times New Roman"/>
          <w:i/>
        </w:rPr>
        <w:t>Third</w:t>
      </w:r>
      <w:r w:rsidRPr="00956A12">
        <w:rPr>
          <w:rFonts w:ascii="Times New Roman" w:hAnsi="Times New Roman" w:cs="Times New Roman"/>
        </w:rPr>
        <w:t xml:space="preserve">, build national image and identity such as tourism, national icons, build culture, cultural heritage, and local values. </w:t>
      </w:r>
      <w:r w:rsidRPr="00956A12">
        <w:rPr>
          <w:rFonts w:ascii="Times New Roman" w:hAnsi="Times New Roman" w:cs="Times New Roman"/>
          <w:i/>
        </w:rPr>
        <w:t>Fourth</w:t>
      </w:r>
      <w:r w:rsidRPr="00956A12">
        <w:rPr>
          <w:rFonts w:ascii="Times New Roman" w:hAnsi="Times New Roman" w:cs="Times New Roman"/>
        </w:rPr>
        <w:t xml:space="preserve">, based on renewable resources such as science and increased creativity. </w:t>
      </w:r>
      <w:r w:rsidRPr="00956A12">
        <w:rPr>
          <w:rFonts w:ascii="Times New Roman" w:hAnsi="Times New Roman" w:cs="Times New Roman"/>
          <w:i/>
        </w:rPr>
        <w:t>Fifth</w:t>
      </w:r>
      <w:r w:rsidRPr="00956A12">
        <w:rPr>
          <w:rFonts w:ascii="Times New Roman" w:hAnsi="Times New Roman" w:cs="Times New Roman"/>
        </w:rPr>
        <w:t>, create innovation and creativity which are the competitive advantages of a nation. Finally, it can provide positive social impacts such as improving the quality of life and social tolerance</w:t>
      </w:r>
      <w:r w:rsidR="001C2A47" w:rsidRPr="00B43BF9">
        <w:rPr>
          <w:rFonts w:ascii="Times New Roman" w:hAnsi="Times New Roman" w:cs="Times New Roman"/>
        </w:rPr>
        <w:t>.</w:t>
      </w:r>
    </w:p>
    <w:p w:rsidR="00BF0CD6" w:rsidRPr="00B43BF9" w:rsidRDefault="00956A12" w:rsidP="00B43BF9">
      <w:pPr>
        <w:spacing w:after="0"/>
        <w:ind w:firstLine="567"/>
        <w:jc w:val="both"/>
        <w:rPr>
          <w:rFonts w:ascii="Times New Roman" w:hAnsi="Times New Roman" w:cs="Times New Roman"/>
        </w:rPr>
      </w:pPr>
      <w:r w:rsidRPr="00956A12">
        <w:rPr>
          <w:rFonts w:ascii="Times New Roman" w:hAnsi="Times New Roman" w:cs="Times New Roman"/>
        </w:rPr>
        <w:t xml:space="preserve">One area that develops its economy with a local creative economy is Lampung Province, by utilizing natural resources (SDA) in every district in the province. For example, banana </w:t>
      </w:r>
      <w:r>
        <w:rPr>
          <w:rFonts w:ascii="Times New Roman" w:hAnsi="Times New Roman" w:cs="Times New Roman"/>
        </w:rPr>
        <w:t>chips, dodol</w:t>
      </w:r>
      <w:r w:rsidRPr="00956A12">
        <w:rPr>
          <w:rFonts w:ascii="Times New Roman" w:hAnsi="Times New Roman" w:cs="Times New Roman"/>
        </w:rPr>
        <w:t xml:space="preserve"> from papaya and bananas, mineral water drinks, karawang water drinks, marning corn, and various other snacks, both at the city level such as Bandar Lampung City and in various regencies in Lampung Province such as Pringsewu Regency.</w:t>
      </w:r>
      <w:r w:rsidR="00BF0CD6" w:rsidRPr="00B43BF9">
        <w:rPr>
          <w:rFonts w:ascii="Times New Roman" w:hAnsi="Times New Roman" w:cs="Times New Roman"/>
        </w:rPr>
        <w:t>.</w:t>
      </w:r>
    </w:p>
    <w:p w:rsidR="00115A1B" w:rsidRPr="00B43BF9" w:rsidRDefault="002A4CC9" w:rsidP="00B43BF9">
      <w:pPr>
        <w:spacing w:after="0"/>
        <w:ind w:firstLine="567"/>
        <w:jc w:val="both"/>
        <w:rPr>
          <w:rFonts w:ascii="Times New Roman" w:hAnsi="Times New Roman" w:cs="Times New Roman"/>
        </w:rPr>
      </w:pPr>
      <w:r w:rsidRPr="002A4CC9">
        <w:rPr>
          <w:rFonts w:ascii="Times New Roman" w:hAnsi="Times New Roman" w:cs="Times New Roman"/>
        </w:rPr>
        <w:t>The role of the Government in empowering the creative economy-based industrial community is a concern to be studied with regard to the achievements that have been achieved by various districts in Lampung Province. The provincial government is also required to shape and change the mindset of the people in order to achieve a higher quality standard of living that is not only renewable, but also unlimited, namely ideas, talents, and creativity. Therefore, in this study the author wants to see further about the role of the Lampung Provincial government in empowering the creative economy-based industrial community in Lampung Province in the view of Islamic economics. Researchers will also be more specific in examining the extent of the role of the Lampung provincial government in empowering the creative economy. Do not let the community walk alone without any touch, role or empowerment from the government, especially in the form of public policy</w:t>
      </w:r>
      <w:r w:rsidR="00BF0CD6" w:rsidRPr="00B43BF9">
        <w:rPr>
          <w:rFonts w:ascii="Times New Roman" w:hAnsi="Times New Roman" w:cs="Times New Roman"/>
        </w:rPr>
        <w:t>.</w:t>
      </w:r>
    </w:p>
    <w:p w:rsidR="00F766D5" w:rsidRPr="00BF0CD6" w:rsidRDefault="00F766D5" w:rsidP="00F766D5">
      <w:pPr>
        <w:spacing w:after="0"/>
        <w:ind w:firstLine="720"/>
        <w:jc w:val="both"/>
        <w:rPr>
          <w:rFonts w:asciiTheme="majorBidi" w:hAnsiTheme="majorBidi" w:cstheme="majorBidi"/>
          <w:sz w:val="24"/>
          <w:szCs w:val="24"/>
        </w:rPr>
      </w:pPr>
    </w:p>
    <w:p w:rsidR="004D238F" w:rsidRPr="00E12113" w:rsidRDefault="002A4CC9" w:rsidP="00E12113">
      <w:pPr>
        <w:pStyle w:val="ListParagraph"/>
        <w:numPr>
          <w:ilvl w:val="0"/>
          <w:numId w:val="15"/>
        </w:numPr>
        <w:spacing w:line="240" w:lineRule="auto"/>
        <w:ind w:left="284" w:hanging="284"/>
        <w:jc w:val="both"/>
        <w:rPr>
          <w:rFonts w:asciiTheme="majorBidi" w:hAnsiTheme="majorBidi" w:cstheme="majorBidi"/>
          <w:b/>
          <w:bCs/>
        </w:rPr>
      </w:pPr>
      <w:r>
        <w:rPr>
          <w:rFonts w:asciiTheme="majorBidi" w:hAnsiTheme="majorBidi" w:cstheme="majorBidi"/>
          <w:b/>
          <w:bCs/>
          <w:lang w:val="id-ID"/>
        </w:rPr>
        <w:t>LITERATURE REVIEW</w:t>
      </w:r>
    </w:p>
    <w:p w:rsidR="004D238F" w:rsidRPr="00E12113" w:rsidRDefault="002A4CC9" w:rsidP="00E12113">
      <w:pPr>
        <w:pStyle w:val="ListParagraph"/>
        <w:numPr>
          <w:ilvl w:val="0"/>
          <w:numId w:val="16"/>
        </w:numPr>
        <w:spacing w:line="240" w:lineRule="auto"/>
        <w:jc w:val="both"/>
        <w:rPr>
          <w:rFonts w:asciiTheme="majorBidi" w:hAnsiTheme="majorBidi" w:cstheme="majorBidi"/>
          <w:b/>
          <w:bCs/>
        </w:rPr>
      </w:pPr>
      <w:r>
        <w:rPr>
          <w:rFonts w:asciiTheme="majorBidi" w:hAnsiTheme="majorBidi" w:cstheme="majorBidi"/>
          <w:b/>
          <w:bCs/>
          <w:lang w:val="id-ID"/>
        </w:rPr>
        <w:t>Government Role</w:t>
      </w:r>
    </w:p>
    <w:p w:rsidR="00510178" w:rsidRPr="00E12113" w:rsidRDefault="002A4CC9" w:rsidP="00E12113">
      <w:pPr>
        <w:spacing w:line="240" w:lineRule="auto"/>
        <w:ind w:left="284" w:firstLine="425"/>
        <w:jc w:val="both"/>
        <w:rPr>
          <w:rFonts w:asciiTheme="majorBidi" w:hAnsiTheme="majorBidi" w:cstheme="majorBidi"/>
        </w:rPr>
      </w:pPr>
      <w:r w:rsidRPr="002A4CC9">
        <w:rPr>
          <w:rFonts w:asciiTheme="majorBidi" w:hAnsiTheme="majorBidi" w:cstheme="majorBidi"/>
        </w:rPr>
        <w:t xml:space="preserve">The formation of regional government in accordance with the mandate of Article 18 of the 1945 Constitution is the basis of various laws and other laws and regulations governing regional government. These laws include: Law Number 1 of 1945, Law Number 22 of 1948, Law Number 1 of 1957, Law Number 18 of 1965, Law Number 5 of 1974, Law No. Number 22 of 1999 and finally Law Number 32 of 2004. The purpose of regional formation is basically intended to improve public services in order </w:t>
      </w:r>
      <w:r w:rsidRPr="002A4CC9">
        <w:rPr>
          <w:rFonts w:asciiTheme="majorBidi" w:hAnsiTheme="majorBidi" w:cstheme="majorBidi"/>
        </w:rPr>
        <w:lastRenderedPageBreak/>
        <w:t>to accelerate the realization of community welfare as well as as a means of politic</w:t>
      </w:r>
      <w:r>
        <w:rPr>
          <w:rFonts w:asciiTheme="majorBidi" w:hAnsiTheme="majorBidi" w:cstheme="majorBidi"/>
        </w:rPr>
        <w:t>al education at the local level</w:t>
      </w:r>
      <w:r w:rsidR="00510178" w:rsidRPr="00E12113">
        <w:rPr>
          <w:rFonts w:asciiTheme="majorBidi" w:hAnsiTheme="majorBidi" w:cstheme="majorBidi"/>
        </w:rPr>
        <w:t>.</w:t>
      </w:r>
    </w:p>
    <w:p w:rsidR="00300EC0" w:rsidRPr="00E12113" w:rsidRDefault="002A4CC9" w:rsidP="00E12113">
      <w:pPr>
        <w:pStyle w:val="ListParagraph"/>
        <w:numPr>
          <w:ilvl w:val="0"/>
          <w:numId w:val="16"/>
        </w:numPr>
        <w:spacing w:line="240" w:lineRule="auto"/>
        <w:jc w:val="both"/>
        <w:rPr>
          <w:rFonts w:asciiTheme="majorBidi" w:hAnsiTheme="majorBidi" w:cstheme="majorBidi"/>
          <w:b/>
          <w:bCs/>
        </w:rPr>
      </w:pPr>
      <w:r>
        <w:rPr>
          <w:rFonts w:asciiTheme="majorBidi" w:hAnsiTheme="majorBidi" w:cstheme="majorBidi"/>
          <w:b/>
          <w:bCs/>
          <w:lang w:val="id-ID"/>
        </w:rPr>
        <w:t>Empowerment</w:t>
      </w:r>
    </w:p>
    <w:p w:rsidR="00300EC0" w:rsidRPr="00E12113" w:rsidRDefault="002A4CC9" w:rsidP="00E12113">
      <w:pPr>
        <w:spacing w:line="240" w:lineRule="auto"/>
        <w:ind w:left="284" w:firstLine="425"/>
        <w:jc w:val="both"/>
        <w:rPr>
          <w:rFonts w:asciiTheme="majorBidi" w:hAnsiTheme="majorBidi" w:cstheme="majorBidi"/>
        </w:rPr>
      </w:pPr>
      <w:r w:rsidRPr="002A4CC9">
        <w:rPr>
          <w:rFonts w:asciiTheme="majorBidi" w:hAnsiTheme="majorBidi" w:cstheme="majorBidi"/>
        </w:rPr>
        <w:t>Etymologically empowerment</w:t>
      </w:r>
      <w:r>
        <w:rPr>
          <w:rFonts w:asciiTheme="majorBidi" w:hAnsiTheme="majorBidi" w:cstheme="majorBidi"/>
        </w:rPr>
        <w:t xml:space="preserve"> comes from the basic word "power</w:t>
      </w:r>
      <w:r w:rsidRPr="002A4CC9">
        <w:rPr>
          <w:rFonts w:asciiTheme="majorBidi" w:hAnsiTheme="majorBidi" w:cstheme="majorBidi"/>
        </w:rPr>
        <w:t>" which means strength or ability. Starting from this understanding, empowerment can be interpreted as a process towards culture, or a process to obtain power/strength/ability, and/or a process of giving power/strength/ability from parties who have power to parties wh</w:t>
      </w:r>
      <w:r>
        <w:rPr>
          <w:rFonts w:asciiTheme="majorBidi" w:hAnsiTheme="majorBidi" w:cstheme="majorBidi"/>
        </w:rPr>
        <w:t>o are less or not yet empowered</w:t>
      </w:r>
      <w:r w:rsidR="00300EC0" w:rsidRPr="00E12113">
        <w:rPr>
          <w:rFonts w:asciiTheme="majorBidi" w:hAnsiTheme="majorBidi" w:cstheme="majorBidi"/>
        </w:rPr>
        <w:t>.</w:t>
      </w:r>
      <w:r w:rsidR="00300EC0" w:rsidRPr="00E12113">
        <w:rPr>
          <w:rStyle w:val="FootnoteReference"/>
          <w:rFonts w:asciiTheme="majorBidi" w:hAnsiTheme="majorBidi" w:cstheme="majorBidi"/>
        </w:rPr>
        <w:footnoteReference w:id="6"/>
      </w:r>
      <w:r>
        <w:rPr>
          <w:rFonts w:asciiTheme="majorBidi" w:hAnsiTheme="majorBidi" w:cstheme="majorBidi"/>
        </w:rPr>
        <w:t>While</w:t>
      </w:r>
      <w:r w:rsidR="00300EC0" w:rsidRPr="00E12113">
        <w:rPr>
          <w:rFonts w:asciiTheme="majorBidi" w:hAnsiTheme="majorBidi" w:cstheme="majorBidi"/>
        </w:rPr>
        <w:t xml:space="preserve"> Edi (2009: 210) </w:t>
      </w:r>
      <w:r>
        <w:rPr>
          <w:rFonts w:asciiTheme="majorBidi" w:hAnsiTheme="majorBidi" w:cstheme="majorBidi"/>
        </w:rPr>
        <w:t>gives</w:t>
      </w:r>
      <w:r w:rsidRPr="002A4CC9">
        <w:rPr>
          <w:rFonts w:asciiTheme="majorBidi" w:hAnsiTheme="majorBidi" w:cstheme="majorBidi"/>
        </w:rPr>
        <w:t xml:space="preserve"> an explanation about empowerment is a way by which people, organizations, and communities are directed to be able to control (or have power over) their lives</w:t>
      </w:r>
      <w:r w:rsidR="00300EC0" w:rsidRPr="00E12113">
        <w:rPr>
          <w:rFonts w:asciiTheme="majorBidi" w:hAnsiTheme="majorBidi" w:cstheme="majorBidi"/>
        </w:rPr>
        <w:t xml:space="preserve">. </w:t>
      </w:r>
    </w:p>
    <w:p w:rsidR="00300EC0" w:rsidRPr="00E12113" w:rsidRDefault="002A4CC9" w:rsidP="00E12113">
      <w:pPr>
        <w:spacing w:line="240" w:lineRule="auto"/>
        <w:ind w:left="284" w:firstLine="436"/>
        <w:jc w:val="both"/>
        <w:rPr>
          <w:rFonts w:asciiTheme="majorBidi" w:hAnsiTheme="majorBidi" w:cstheme="majorBidi"/>
        </w:rPr>
      </w:pPr>
      <w:r w:rsidRPr="002A4CC9">
        <w:rPr>
          <w:rFonts w:asciiTheme="majorBidi" w:hAnsiTheme="majorBidi" w:cstheme="majorBidi"/>
        </w:rPr>
        <w:t>Empowerment is a concept related to power. The term power is often synonymous with the ability of individuals to make themselves or others do what they want. This ability is good for self-regulation, managing other people as individuals or groups/organizations, regardless of the needs, potentials, or desires of others</w:t>
      </w:r>
      <w:r w:rsidR="00300EC0" w:rsidRPr="00E12113">
        <w:rPr>
          <w:rFonts w:asciiTheme="majorBidi" w:hAnsiTheme="majorBidi" w:cstheme="majorBidi"/>
        </w:rPr>
        <w:t>.</w:t>
      </w:r>
      <w:r w:rsidR="00300EC0" w:rsidRPr="00E12113">
        <w:rPr>
          <w:rStyle w:val="FootnoteReference"/>
          <w:rFonts w:asciiTheme="majorBidi" w:hAnsiTheme="majorBidi" w:cstheme="majorBidi"/>
        </w:rPr>
        <w:footnoteReference w:id="7"/>
      </w:r>
    </w:p>
    <w:p w:rsidR="00300EC0" w:rsidRPr="00E12113" w:rsidRDefault="002A4CC9" w:rsidP="00E12113">
      <w:pPr>
        <w:spacing w:line="240" w:lineRule="auto"/>
        <w:ind w:left="284" w:firstLine="436"/>
        <w:jc w:val="both"/>
        <w:rPr>
          <w:rFonts w:asciiTheme="majorBidi" w:hAnsiTheme="majorBidi" w:cstheme="majorBidi"/>
        </w:rPr>
      </w:pPr>
      <w:r w:rsidRPr="002A4CC9">
        <w:rPr>
          <w:rFonts w:asciiTheme="majorBidi" w:hAnsiTheme="majorBidi" w:cstheme="majorBidi"/>
        </w:rPr>
        <w:t>Empowerment is a process to give power to the weak (powerless), and reduce power (powerful) so that there is a balance. Similarly, according to Rappaport, empowerment is a way by which people, organizations, and communities are directed to be able to control or have power over their lives. Empowerment refers to the ability of people, especially vulnerable and weak groups so that they have the strength or ability to fulfill their basic needs, and reach productive resources that enable them to increase their income and obtain the goods and services they need</w:t>
      </w:r>
      <w:r w:rsidR="00300EC0" w:rsidRPr="00E12113">
        <w:rPr>
          <w:rFonts w:asciiTheme="majorBidi" w:hAnsiTheme="majorBidi" w:cstheme="majorBidi"/>
        </w:rPr>
        <w:t>.</w:t>
      </w:r>
      <w:r w:rsidR="00300EC0" w:rsidRPr="00E12113">
        <w:rPr>
          <w:rStyle w:val="FootnoteReference"/>
          <w:rFonts w:asciiTheme="majorBidi" w:hAnsiTheme="majorBidi" w:cstheme="majorBidi"/>
        </w:rPr>
        <w:footnoteReference w:id="8"/>
      </w:r>
      <w:r w:rsidRPr="002A4CC9">
        <w:t xml:space="preserve"> </w:t>
      </w:r>
      <w:r w:rsidRPr="002A4CC9">
        <w:rPr>
          <w:rFonts w:asciiTheme="majorBidi" w:hAnsiTheme="majorBidi" w:cstheme="majorBidi"/>
        </w:rPr>
        <w:t>Economics as an attempt to use resources rationally to meet real needs is inherent in human nature. Without realizing it, everyday human life is dominated by economic activities</w:t>
      </w:r>
      <w:r w:rsidR="00300EC0" w:rsidRPr="00E12113">
        <w:rPr>
          <w:rFonts w:asciiTheme="majorBidi" w:hAnsiTheme="majorBidi" w:cstheme="majorBidi"/>
        </w:rPr>
        <w:t xml:space="preserve">. </w:t>
      </w:r>
    </w:p>
    <w:p w:rsidR="00300EC0" w:rsidRPr="00E12113" w:rsidRDefault="00A97274" w:rsidP="00E12113">
      <w:pPr>
        <w:spacing w:line="240" w:lineRule="auto"/>
        <w:ind w:left="284" w:firstLine="436"/>
        <w:jc w:val="both"/>
        <w:rPr>
          <w:rFonts w:asciiTheme="majorBidi" w:hAnsiTheme="majorBidi" w:cstheme="majorBidi"/>
        </w:rPr>
      </w:pPr>
      <w:r w:rsidRPr="00A97274">
        <w:rPr>
          <w:rFonts w:asciiTheme="majorBidi" w:hAnsiTheme="majorBidi" w:cstheme="majorBidi"/>
        </w:rPr>
        <w:t>Empowerment in Islam is comprehensive (holistic) concerning aspects and basic joints of life</w:t>
      </w:r>
      <w:r w:rsidR="00300EC0" w:rsidRPr="00E12113">
        <w:rPr>
          <w:rFonts w:asciiTheme="majorBidi" w:hAnsiTheme="majorBidi" w:cstheme="majorBidi"/>
        </w:rPr>
        <w:t>.</w:t>
      </w:r>
      <w:r w:rsidR="00300EC0" w:rsidRPr="00E12113">
        <w:rPr>
          <w:rStyle w:val="FootnoteReference"/>
          <w:rFonts w:asciiTheme="majorBidi" w:hAnsiTheme="majorBidi" w:cstheme="majorBidi"/>
        </w:rPr>
        <w:footnoteReference w:id="9"/>
      </w:r>
      <w:r w:rsidR="00300EC0" w:rsidRPr="00E12113">
        <w:rPr>
          <w:rFonts w:asciiTheme="majorBidi" w:hAnsiTheme="majorBidi" w:cstheme="majorBidi"/>
        </w:rPr>
        <w:t xml:space="preserve"> </w:t>
      </w:r>
      <w:r w:rsidRPr="00A97274">
        <w:rPr>
          <w:rFonts w:asciiTheme="majorBidi" w:hAnsiTheme="majorBidi" w:cstheme="majorBidi"/>
        </w:rPr>
        <w:t>Empowerment in Islam is also a way to change people from being unable to become empowered both economically, socially and culturally. So, what is meant by empowerment in this study is a series of activities to strengthen the power or empowerment of weak groups in society and provide the ability to be independent of the existing creative potential of the community so that they can deve</w:t>
      </w:r>
      <w:r>
        <w:rPr>
          <w:rFonts w:asciiTheme="majorBidi" w:hAnsiTheme="majorBidi" w:cstheme="majorBidi"/>
        </w:rPr>
        <w:t>lop so as to realize prosperity</w:t>
      </w:r>
      <w:r w:rsidR="00300EC0" w:rsidRPr="00E12113">
        <w:rPr>
          <w:rFonts w:asciiTheme="majorBidi" w:hAnsiTheme="majorBidi" w:cstheme="majorBidi"/>
        </w:rPr>
        <w:t>.</w:t>
      </w:r>
    </w:p>
    <w:p w:rsidR="00300EC0" w:rsidRPr="00E12113" w:rsidRDefault="00FF6382" w:rsidP="00E12113">
      <w:pPr>
        <w:spacing w:line="240" w:lineRule="auto"/>
        <w:ind w:firstLine="284"/>
        <w:jc w:val="both"/>
        <w:rPr>
          <w:rFonts w:asciiTheme="majorBidi" w:hAnsiTheme="majorBidi" w:cstheme="majorBidi"/>
          <w:b/>
          <w:bCs/>
        </w:rPr>
      </w:pPr>
      <w:r w:rsidRPr="00FF6382">
        <w:rPr>
          <w:rFonts w:asciiTheme="majorBidi" w:hAnsiTheme="majorBidi" w:cstheme="majorBidi"/>
          <w:b/>
          <w:bCs/>
        </w:rPr>
        <w:t>Empowerment Principle</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t>Empowerment activities are based on needs, problems, and potential targets</w:t>
      </w:r>
      <w:r w:rsidR="00300EC0" w:rsidRPr="00E12113">
        <w:rPr>
          <w:rFonts w:asciiTheme="majorBidi" w:hAnsiTheme="majorBidi" w:cstheme="majorBidi"/>
        </w:rPr>
        <w:t>.</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t>The target of empowerment is as a subject or actor in empowerment activities</w:t>
      </w:r>
      <w:r w:rsidR="00300EC0" w:rsidRPr="00E12113">
        <w:rPr>
          <w:rFonts w:asciiTheme="majorBidi" w:hAnsiTheme="majorBidi" w:cstheme="majorBidi"/>
          <w:lang w:val="id-ID"/>
        </w:rPr>
        <w:t>.</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t>Empowerment means re-growing local values, culture and wisdom that have noble values in society</w:t>
      </w:r>
      <w:r w:rsidR="00300EC0" w:rsidRPr="00E12113">
        <w:rPr>
          <w:rFonts w:asciiTheme="majorBidi" w:hAnsiTheme="majorBidi" w:cstheme="majorBidi"/>
        </w:rPr>
        <w:t>.</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t>Empowerment is a process that takes time, so it is done gradually and continuously</w:t>
      </w:r>
      <w:r w:rsidR="00300EC0" w:rsidRPr="00E12113">
        <w:rPr>
          <w:rFonts w:asciiTheme="majorBidi" w:hAnsiTheme="majorBidi" w:cstheme="majorBidi"/>
        </w:rPr>
        <w:t>.</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lastRenderedPageBreak/>
        <w:t>Mentoring or coaching activities need to be carried out wisely, gradually, and continuously</w:t>
      </w:r>
      <w:r w:rsidR="00300EC0" w:rsidRPr="00E12113">
        <w:rPr>
          <w:rFonts w:asciiTheme="majorBidi" w:hAnsiTheme="majorBidi" w:cstheme="majorBidi"/>
          <w:lang w:val="id-ID"/>
        </w:rPr>
        <w:t>.</w:t>
      </w:r>
    </w:p>
    <w:p w:rsidR="00300EC0" w:rsidRPr="00E12113" w:rsidRDefault="00FF6382" w:rsidP="00FF6382">
      <w:pPr>
        <w:pStyle w:val="ListParagraph"/>
        <w:numPr>
          <w:ilvl w:val="0"/>
          <w:numId w:val="6"/>
        </w:numPr>
        <w:spacing w:line="240" w:lineRule="auto"/>
        <w:jc w:val="both"/>
        <w:rPr>
          <w:rFonts w:asciiTheme="majorBidi" w:hAnsiTheme="majorBidi" w:cstheme="majorBidi"/>
          <w:b/>
          <w:bCs/>
        </w:rPr>
      </w:pPr>
      <w:r w:rsidRPr="00FF6382">
        <w:rPr>
          <w:rFonts w:asciiTheme="majorBidi" w:hAnsiTheme="majorBidi" w:cstheme="majorBidi"/>
        </w:rPr>
        <w:t>Empowerment cannot be done from just one aspect, but needs to be done holistically</w:t>
      </w:r>
      <w:r w:rsidR="00300EC0" w:rsidRPr="00E12113">
        <w:rPr>
          <w:rFonts w:asciiTheme="majorBidi" w:hAnsiTheme="majorBidi" w:cstheme="majorBidi"/>
          <w:lang w:val="id-ID"/>
        </w:rPr>
        <w:t>.</w:t>
      </w:r>
    </w:p>
    <w:p w:rsidR="00300EC0" w:rsidRPr="00E12113" w:rsidRDefault="00FF6382" w:rsidP="00FF6382">
      <w:pPr>
        <w:pStyle w:val="ListParagraph"/>
        <w:numPr>
          <w:ilvl w:val="0"/>
          <w:numId w:val="6"/>
        </w:numPr>
        <w:spacing w:line="240" w:lineRule="auto"/>
        <w:jc w:val="both"/>
        <w:rPr>
          <w:rFonts w:asciiTheme="majorBidi" w:hAnsiTheme="majorBidi" w:cstheme="majorBidi"/>
        </w:rPr>
      </w:pPr>
      <w:r w:rsidRPr="00FF6382">
        <w:rPr>
          <w:rFonts w:asciiTheme="majorBidi" w:hAnsiTheme="majorBidi" w:cstheme="majorBidi"/>
        </w:rPr>
        <w:t>Empowerment needs to be done to women, especially teenagers and young mothers as a big potential in boosting the quality of fami</w:t>
      </w:r>
      <w:r>
        <w:rPr>
          <w:rFonts w:asciiTheme="majorBidi" w:hAnsiTheme="majorBidi" w:cstheme="majorBidi"/>
        </w:rPr>
        <w:t>ly life and poverty alleviation</w:t>
      </w:r>
      <w:r w:rsidR="00300EC0" w:rsidRPr="00E12113">
        <w:rPr>
          <w:rFonts w:asciiTheme="majorBidi" w:hAnsiTheme="majorBidi" w:cstheme="majorBidi"/>
        </w:rPr>
        <w:t>.</w:t>
      </w:r>
    </w:p>
    <w:p w:rsidR="00300EC0" w:rsidRPr="00E12113" w:rsidRDefault="00CA7F0B" w:rsidP="00CA7F0B">
      <w:pPr>
        <w:pStyle w:val="ListParagraph"/>
        <w:numPr>
          <w:ilvl w:val="0"/>
          <w:numId w:val="6"/>
        </w:numPr>
        <w:spacing w:line="240" w:lineRule="auto"/>
        <w:jc w:val="both"/>
        <w:rPr>
          <w:rFonts w:asciiTheme="majorBidi" w:hAnsiTheme="majorBidi" w:cstheme="majorBidi"/>
          <w:b/>
          <w:bCs/>
        </w:rPr>
      </w:pPr>
      <w:r w:rsidRPr="00CA7F0B">
        <w:rPr>
          <w:rFonts w:asciiTheme="majorBidi" w:hAnsiTheme="majorBidi" w:cstheme="majorBidi"/>
        </w:rPr>
        <w:t>Empowerment is carried out so that people have the habit of conti</w:t>
      </w:r>
      <w:r>
        <w:rPr>
          <w:rFonts w:asciiTheme="majorBidi" w:hAnsiTheme="majorBidi" w:cstheme="majorBidi"/>
        </w:rPr>
        <w:t>nuing to learn, lifelong learning/education</w:t>
      </w:r>
      <w:r w:rsidR="00300EC0" w:rsidRPr="00E12113">
        <w:rPr>
          <w:rFonts w:asciiTheme="majorBidi" w:hAnsiTheme="majorBidi" w:cstheme="majorBidi"/>
        </w:rPr>
        <w:t>.</w:t>
      </w:r>
    </w:p>
    <w:p w:rsidR="00BC6481" w:rsidRPr="00E12113" w:rsidRDefault="00CA7F0B" w:rsidP="00CA7F0B">
      <w:pPr>
        <w:pStyle w:val="ListParagraph"/>
        <w:numPr>
          <w:ilvl w:val="0"/>
          <w:numId w:val="6"/>
        </w:numPr>
        <w:spacing w:line="240" w:lineRule="auto"/>
        <w:jc w:val="both"/>
        <w:rPr>
          <w:rFonts w:asciiTheme="majorBidi" w:hAnsiTheme="majorBidi" w:cstheme="majorBidi"/>
          <w:b/>
          <w:bCs/>
        </w:rPr>
      </w:pPr>
      <w:r w:rsidRPr="00CA7F0B">
        <w:rPr>
          <w:rFonts w:asciiTheme="majorBidi" w:hAnsiTheme="majorBidi" w:cstheme="majorBidi"/>
        </w:rPr>
        <w:t>Empowerment is directed at mobilizing the widest possible active participation of individuals and society</w:t>
      </w:r>
      <w:r w:rsidR="002246D5" w:rsidRPr="00E12113">
        <w:rPr>
          <w:rFonts w:asciiTheme="majorBidi" w:hAnsiTheme="majorBidi" w:cstheme="majorBidi"/>
        </w:rPr>
        <w:t>.</w:t>
      </w:r>
    </w:p>
    <w:p w:rsidR="00F33586" w:rsidRPr="00F33586" w:rsidRDefault="00F33586" w:rsidP="00F33586">
      <w:pPr>
        <w:pStyle w:val="ListParagraph"/>
        <w:jc w:val="both"/>
        <w:rPr>
          <w:rFonts w:asciiTheme="majorBidi" w:hAnsiTheme="majorBidi" w:cstheme="majorBidi"/>
          <w:b/>
          <w:bCs/>
          <w:sz w:val="24"/>
          <w:szCs w:val="24"/>
        </w:rPr>
      </w:pPr>
    </w:p>
    <w:p w:rsidR="002946D8" w:rsidRPr="00715467" w:rsidRDefault="00CA7F0B" w:rsidP="00715467">
      <w:pPr>
        <w:pStyle w:val="ListParagraph"/>
        <w:numPr>
          <w:ilvl w:val="0"/>
          <w:numId w:val="15"/>
        </w:numPr>
        <w:spacing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lang w:val="id-ID"/>
        </w:rPr>
        <w:t>RESEARCH METHOD</w:t>
      </w:r>
    </w:p>
    <w:p w:rsidR="00BF0CD6" w:rsidRPr="00F33586" w:rsidRDefault="00F33586" w:rsidP="00F33586">
      <w:pPr>
        <w:spacing w:line="240" w:lineRule="auto"/>
        <w:ind w:firstLine="284"/>
        <w:jc w:val="both"/>
        <w:rPr>
          <w:rFonts w:asciiTheme="majorBidi" w:hAnsiTheme="majorBidi" w:cstheme="majorBidi"/>
          <w:b/>
          <w:bCs/>
        </w:rPr>
      </w:pPr>
      <w:r w:rsidRPr="00F33586">
        <w:rPr>
          <w:rFonts w:asciiTheme="majorBidi" w:hAnsiTheme="majorBidi" w:cstheme="majorBidi"/>
          <w:b/>
          <w:bCs/>
          <w:lang w:val="en-US"/>
        </w:rPr>
        <w:t>3.1</w:t>
      </w:r>
      <w:r w:rsidR="00CA7F0B">
        <w:rPr>
          <w:rFonts w:asciiTheme="majorBidi" w:hAnsiTheme="majorBidi" w:cstheme="majorBidi"/>
          <w:b/>
          <w:bCs/>
        </w:rPr>
        <w:t xml:space="preserve"> Types of Research</w:t>
      </w:r>
    </w:p>
    <w:p w:rsidR="00BF0CD6" w:rsidRPr="00F33586" w:rsidRDefault="00CA7F0B" w:rsidP="00F33586">
      <w:pPr>
        <w:spacing w:after="0"/>
        <w:ind w:left="567" w:firstLine="567"/>
        <w:jc w:val="both"/>
        <w:outlineLvl w:val="0"/>
        <w:rPr>
          <w:rFonts w:asciiTheme="majorBidi" w:hAnsiTheme="majorBidi" w:cstheme="majorBidi"/>
        </w:rPr>
      </w:pPr>
      <w:r w:rsidRPr="00CA7F0B">
        <w:rPr>
          <w:rFonts w:asciiTheme="majorBidi" w:hAnsiTheme="majorBidi" w:cstheme="majorBidi"/>
        </w:rPr>
        <w:t xml:space="preserve">This research is direct research </w:t>
      </w:r>
      <w:r>
        <w:rPr>
          <w:rFonts w:asciiTheme="majorBidi" w:hAnsiTheme="majorBidi" w:cstheme="majorBidi"/>
        </w:rPr>
        <w:t>or called field research,</w:t>
      </w:r>
      <w:r w:rsidRPr="00CA7F0B">
        <w:rPr>
          <w:rFonts w:asciiTheme="majorBidi" w:hAnsiTheme="majorBidi" w:cstheme="majorBidi"/>
        </w:rPr>
        <w:t xml:space="preserve"> research carried out on the actual community in order to find facts that exist in the community re</w:t>
      </w:r>
      <w:r>
        <w:rPr>
          <w:rFonts w:asciiTheme="majorBidi" w:hAnsiTheme="majorBidi" w:cstheme="majorBidi"/>
        </w:rPr>
        <w:t>garding the problems that occur</w:t>
      </w:r>
      <w:r w:rsidR="00BF0CD6" w:rsidRPr="00F33586">
        <w:rPr>
          <w:rFonts w:asciiTheme="majorBidi" w:hAnsiTheme="majorBidi" w:cstheme="majorBidi"/>
        </w:rPr>
        <w:t>.</w:t>
      </w:r>
      <w:r w:rsidR="00BF0CD6" w:rsidRPr="00F33586">
        <w:rPr>
          <w:rStyle w:val="FootnoteReference"/>
          <w:rFonts w:asciiTheme="majorBidi" w:hAnsiTheme="majorBidi" w:cstheme="majorBidi"/>
        </w:rPr>
        <w:footnoteReference w:id="10"/>
      </w:r>
      <w:r w:rsidR="00BF0CD6" w:rsidRPr="00F33586">
        <w:rPr>
          <w:rFonts w:asciiTheme="majorBidi" w:hAnsiTheme="majorBidi" w:cstheme="majorBidi"/>
        </w:rPr>
        <w:t xml:space="preserve"> </w:t>
      </w:r>
      <w:r w:rsidRPr="00CA7F0B">
        <w:rPr>
          <w:rFonts w:asciiTheme="majorBidi" w:hAnsiTheme="majorBidi" w:cstheme="majorBidi"/>
        </w:rPr>
        <w:t>In this case the researcher in collecting valid data, the researcher took directly from the research locatio</w:t>
      </w:r>
      <w:r>
        <w:rPr>
          <w:rFonts w:asciiTheme="majorBidi" w:hAnsiTheme="majorBidi" w:cstheme="majorBidi"/>
        </w:rPr>
        <w:t xml:space="preserve">n related to the problem, </w:t>
      </w:r>
      <w:r w:rsidRPr="00CA7F0B">
        <w:rPr>
          <w:rFonts w:asciiTheme="majorBidi" w:hAnsiTheme="majorBidi" w:cstheme="majorBidi"/>
        </w:rPr>
        <w:t xml:space="preserve"> in Lampung Province</w:t>
      </w:r>
      <w:r w:rsidR="00BF0CD6" w:rsidRPr="00F33586">
        <w:rPr>
          <w:rFonts w:asciiTheme="majorBidi" w:hAnsiTheme="majorBidi" w:cstheme="majorBidi"/>
        </w:rPr>
        <w:t>.</w:t>
      </w:r>
    </w:p>
    <w:p w:rsidR="00BF0CD6" w:rsidRPr="00F33586" w:rsidRDefault="00F33586" w:rsidP="00F33586">
      <w:pPr>
        <w:spacing w:after="0"/>
        <w:ind w:firstLine="284"/>
        <w:jc w:val="both"/>
        <w:outlineLvl w:val="0"/>
        <w:rPr>
          <w:rFonts w:asciiTheme="majorBidi" w:hAnsiTheme="majorBidi" w:cstheme="majorBidi"/>
          <w:b/>
          <w:bCs/>
        </w:rPr>
      </w:pPr>
      <w:r w:rsidRPr="00F33586">
        <w:rPr>
          <w:rFonts w:asciiTheme="majorBidi" w:hAnsiTheme="majorBidi" w:cstheme="majorBidi"/>
          <w:b/>
          <w:bCs/>
          <w:lang w:val="en-US"/>
        </w:rPr>
        <w:t xml:space="preserve">3.2 </w:t>
      </w:r>
      <w:r w:rsidR="00CA7F0B">
        <w:rPr>
          <w:rFonts w:asciiTheme="majorBidi" w:hAnsiTheme="majorBidi" w:cstheme="majorBidi"/>
          <w:b/>
          <w:bCs/>
        </w:rPr>
        <w:t>Nature of Research</w:t>
      </w:r>
    </w:p>
    <w:p w:rsidR="00F766D5" w:rsidRPr="00F33586" w:rsidRDefault="00CA7F0B" w:rsidP="00F33586">
      <w:pPr>
        <w:spacing w:after="0"/>
        <w:ind w:left="567" w:firstLine="567"/>
        <w:jc w:val="both"/>
        <w:outlineLvl w:val="0"/>
        <w:rPr>
          <w:rFonts w:asciiTheme="majorBidi" w:hAnsiTheme="majorBidi" w:cstheme="majorBidi"/>
        </w:rPr>
      </w:pPr>
      <w:r w:rsidRPr="00CA7F0B">
        <w:rPr>
          <w:rFonts w:asciiTheme="majorBidi" w:hAnsiTheme="majorBidi" w:cstheme="majorBidi"/>
        </w:rPr>
        <w:t>The nature of this research is descriptive, meaning that this research is carried out as a data collection activity by describing it as it is without being accompanied by reasons, views or a</w:t>
      </w:r>
      <w:r>
        <w:rPr>
          <w:rFonts w:asciiTheme="majorBidi" w:hAnsiTheme="majorBidi" w:cstheme="majorBidi"/>
        </w:rPr>
        <w:t>nalysis from the author himself</w:t>
      </w:r>
      <w:r w:rsidR="00BF0CD6" w:rsidRPr="00F33586">
        <w:rPr>
          <w:rFonts w:asciiTheme="majorBidi" w:hAnsiTheme="majorBidi" w:cstheme="majorBidi"/>
        </w:rPr>
        <w:t>.</w:t>
      </w:r>
      <w:r w:rsidR="00BF0CD6" w:rsidRPr="00F33586">
        <w:rPr>
          <w:rStyle w:val="FootnoteReference"/>
          <w:rFonts w:asciiTheme="majorBidi" w:hAnsiTheme="majorBidi" w:cstheme="majorBidi"/>
        </w:rPr>
        <w:footnoteReference w:id="11"/>
      </w:r>
      <w:r w:rsidR="00BF0CD6" w:rsidRPr="00F33586">
        <w:rPr>
          <w:rFonts w:asciiTheme="majorBidi" w:hAnsiTheme="majorBidi" w:cstheme="majorBidi"/>
        </w:rPr>
        <w:t xml:space="preserve"> </w:t>
      </w:r>
      <w:r w:rsidRPr="00CA7F0B">
        <w:rPr>
          <w:rFonts w:asciiTheme="majorBidi" w:hAnsiTheme="majorBidi" w:cstheme="majorBidi"/>
        </w:rPr>
        <w:t>In this study, the author describes</w:t>
      </w:r>
      <w:r>
        <w:rPr>
          <w:rFonts w:asciiTheme="majorBidi" w:hAnsiTheme="majorBidi" w:cstheme="majorBidi"/>
        </w:rPr>
        <w:t xml:space="preserve"> the state of the object,</w:t>
      </w:r>
      <w:r w:rsidRPr="00CA7F0B">
        <w:rPr>
          <w:rFonts w:asciiTheme="majorBidi" w:hAnsiTheme="majorBidi" w:cstheme="majorBidi"/>
        </w:rPr>
        <w:t xml:space="preserve"> the role of the government in empowering the creative e</w:t>
      </w:r>
      <w:r>
        <w:rPr>
          <w:rFonts w:asciiTheme="majorBidi" w:hAnsiTheme="majorBidi" w:cstheme="majorBidi"/>
        </w:rPr>
        <w:t>conomy of the community in the P</w:t>
      </w:r>
      <w:r w:rsidRPr="00CA7F0B">
        <w:rPr>
          <w:rFonts w:asciiTheme="majorBidi" w:hAnsiTheme="majorBidi" w:cstheme="majorBidi"/>
        </w:rPr>
        <w:t>rovince of Lampung</w:t>
      </w:r>
      <w:r w:rsidR="00BF0CD6" w:rsidRPr="00F33586">
        <w:rPr>
          <w:rFonts w:asciiTheme="majorBidi" w:hAnsiTheme="majorBidi" w:cstheme="majorBidi"/>
        </w:rPr>
        <w:t xml:space="preserve">. </w:t>
      </w:r>
    </w:p>
    <w:p w:rsidR="00BC6481" w:rsidRPr="00F33586" w:rsidRDefault="00BC6481" w:rsidP="00BC6481">
      <w:pPr>
        <w:spacing w:after="0"/>
        <w:ind w:firstLine="720"/>
        <w:jc w:val="both"/>
        <w:outlineLvl w:val="0"/>
        <w:rPr>
          <w:rFonts w:asciiTheme="majorBidi" w:hAnsiTheme="majorBidi" w:cstheme="majorBidi"/>
        </w:rPr>
      </w:pPr>
    </w:p>
    <w:p w:rsidR="00F24E27" w:rsidRPr="00F33586" w:rsidRDefault="00F33586" w:rsidP="00F33586">
      <w:pPr>
        <w:spacing w:after="0" w:line="240" w:lineRule="auto"/>
        <w:ind w:left="284"/>
        <w:jc w:val="both"/>
        <w:outlineLvl w:val="0"/>
        <w:rPr>
          <w:rFonts w:asciiTheme="majorBidi" w:hAnsiTheme="majorBidi" w:cstheme="majorBidi"/>
          <w:b/>
          <w:bCs/>
        </w:rPr>
      </w:pPr>
      <w:r w:rsidRPr="00F33586">
        <w:rPr>
          <w:rFonts w:asciiTheme="majorBidi" w:hAnsiTheme="majorBidi" w:cstheme="majorBidi"/>
          <w:b/>
          <w:bCs/>
          <w:lang w:val="en-US"/>
        </w:rPr>
        <w:t xml:space="preserve">3.3 </w:t>
      </w:r>
      <w:r w:rsidR="00CA7F0B">
        <w:rPr>
          <w:rFonts w:asciiTheme="majorBidi" w:hAnsiTheme="majorBidi" w:cstheme="majorBidi"/>
          <w:b/>
          <w:bCs/>
        </w:rPr>
        <w:t>Method of Collecting Data</w:t>
      </w:r>
    </w:p>
    <w:p w:rsidR="00F24E27" w:rsidRPr="00F33586" w:rsidRDefault="00CA7F0B" w:rsidP="00F33586">
      <w:pPr>
        <w:spacing w:after="0" w:line="240" w:lineRule="auto"/>
        <w:ind w:firstLine="709"/>
        <w:jc w:val="both"/>
        <w:outlineLvl w:val="0"/>
        <w:rPr>
          <w:rFonts w:asciiTheme="majorBidi" w:hAnsiTheme="majorBidi" w:cstheme="majorBidi"/>
          <w:b/>
          <w:bCs/>
        </w:rPr>
      </w:pPr>
      <w:r>
        <w:rPr>
          <w:rFonts w:asciiTheme="majorBidi" w:hAnsiTheme="majorBidi" w:cstheme="majorBidi"/>
          <w:b/>
          <w:bCs/>
        </w:rPr>
        <w:t>Observation Method</w:t>
      </w:r>
    </w:p>
    <w:p w:rsidR="00F24E27" w:rsidRPr="00F33586" w:rsidRDefault="00CA7F0B" w:rsidP="00F33586">
      <w:pPr>
        <w:spacing w:after="0" w:line="240" w:lineRule="auto"/>
        <w:ind w:left="709" w:firstLine="709"/>
        <w:jc w:val="both"/>
        <w:outlineLvl w:val="0"/>
        <w:rPr>
          <w:rFonts w:asciiTheme="majorBidi" w:hAnsiTheme="majorBidi" w:cstheme="majorBidi"/>
        </w:rPr>
      </w:pPr>
      <w:r w:rsidRPr="00CA7F0B">
        <w:rPr>
          <w:rFonts w:asciiTheme="majorBidi" w:hAnsiTheme="majorBidi" w:cstheme="majorBidi"/>
        </w:rPr>
        <w:t>Observation is a method of collecting data through direct observation. Observations are carried out by collecting data directly from the object of research, not only limited to observations but also recording in order to obta</w:t>
      </w:r>
      <w:r>
        <w:rPr>
          <w:rFonts w:asciiTheme="majorBidi" w:hAnsiTheme="majorBidi" w:cstheme="majorBidi"/>
        </w:rPr>
        <w:t>in more concrete and clear data</w:t>
      </w:r>
      <w:r w:rsidR="00F24E27" w:rsidRPr="00F33586">
        <w:rPr>
          <w:rFonts w:asciiTheme="majorBidi" w:hAnsiTheme="majorBidi" w:cstheme="majorBidi"/>
        </w:rPr>
        <w:t>.</w:t>
      </w:r>
      <w:r w:rsidR="00F24E27" w:rsidRPr="00F33586">
        <w:rPr>
          <w:rStyle w:val="FootnoteReference"/>
          <w:rFonts w:asciiTheme="majorBidi" w:hAnsiTheme="majorBidi" w:cstheme="majorBidi"/>
        </w:rPr>
        <w:footnoteReference w:id="12"/>
      </w:r>
    </w:p>
    <w:p w:rsidR="00F33586" w:rsidRPr="00F33586" w:rsidRDefault="00CA7F0B" w:rsidP="00F33586">
      <w:pPr>
        <w:spacing w:after="0"/>
        <w:ind w:left="709" w:firstLine="709"/>
        <w:jc w:val="both"/>
        <w:outlineLvl w:val="0"/>
        <w:rPr>
          <w:rFonts w:asciiTheme="majorBidi" w:hAnsiTheme="majorBidi" w:cstheme="majorBidi"/>
          <w:lang w:val="en-US"/>
        </w:rPr>
      </w:pPr>
      <w:r w:rsidRPr="00CA7F0B">
        <w:rPr>
          <w:rFonts w:asciiTheme="majorBidi" w:hAnsiTheme="majorBidi" w:cstheme="majorBidi"/>
        </w:rPr>
        <w:t>In this study, the author uses non-participant observation, which means that if someone makes an observation (</w:t>
      </w:r>
      <w:r w:rsidRPr="00CA7F0B">
        <w:rPr>
          <w:rFonts w:asciiTheme="majorBidi" w:hAnsiTheme="majorBidi" w:cstheme="majorBidi"/>
          <w:i/>
        </w:rPr>
        <w:t>observer</w:t>
      </w:r>
      <w:r w:rsidRPr="00CA7F0B">
        <w:rPr>
          <w:rFonts w:asciiTheme="majorBidi" w:hAnsiTheme="majorBidi" w:cstheme="majorBidi"/>
        </w:rPr>
        <w:t>) does not take part in the livelihood of the object or p</w:t>
      </w:r>
      <w:r>
        <w:rPr>
          <w:rFonts w:asciiTheme="majorBidi" w:hAnsiTheme="majorBidi" w:cstheme="majorBidi"/>
        </w:rPr>
        <w:t>eople being observed (</w:t>
      </w:r>
      <w:r w:rsidRPr="00CA7F0B">
        <w:rPr>
          <w:rFonts w:asciiTheme="majorBidi" w:hAnsiTheme="majorBidi" w:cstheme="majorBidi"/>
          <w:i/>
        </w:rPr>
        <w:t>observed</w:t>
      </w:r>
      <w:r w:rsidR="00F24E27" w:rsidRPr="00F33586">
        <w:rPr>
          <w:rFonts w:asciiTheme="majorBidi" w:hAnsiTheme="majorBidi" w:cstheme="majorBidi"/>
          <w:i/>
          <w:iCs/>
        </w:rPr>
        <w:t>)</w:t>
      </w:r>
      <w:r w:rsidR="00F24E27" w:rsidRPr="00F33586">
        <w:rPr>
          <w:rFonts w:asciiTheme="majorBidi" w:hAnsiTheme="majorBidi" w:cstheme="majorBidi"/>
        </w:rPr>
        <w:t>.</w:t>
      </w:r>
      <w:r w:rsidR="00F24E27" w:rsidRPr="00F33586">
        <w:rPr>
          <w:rStyle w:val="FootnoteReference"/>
          <w:rFonts w:asciiTheme="majorBidi" w:hAnsiTheme="majorBidi" w:cstheme="majorBidi"/>
        </w:rPr>
        <w:footnoteReference w:id="13"/>
      </w:r>
      <w:r w:rsidRPr="00CA7F0B">
        <w:t xml:space="preserve"> </w:t>
      </w:r>
      <w:r w:rsidRPr="00CA7F0B">
        <w:rPr>
          <w:rFonts w:asciiTheme="majorBidi" w:hAnsiTheme="majorBidi" w:cstheme="majorBidi"/>
        </w:rPr>
        <w:t>This method is used to explore data related to the role of the Lampung Provincial Government in Empowering the Creative Economy in Lampung Province</w:t>
      </w:r>
      <w:r w:rsidR="00F24E27" w:rsidRPr="00F33586">
        <w:rPr>
          <w:rFonts w:asciiTheme="majorBidi" w:hAnsiTheme="majorBidi" w:cstheme="majorBidi"/>
        </w:rPr>
        <w:t xml:space="preserve">. </w:t>
      </w:r>
    </w:p>
    <w:p w:rsidR="00F24E27" w:rsidRPr="00F33586" w:rsidRDefault="00F24E27" w:rsidP="00F33586">
      <w:pPr>
        <w:spacing w:after="0" w:line="240" w:lineRule="auto"/>
        <w:ind w:firstLine="709"/>
        <w:jc w:val="both"/>
        <w:outlineLvl w:val="0"/>
        <w:rPr>
          <w:rFonts w:asciiTheme="majorBidi" w:hAnsiTheme="majorBidi" w:cstheme="majorBidi"/>
          <w:b/>
          <w:bCs/>
        </w:rPr>
      </w:pPr>
      <w:r w:rsidRPr="00F33586">
        <w:rPr>
          <w:rFonts w:asciiTheme="majorBidi" w:hAnsiTheme="majorBidi" w:cstheme="majorBidi"/>
          <w:b/>
          <w:bCs/>
        </w:rPr>
        <w:t>Interview</w:t>
      </w:r>
      <w:r w:rsidR="00F262ED">
        <w:rPr>
          <w:rFonts w:asciiTheme="majorBidi" w:hAnsiTheme="majorBidi" w:cstheme="majorBidi"/>
          <w:b/>
          <w:bCs/>
        </w:rPr>
        <w:t xml:space="preserve"> Method</w:t>
      </w:r>
    </w:p>
    <w:p w:rsidR="00F24E27" w:rsidRPr="00F33586" w:rsidRDefault="00F262ED" w:rsidP="00F33586">
      <w:pPr>
        <w:spacing w:after="0" w:line="240" w:lineRule="auto"/>
        <w:ind w:left="709" w:firstLine="709"/>
        <w:jc w:val="both"/>
        <w:outlineLvl w:val="0"/>
        <w:rPr>
          <w:rFonts w:asciiTheme="majorBidi" w:hAnsiTheme="majorBidi" w:cstheme="majorBidi"/>
        </w:rPr>
      </w:pPr>
      <w:r w:rsidRPr="00F262ED">
        <w:rPr>
          <w:rFonts w:asciiTheme="majorBidi" w:hAnsiTheme="majorBidi" w:cstheme="majorBidi"/>
        </w:rPr>
        <w:lastRenderedPageBreak/>
        <w:t>Interview According</w:t>
      </w:r>
      <w:r>
        <w:rPr>
          <w:rFonts w:asciiTheme="majorBidi" w:hAnsiTheme="majorBidi" w:cstheme="majorBidi"/>
        </w:rPr>
        <w:t xml:space="preserve"> to Mardalis that interview is “</w:t>
      </w:r>
      <w:r w:rsidRPr="00F262ED">
        <w:rPr>
          <w:rFonts w:asciiTheme="majorBidi" w:hAnsiTheme="majorBidi" w:cstheme="majorBidi"/>
        </w:rPr>
        <w:t>a data collection technique used by research to obtain oral information through conversing and face to face with people who can provide information to the research</w:t>
      </w:r>
      <w:r>
        <w:rPr>
          <w:rFonts w:asciiTheme="majorBidi" w:hAnsiTheme="majorBidi" w:cstheme="majorBidi"/>
        </w:rPr>
        <w:t>”</w:t>
      </w:r>
      <w:r w:rsidRPr="00F262ED">
        <w:rPr>
          <w:rFonts w:asciiTheme="majorBidi" w:hAnsiTheme="majorBidi" w:cstheme="majorBidi"/>
        </w:rPr>
        <w:t>. This opinion states that the interview method is a conversation with a specific purpose, the conversation is ca</w:t>
      </w:r>
      <w:r>
        <w:rPr>
          <w:rFonts w:asciiTheme="majorBidi" w:hAnsiTheme="majorBidi" w:cstheme="majorBidi"/>
        </w:rPr>
        <w:t>rried out by two parties</w:t>
      </w:r>
      <w:r w:rsidRPr="00F262ED">
        <w:rPr>
          <w:rFonts w:asciiTheme="majorBidi" w:hAnsiTheme="majorBidi" w:cstheme="majorBidi"/>
        </w:rPr>
        <w:t>: the interviewer (interviewer) who asks questions and the i</w:t>
      </w:r>
      <w:r>
        <w:rPr>
          <w:rFonts w:asciiTheme="majorBidi" w:hAnsiTheme="majorBidi" w:cstheme="majorBidi"/>
        </w:rPr>
        <w:t>nterviewee who provides answers</w:t>
      </w:r>
      <w:r w:rsidR="00F24E27" w:rsidRPr="00F33586">
        <w:rPr>
          <w:rFonts w:asciiTheme="majorBidi" w:hAnsiTheme="majorBidi" w:cstheme="majorBidi"/>
        </w:rPr>
        <w:t>.</w:t>
      </w:r>
      <w:r w:rsidR="00F24E27" w:rsidRPr="00F33586">
        <w:rPr>
          <w:rStyle w:val="FootnoteReference"/>
          <w:rFonts w:asciiTheme="majorBidi" w:hAnsiTheme="majorBidi" w:cstheme="majorBidi"/>
        </w:rPr>
        <w:footnoteReference w:id="14"/>
      </w:r>
    </w:p>
    <w:p w:rsidR="00CE3905" w:rsidRPr="00F33586" w:rsidRDefault="00F262ED" w:rsidP="00F33586">
      <w:pPr>
        <w:spacing w:after="0"/>
        <w:ind w:left="709" w:firstLine="709"/>
        <w:jc w:val="both"/>
        <w:outlineLvl w:val="0"/>
        <w:rPr>
          <w:rFonts w:asciiTheme="majorBidi" w:hAnsiTheme="majorBidi" w:cstheme="majorBidi"/>
        </w:rPr>
      </w:pPr>
      <w:r w:rsidRPr="00F262ED">
        <w:rPr>
          <w:rFonts w:asciiTheme="majorBidi" w:hAnsiTheme="majorBidi" w:cstheme="majorBidi"/>
        </w:rPr>
        <w:t>The type of interview that the author uses in this study is a guided free interview, namely "a combination of unguided and guided interviews". So the interviewer only makes the main points of the problem to be studied, then in the process the interviewer must be go</w:t>
      </w:r>
      <w:r>
        <w:rPr>
          <w:rFonts w:asciiTheme="majorBidi" w:hAnsiTheme="majorBidi" w:cstheme="majorBidi"/>
        </w:rPr>
        <w:t>od at directing the interviewee</w:t>
      </w:r>
      <w:r w:rsidR="00F24E27" w:rsidRPr="00F33586">
        <w:rPr>
          <w:rFonts w:asciiTheme="majorBidi" w:hAnsiTheme="majorBidi" w:cstheme="majorBidi"/>
        </w:rPr>
        <w:t>.</w:t>
      </w:r>
      <w:r w:rsidR="00F24E27" w:rsidRPr="00F33586">
        <w:rPr>
          <w:rStyle w:val="FootnoteReference"/>
          <w:rFonts w:asciiTheme="majorBidi" w:hAnsiTheme="majorBidi" w:cstheme="majorBidi"/>
        </w:rPr>
        <w:footnoteReference w:id="15"/>
      </w:r>
    </w:p>
    <w:p w:rsidR="00BC6481" w:rsidRPr="00F33586" w:rsidRDefault="00F262ED" w:rsidP="00F33586">
      <w:pPr>
        <w:spacing w:after="0"/>
        <w:ind w:firstLine="709"/>
        <w:jc w:val="both"/>
        <w:outlineLvl w:val="0"/>
        <w:rPr>
          <w:rFonts w:asciiTheme="majorBidi" w:hAnsiTheme="majorBidi" w:cstheme="majorBidi"/>
          <w:b/>
          <w:bCs/>
        </w:rPr>
      </w:pPr>
      <w:r>
        <w:rPr>
          <w:rFonts w:asciiTheme="majorBidi" w:hAnsiTheme="majorBidi" w:cstheme="majorBidi"/>
          <w:b/>
          <w:bCs/>
        </w:rPr>
        <w:t>Documentation Method</w:t>
      </w:r>
    </w:p>
    <w:p w:rsidR="00BC6481" w:rsidRPr="00F33586" w:rsidRDefault="00F262ED" w:rsidP="00F33586">
      <w:pPr>
        <w:spacing w:after="0" w:line="240" w:lineRule="auto"/>
        <w:ind w:left="709" w:firstLine="709"/>
        <w:jc w:val="both"/>
        <w:outlineLvl w:val="0"/>
        <w:rPr>
          <w:rFonts w:asciiTheme="majorBidi" w:hAnsiTheme="majorBidi" w:cstheme="majorBidi"/>
        </w:rPr>
      </w:pPr>
      <w:r w:rsidRPr="00F262ED">
        <w:rPr>
          <w:rFonts w:asciiTheme="majorBidi" w:hAnsiTheme="majorBidi" w:cstheme="majorBidi"/>
        </w:rPr>
        <w:t xml:space="preserve">This documentation method is one of the data collection methods used in social research to trace historical data. Documentation is another name for a document. Essays, text books, newspapers, articles, magazines, politics, advertisements, real pictures, and the content of almost every type of visual communication </w:t>
      </w:r>
      <w:r>
        <w:rPr>
          <w:rFonts w:asciiTheme="majorBidi" w:hAnsiTheme="majorBidi" w:cstheme="majorBidi"/>
        </w:rPr>
        <w:t>can be analyzed in various ways</w:t>
      </w:r>
      <w:r w:rsidR="00BC6481" w:rsidRPr="00F33586">
        <w:rPr>
          <w:rFonts w:asciiTheme="majorBidi" w:hAnsiTheme="majorBidi" w:cstheme="majorBidi"/>
        </w:rPr>
        <w:t>.</w:t>
      </w:r>
      <w:r w:rsidR="00BC6481" w:rsidRPr="00F33586">
        <w:rPr>
          <w:rStyle w:val="FootnoteReference"/>
          <w:rFonts w:asciiTheme="majorBidi" w:hAnsiTheme="majorBidi" w:cstheme="majorBidi"/>
        </w:rPr>
        <w:footnoteReference w:id="16"/>
      </w:r>
    </w:p>
    <w:p w:rsidR="00F766D5" w:rsidRPr="00F33586" w:rsidRDefault="00F766D5" w:rsidP="00F33586">
      <w:pPr>
        <w:spacing w:after="0" w:line="240" w:lineRule="auto"/>
        <w:jc w:val="both"/>
        <w:outlineLvl w:val="0"/>
        <w:rPr>
          <w:rFonts w:asciiTheme="majorBidi" w:hAnsiTheme="majorBidi" w:cstheme="majorBidi"/>
        </w:rPr>
      </w:pPr>
    </w:p>
    <w:p w:rsidR="00CE3905" w:rsidRPr="00F33586" w:rsidRDefault="00CE3905" w:rsidP="00F33586">
      <w:pPr>
        <w:spacing w:after="0" w:line="240" w:lineRule="auto"/>
        <w:ind w:firstLine="709"/>
        <w:jc w:val="both"/>
        <w:outlineLvl w:val="0"/>
        <w:rPr>
          <w:rFonts w:asciiTheme="majorBidi" w:hAnsiTheme="majorBidi" w:cstheme="majorBidi"/>
          <w:b/>
          <w:bCs/>
        </w:rPr>
      </w:pPr>
      <w:r w:rsidRPr="00F33586">
        <w:rPr>
          <w:rFonts w:asciiTheme="majorBidi" w:hAnsiTheme="majorBidi" w:cstheme="majorBidi"/>
          <w:b/>
          <w:bCs/>
        </w:rPr>
        <w:t>Data</w:t>
      </w:r>
      <w:r w:rsidR="00F262ED">
        <w:rPr>
          <w:rFonts w:asciiTheme="majorBidi" w:hAnsiTheme="majorBidi" w:cstheme="majorBidi"/>
          <w:b/>
          <w:bCs/>
        </w:rPr>
        <w:t xml:space="preserve"> Analysis</w:t>
      </w:r>
    </w:p>
    <w:p w:rsidR="00BC6481" w:rsidRPr="00F33586" w:rsidRDefault="00F262ED" w:rsidP="00F33586">
      <w:pPr>
        <w:spacing w:after="0" w:line="240" w:lineRule="auto"/>
        <w:ind w:left="709" w:firstLine="709"/>
        <w:jc w:val="both"/>
        <w:outlineLvl w:val="0"/>
        <w:rPr>
          <w:rFonts w:asciiTheme="majorBidi" w:hAnsiTheme="majorBidi" w:cstheme="majorBidi"/>
        </w:rPr>
      </w:pPr>
      <w:r w:rsidRPr="00F262ED">
        <w:rPr>
          <w:rFonts w:asciiTheme="majorBidi" w:hAnsiTheme="majorBidi" w:cstheme="majorBidi"/>
        </w:rPr>
        <w:t>Data analysis is a process that takes into account how data is organized, organizing what is there into patterns, categories, and a basic sequence. The analytical technique used in this research is descriptive qualitative analysis. This data analysis technique describes, interprets and describes the data collected systematically. To present the data to make it more meaningful and easy to understand is to use the Thematic Analysis from Miles and Huberman</w:t>
      </w:r>
      <w:r w:rsidR="00CE3905" w:rsidRPr="00F33586">
        <w:rPr>
          <w:rFonts w:asciiTheme="majorBidi" w:hAnsiTheme="majorBidi" w:cstheme="majorBidi"/>
        </w:rPr>
        <w:t>.</w:t>
      </w:r>
      <w:r w:rsidR="00CE3905" w:rsidRPr="00F33586">
        <w:rPr>
          <w:rStyle w:val="FootnoteReference"/>
          <w:rFonts w:asciiTheme="majorBidi" w:hAnsiTheme="majorBidi" w:cstheme="majorBidi"/>
        </w:rPr>
        <w:footnoteReference w:id="17"/>
      </w:r>
    </w:p>
    <w:p w:rsidR="00F766D5" w:rsidRDefault="00F766D5" w:rsidP="00F766D5">
      <w:pPr>
        <w:spacing w:after="0"/>
        <w:ind w:firstLine="720"/>
        <w:jc w:val="both"/>
        <w:outlineLvl w:val="0"/>
        <w:rPr>
          <w:rFonts w:asciiTheme="majorBidi" w:hAnsiTheme="majorBidi" w:cstheme="majorBidi"/>
          <w:sz w:val="24"/>
          <w:szCs w:val="24"/>
        </w:rPr>
      </w:pPr>
    </w:p>
    <w:p w:rsidR="002246D5" w:rsidRPr="00715467" w:rsidRDefault="00F262ED" w:rsidP="00F262ED">
      <w:pPr>
        <w:pStyle w:val="ListParagraph"/>
        <w:numPr>
          <w:ilvl w:val="0"/>
          <w:numId w:val="15"/>
        </w:numPr>
        <w:ind w:left="284" w:hanging="284"/>
        <w:jc w:val="both"/>
        <w:rPr>
          <w:rFonts w:asciiTheme="majorBidi" w:hAnsiTheme="majorBidi" w:cstheme="majorBidi"/>
          <w:b/>
          <w:bCs/>
          <w:sz w:val="24"/>
          <w:szCs w:val="24"/>
        </w:rPr>
      </w:pPr>
      <w:r w:rsidRPr="00F262ED">
        <w:rPr>
          <w:rFonts w:asciiTheme="majorBidi" w:hAnsiTheme="majorBidi" w:cstheme="majorBidi"/>
          <w:b/>
          <w:bCs/>
          <w:sz w:val="24"/>
          <w:szCs w:val="24"/>
        </w:rPr>
        <w:t>ANALYSIS RESULTS AND DISCUSSION</w:t>
      </w:r>
      <w:r w:rsidR="002246D5" w:rsidRPr="00715467">
        <w:rPr>
          <w:rFonts w:asciiTheme="majorBidi" w:hAnsiTheme="majorBidi" w:cstheme="majorBidi"/>
          <w:b/>
          <w:bCs/>
          <w:sz w:val="24"/>
          <w:szCs w:val="24"/>
        </w:rPr>
        <w:t xml:space="preserve"> </w:t>
      </w:r>
    </w:p>
    <w:p w:rsidR="002246D5" w:rsidRPr="002641FD" w:rsidRDefault="00F262ED" w:rsidP="002641FD">
      <w:pPr>
        <w:spacing w:line="240" w:lineRule="auto"/>
        <w:ind w:left="567" w:hanging="283"/>
        <w:jc w:val="both"/>
        <w:rPr>
          <w:rFonts w:asciiTheme="majorBidi" w:hAnsiTheme="majorBidi" w:cstheme="majorBidi"/>
          <w:b/>
          <w:bCs/>
        </w:rPr>
      </w:pPr>
      <w:r>
        <w:rPr>
          <w:rFonts w:asciiTheme="majorBidi" w:hAnsiTheme="majorBidi" w:cstheme="majorBidi"/>
          <w:b/>
          <w:bCs/>
          <w:lang w:val="en-US"/>
        </w:rPr>
        <w:t>4.</w:t>
      </w:r>
      <w:r>
        <w:rPr>
          <w:rFonts w:asciiTheme="majorBidi" w:hAnsiTheme="majorBidi" w:cstheme="majorBidi"/>
          <w:b/>
          <w:bCs/>
        </w:rPr>
        <w:t xml:space="preserve">1 </w:t>
      </w:r>
      <w:r w:rsidRPr="00F262ED">
        <w:rPr>
          <w:rFonts w:asciiTheme="majorBidi" w:hAnsiTheme="majorBidi" w:cstheme="majorBidi"/>
          <w:b/>
          <w:bCs/>
        </w:rPr>
        <w:t>Government Efforts in Empowering Creative Economy-Based Industrial Society in Lampung Province</w:t>
      </w:r>
    </w:p>
    <w:p w:rsidR="004510D5" w:rsidRPr="002641FD" w:rsidRDefault="0022051D" w:rsidP="002641FD">
      <w:pPr>
        <w:spacing w:line="240" w:lineRule="auto"/>
        <w:ind w:left="567" w:firstLine="426"/>
        <w:jc w:val="both"/>
        <w:rPr>
          <w:rFonts w:asciiTheme="majorBidi" w:hAnsiTheme="majorBidi" w:cstheme="majorBidi"/>
        </w:rPr>
      </w:pPr>
      <w:r w:rsidRPr="0022051D">
        <w:rPr>
          <w:rFonts w:asciiTheme="majorBidi" w:hAnsiTheme="majorBidi" w:cstheme="majorBidi"/>
        </w:rPr>
        <w:t xml:space="preserve">Empowerment is both a process and a goal. As a process, empowerment is a series of activities to strengthen the power or empowerment of weak groups in society, including individuals who experience poverty problems. The need for empowerment efforts is based on the fact that the position of the majority of the community in demanding their rights and carrying out their obligations is indicated by their lack of access to several facilities, such as information, technology, business capital, law, and moreover the ability to control. These various access </w:t>
      </w:r>
      <w:r w:rsidRPr="0022051D">
        <w:rPr>
          <w:rFonts w:asciiTheme="majorBidi" w:hAnsiTheme="majorBidi" w:cstheme="majorBidi"/>
        </w:rPr>
        <w:lastRenderedPageBreak/>
        <w:t>weaknesses begin with the low level of education owned by the community, especially in rural areas</w:t>
      </w:r>
      <w:r w:rsidR="004510D5" w:rsidRPr="002641FD">
        <w:rPr>
          <w:rFonts w:asciiTheme="majorBidi" w:hAnsiTheme="majorBidi" w:cstheme="majorBidi"/>
        </w:rPr>
        <w:t>.</w:t>
      </w:r>
      <w:r w:rsidR="004510D5" w:rsidRPr="002641FD">
        <w:rPr>
          <w:rStyle w:val="FootnoteReference"/>
          <w:rFonts w:asciiTheme="majorBidi" w:hAnsiTheme="majorBidi" w:cstheme="majorBidi"/>
        </w:rPr>
        <w:footnoteReference w:id="18"/>
      </w:r>
    </w:p>
    <w:p w:rsidR="0081636B" w:rsidRPr="002641FD" w:rsidRDefault="00134B90" w:rsidP="002641FD">
      <w:pPr>
        <w:spacing w:line="240" w:lineRule="auto"/>
        <w:ind w:left="567" w:firstLine="927"/>
        <w:jc w:val="both"/>
        <w:rPr>
          <w:rFonts w:asciiTheme="majorBidi" w:hAnsiTheme="majorBidi" w:cstheme="majorBidi"/>
        </w:rPr>
      </w:pPr>
      <w:r w:rsidRPr="00134B90">
        <w:rPr>
          <w:rFonts w:asciiTheme="majorBidi" w:hAnsiTheme="majorBidi" w:cstheme="majorBidi"/>
        </w:rPr>
        <w:t xml:space="preserve">The Bandar Lampung City Government and Pringsewu Regency Government still have limitations in issuing policies in the form of regional regulations. For this reason, crucial things, such as the creative economy sector, are still part of the Tourism Organization. So the creative economy sector is currently part of the tourism department. However, according to the Chairperson of the Pringsewu Regency Tourism Drive Group "The impact of Regional Autonomy, we as the sons of the region are extraordinary and support the formation of a creative economy". Although local governments have not been very productive in making public policies, the empowerment of the creative economy is welcomed by all elements of society. According to the Head of the Creative Economy Division of the Pringsewu Regency Tourism Office, “Pringsewu is only known as an ordinary craftsman. So that it really supports the formation of a creative economy community starting from the village based on the aspirations of the council so that </w:t>
      </w:r>
      <w:r>
        <w:rPr>
          <w:rFonts w:asciiTheme="majorBidi" w:hAnsiTheme="majorBidi" w:cstheme="majorBidi"/>
        </w:rPr>
        <w:t>the District declares one vote"</w:t>
      </w:r>
      <w:r w:rsidR="0081636B" w:rsidRPr="002641FD">
        <w:rPr>
          <w:rFonts w:asciiTheme="majorBidi" w:hAnsiTheme="majorBidi" w:cstheme="majorBidi"/>
        </w:rPr>
        <w:t>.</w:t>
      </w:r>
      <w:r>
        <w:rPr>
          <w:rFonts w:asciiTheme="majorBidi" w:hAnsiTheme="majorBidi" w:cstheme="majorBidi"/>
        </w:rPr>
        <w:t xml:space="preserve"> </w:t>
      </w:r>
      <w:r w:rsidRPr="00134B90">
        <w:rPr>
          <w:rFonts w:asciiTheme="majorBidi" w:hAnsiTheme="majorBidi" w:cstheme="majorBidi"/>
        </w:rPr>
        <w:t>This means that the role of the Pringsewu Regency government in the form of public policies regarding the creative economy which is part of the tourism sector has not been regulated in detail.</w:t>
      </w:r>
    </w:p>
    <w:p w:rsidR="0081636B" w:rsidRPr="002641FD" w:rsidRDefault="004E2364" w:rsidP="002641FD">
      <w:pPr>
        <w:spacing w:line="240" w:lineRule="auto"/>
        <w:ind w:left="567" w:hanging="283"/>
        <w:jc w:val="both"/>
        <w:rPr>
          <w:rFonts w:ascii="Times New Roman" w:eastAsia="Times New Roman" w:hAnsi="Times New Roman" w:cs="Times New Roman"/>
          <w:b/>
          <w:lang w:eastAsia="id-ID"/>
        </w:rPr>
      </w:pPr>
      <w:r w:rsidRPr="002641FD">
        <w:rPr>
          <w:rFonts w:ascii="Times New Roman" w:eastAsia="Times New Roman" w:hAnsi="Times New Roman" w:cs="Times New Roman"/>
          <w:b/>
          <w:lang w:val="en-US" w:eastAsia="id-ID"/>
        </w:rPr>
        <w:t xml:space="preserve">4.2 </w:t>
      </w:r>
      <w:r w:rsidR="00134B90" w:rsidRPr="00134B90">
        <w:rPr>
          <w:rFonts w:ascii="Times New Roman" w:eastAsia="Times New Roman" w:hAnsi="Times New Roman" w:cs="Times New Roman"/>
          <w:b/>
          <w:lang w:eastAsia="id-ID"/>
        </w:rPr>
        <w:t>Village Community Empowerment</w:t>
      </w:r>
    </w:p>
    <w:p w:rsidR="00AF0C08" w:rsidRPr="002641FD" w:rsidRDefault="0030199A" w:rsidP="002641FD">
      <w:pPr>
        <w:spacing w:after="0" w:line="240" w:lineRule="auto"/>
        <w:ind w:left="567" w:firstLine="567"/>
        <w:jc w:val="both"/>
        <w:rPr>
          <w:rFonts w:asciiTheme="majorBidi" w:hAnsiTheme="majorBidi" w:cstheme="majorBidi"/>
        </w:rPr>
      </w:pPr>
      <w:r w:rsidRPr="0030199A">
        <w:rPr>
          <w:rFonts w:asciiTheme="majorBidi" w:hAnsiTheme="majorBidi" w:cstheme="majorBidi"/>
        </w:rPr>
        <w:t>The Developing Village Index (IDM) classifies Villages into five statuses, namely: (i) Very Disadvantaged Villages; (ii) Disadvantaged Villages; (iii) Developing Villages; (iv) Advanced Village; and (v) Independent Village. Various efforts to eradicate disadvantaged villages have been carried out, both through the village gate program from 2015 to 2019 which is the flagship program of Lampung Province, as well as various village development programs and activities financed by vill</w:t>
      </w:r>
      <w:r>
        <w:rPr>
          <w:rFonts w:asciiTheme="majorBidi" w:hAnsiTheme="majorBidi" w:cstheme="majorBidi"/>
        </w:rPr>
        <w:t>age funds</w:t>
      </w:r>
      <w:r w:rsidR="00AF0C08" w:rsidRPr="002641FD">
        <w:rPr>
          <w:rFonts w:asciiTheme="majorBidi" w:hAnsiTheme="majorBidi" w:cstheme="majorBidi"/>
        </w:rPr>
        <w:t>.</w:t>
      </w:r>
    </w:p>
    <w:p w:rsidR="00AF0C08" w:rsidRPr="002641FD" w:rsidRDefault="00AC0E7F" w:rsidP="002641FD">
      <w:pPr>
        <w:spacing w:after="0" w:line="240" w:lineRule="auto"/>
        <w:ind w:left="567" w:firstLine="567"/>
        <w:jc w:val="both"/>
        <w:rPr>
          <w:rFonts w:asciiTheme="majorBidi" w:hAnsiTheme="majorBidi" w:cstheme="majorBidi"/>
        </w:rPr>
      </w:pPr>
      <w:r w:rsidRPr="00AC0E7F">
        <w:rPr>
          <w:rFonts w:asciiTheme="majorBidi" w:hAnsiTheme="majorBidi" w:cstheme="majorBidi"/>
        </w:rPr>
        <w:t>The number of Active Cooperatives in Lampung Province, both cooperatives under the authority of the National, Lampung Provincial Government and Regency/City Governments throughout Lampung Province, has increased since 2013, from 1,940 cooperative units to 3,121 active cooperative units in 2016 or 58.6% of total cooperative units in Lampung Province. However, in 2017 the number of active cooperatives decreased to 46.27% of the total cooperative units or 2,471 units</w:t>
      </w:r>
      <w:r w:rsidR="00AF0C08" w:rsidRPr="002641FD">
        <w:rPr>
          <w:rFonts w:asciiTheme="majorBidi" w:hAnsiTheme="majorBidi" w:cstheme="majorBidi"/>
        </w:rPr>
        <w:t xml:space="preserve">. </w:t>
      </w:r>
    </w:p>
    <w:p w:rsidR="00BD0878" w:rsidRPr="002641FD" w:rsidRDefault="00AC0E7F" w:rsidP="002641FD">
      <w:pPr>
        <w:spacing w:after="0" w:line="240" w:lineRule="auto"/>
        <w:ind w:left="567" w:firstLine="567"/>
        <w:jc w:val="both"/>
        <w:rPr>
          <w:rFonts w:asciiTheme="majorBidi" w:hAnsiTheme="majorBidi" w:cstheme="majorBidi"/>
        </w:rPr>
      </w:pPr>
      <w:r w:rsidRPr="00AC0E7F">
        <w:rPr>
          <w:rFonts w:asciiTheme="majorBidi" w:hAnsiTheme="majorBidi" w:cstheme="majorBidi"/>
        </w:rPr>
        <w:t>The number of Micro, Small and Medium Enterprises (MSMEs) in Lampung Province has increased every year. In 2015 the number of MSMEs in Lampung Province was 61,947 MSMEs spread over 15 regencies/cities. This number increased to 95,158 MSMEs in 2016 and 157,922 MSMEs in 2017. Based on the type, 47 percent or 2513 units of Cooperatives in Lampung Province are Consumer Cooperatives, namely Cooperatives whose members are consumers by carrying out bu</w:t>
      </w:r>
      <w:r>
        <w:rPr>
          <w:rFonts w:asciiTheme="majorBidi" w:hAnsiTheme="majorBidi" w:cstheme="majorBidi"/>
        </w:rPr>
        <w:t>ying and selling consumer goods</w:t>
      </w:r>
      <w:r w:rsidR="00AF0C08" w:rsidRPr="002641FD">
        <w:rPr>
          <w:rFonts w:asciiTheme="majorBidi" w:hAnsiTheme="majorBidi" w:cstheme="majorBidi"/>
        </w:rPr>
        <w:t xml:space="preserve">. </w:t>
      </w:r>
    </w:p>
    <w:p w:rsidR="00BD0878" w:rsidRPr="002641FD" w:rsidRDefault="00BD0878" w:rsidP="002641FD">
      <w:pPr>
        <w:spacing w:after="0" w:line="240" w:lineRule="auto"/>
        <w:jc w:val="both"/>
        <w:rPr>
          <w:rFonts w:asciiTheme="majorBidi" w:hAnsiTheme="majorBidi" w:cstheme="majorBidi"/>
        </w:rPr>
      </w:pPr>
    </w:p>
    <w:p w:rsidR="00BD0878" w:rsidRPr="002641FD" w:rsidRDefault="004E2364" w:rsidP="002641FD">
      <w:pPr>
        <w:spacing w:after="0" w:line="240" w:lineRule="auto"/>
        <w:ind w:left="709" w:hanging="425"/>
        <w:jc w:val="both"/>
        <w:rPr>
          <w:rFonts w:asciiTheme="majorBidi" w:hAnsiTheme="majorBidi" w:cstheme="majorBidi"/>
          <w:b/>
          <w:bCs/>
        </w:rPr>
      </w:pPr>
      <w:r w:rsidRPr="002641FD">
        <w:rPr>
          <w:rFonts w:asciiTheme="majorBidi" w:hAnsiTheme="majorBidi" w:cstheme="majorBidi"/>
          <w:b/>
          <w:bCs/>
          <w:lang w:val="en-US"/>
        </w:rPr>
        <w:t xml:space="preserve">4.3 </w:t>
      </w:r>
      <w:r w:rsidR="00AC0E7F">
        <w:rPr>
          <w:rFonts w:asciiTheme="majorBidi" w:hAnsiTheme="majorBidi" w:cstheme="majorBidi"/>
          <w:b/>
          <w:bCs/>
        </w:rPr>
        <w:t>Supporting and Resist</w:t>
      </w:r>
      <w:r w:rsidR="00AC0E7F" w:rsidRPr="00AC0E7F">
        <w:rPr>
          <w:rFonts w:asciiTheme="majorBidi" w:hAnsiTheme="majorBidi" w:cstheme="majorBidi"/>
          <w:b/>
          <w:bCs/>
        </w:rPr>
        <w:t>ing Factors of Government in Empowering Industrial Community Based on Creative Economy</w:t>
      </w:r>
    </w:p>
    <w:p w:rsidR="00BD0878" w:rsidRPr="002641FD" w:rsidRDefault="00D34329" w:rsidP="002641FD">
      <w:pPr>
        <w:spacing w:after="0" w:line="240" w:lineRule="auto"/>
        <w:ind w:left="567" w:firstLine="567"/>
        <w:jc w:val="both"/>
        <w:rPr>
          <w:rFonts w:asciiTheme="majorBidi" w:hAnsiTheme="majorBidi" w:cstheme="majorBidi"/>
        </w:rPr>
      </w:pPr>
      <w:r w:rsidRPr="00D34329">
        <w:rPr>
          <w:rFonts w:asciiTheme="majorBidi" w:hAnsiTheme="majorBidi" w:cstheme="majorBidi"/>
        </w:rPr>
        <w:lastRenderedPageBreak/>
        <w:t>The government has an interest in empowering the creative economy-based industrial community to be more creative and productive. As a stakeholder, the government functions to carry out regulations, services and coordination. The Creative Economy Efforts of the Regency Industrial Community have full support from the government, seen from the efforts of the Community Empowerment Service in collaboration with the Cooperatives and Creative Houses Service in monitoring local village potentials that can be developed into creative products that can be produced and developed</w:t>
      </w:r>
      <w:r>
        <w:rPr>
          <w:rFonts w:asciiTheme="majorBidi" w:hAnsiTheme="majorBidi" w:cstheme="majorBidi"/>
        </w:rPr>
        <w:t xml:space="preserve"> to advance the village economy</w:t>
      </w:r>
      <w:r w:rsidR="00BD0878" w:rsidRPr="002641FD">
        <w:rPr>
          <w:rFonts w:asciiTheme="majorBidi" w:hAnsiTheme="majorBidi" w:cstheme="majorBidi"/>
        </w:rPr>
        <w:t>.</w:t>
      </w:r>
    </w:p>
    <w:p w:rsidR="00BD0878" w:rsidRPr="002641FD" w:rsidRDefault="00254098" w:rsidP="002641FD">
      <w:pPr>
        <w:spacing w:after="0" w:line="240" w:lineRule="auto"/>
        <w:ind w:left="567" w:firstLine="567"/>
        <w:jc w:val="both"/>
        <w:rPr>
          <w:rFonts w:asciiTheme="majorBidi" w:hAnsiTheme="majorBidi" w:cstheme="majorBidi"/>
        </w:rPr>
      </w:pPr>
      <w:r w:rsidRPr="00254098">
        <w:rPr>
          <w:rFonts w:asciiTheme="majorBidi" w:hAnsiTheme="majorBidi" w:cstheme="majorBidi"/>
        </w:rPr>
        <w:t>The public has an interest in participating in the empowerment of industrial communities based on the creative economy, and business ownership. The community must be able to partner, adapt, develop their own business by changing their mindset that what they do must have added value and quality. The Village Government is also the driving force behind the empowerment of creative economy-based industrial communities to become Regulators, Dynamizers, as well as facilitators</w:t>
      </w:r>
      <w:r w:rsidR="00B12D1C" w:rsidRPr="002641FD">
        <w:rPr>
          <w:rFonts w:asciiTheme="majorBidi" w:hAnsiTheme="majorBidi" w:cstheme="majorBidi"/>
        </w:rPr>
        <w:t xml:space="preserve">. </w:t>
      </w:r>
    </w:p>
    <w:p w:rsidR="00B12D1C" w:rsidRPr="002641FD" w:rsidRDefault="004E2364" w:rsidP="002641FD">
      <w:pPr>
        <w:spacing w:after="0" w:line="240" w:lineRule="auto"/>
        <w:ind w:left="567" w:hanging="283"/>
        <w:jc w:val="both"/>
        <w:rPr>
          <w:rFonts w:asciiTheme="majorBidi" w:hAnsiTheme="majorBidi" w:cstheme="majorBidi"/>
          <w:b/>
          <w:bCs/>
        </w:rPr>
      </w:pPr>
      <w:r w:rsidRPr="002641FD">
        <w:rPr>
          <w:rFonts w:asciiTheme="majorBidi" w:hAnsiTheme="majorBidi" w:cstheme="majorBidi"/>
          <w:b/>
          <w:bCs/>
          <w:lang w:val="en-US"/>
        </w:rPr>
        <w:t xml:space="preserve">4.4 </w:t>
      </w:r>
      <w:r w:rsidR="00254098">
        <w:rPr>
          <w:rFonts w:asciiTheme="majorBidi" w:hAnsiTheme="majorBidi" w:cstheme="majorBidi"/>
          <w:b/>
          <w:bCs/>
        </w:rPr>
        <w:t>Resisting Factor</w:t>
      </w:r>
    </w:p>
    <w:p w:rsidR="00B12D1C" w:rsidRPr="002641FD" w:rsidRDefault="00254098" w:rsidP="002641FD">
      <w:pPr>
        <w:spacing w:after="0" w:line="240" w:lineRule="auto"/>
        <w:ind w:left="567" w:firstLine="567"/>
        <w:jc w:val="both"/>
        <w:rPr>
          <w:rFonts w:asciiTheme="majorBidi" w:hAnsiTheme="majorBidi" w:cstheme="majorBidi"/>
        </w:rPr>
      </w:pPr>
      <w:r w:rsidRPr="00254098">
        <w:rPr>
          <w:rFonts w:asciiTheme="majorBidi" w:hAnsiTheme="majorBidi" w:cstheme="majorBidi"/>
        </w:rPr>
        <w:t>Human resources play an important role in the village development process. The higher the quality of human resources, the more it encourages the progress of a village. However, in this study, human resources are an obstacle to empowering industrial communities based on the creative economy. “The quality of human resources is still low, not yet professional, and the conservative paradigm of society is still afraid to try and lazy to seek insight</w:t>
      </w:r>
      <w:r w:rsidR="00B12D1C" w:rsidRPr="002641FD">
        <w:rPr>
          <w:rFonts w:asciiTheme="majorBidi" w:hAnsiTheme="majorBidi" w:cstheme="majorBidi"/>
        </w:rPr>
        <w:t>”.</w:t>
      </w:r>
    </w:p>
    <w:p w:rsidR="00B12D1C" w:rsidRPr="002641FD" w:rsidRDefault="00254098" w:rsidP="002641FD">
      <w:pPr>
        <w:spacing w:after="0" w:line="240" w:lineRule="auto"/>
        <w:ind w:left="567" w:firstLine="1134"/>
        <w:jc w:val="both"/>
        <w:rPr>
          <w:rFonts w:asciiTheme="majorBidi" w:hAnsiTheme="majorBidi" w:cstheme="majorBidi"/>
        </w:rPr>
      </w:pPr>
      <w:r w:rsidRPr="00254098">
        <w:rPr>
          <w:rFonts w:asciiTheme="majorBidi" w:hAnsiTheme="majorBidi" w:cstheme="majorBidi"/>
        </w:rPr>
        <w:t>Lack of capital, especially financial capital for the procurement and financing of creative economy operations. Lack of financial capital will hinder creative economic activities, especially to realize ideas into real creative economy products</w:t>
      </w:r>
      <w:r w:rsidR="00B12D1C" w:rsidRPr="002641FD">
        <w:rPr>
          <w:rFonts w:asciiTheme="majorBidi" w:hAnsiTheme="majorBidi" w:cstheme="majorBidi"/>
        </w:rPr>
        <w:t>.</w:t>
      </w:r>
      <w:r w:rsidR="00B12D1C" w:rsidRPr="002641FD">
        <w:rPr>
          <w:rStyle w:val="FootnoteReference"/>
          <w:rFonts w:asciiTheme="majorBidi" w:hAnsiTheme="majorBidi" w:cstheme="majorBidi"/>
        </w:rPr>
        <w:footnoteReference w:id="19"/>
      </w:r>
    </w:p>
    <w:p w:rsidR="00B12D1C" w:rsidRPr="002641FD" w:rsidRDefault="002641FD" w:rsidP="002641FD">
      <w:pPr>
        <w:spacing w:after="0" w:line="240" w:lineRule="auto"/>
        <w:ind w:left="709" w:hanging="425"/>
        <w:jc w:val="both"/>
        <w:rPr>
          <w:rFonts w:asciiTheme="majorBidi" w:hAnsiTheme="majorBidi" w:cstheme="majorBidi"/>
          <w:b/>
          <w:bCs/>
        </w:rPr>
      </w:pPr>
      <w:r w:rsidRPr="002641FD">
        <w:rPr>
          <w:rFonts w:asciiTheme="majorBidi" w:hAnsiTheme="majorBidi" w:cstheme="majorBidi"/>
          <w:b/>
          <w:bCs/>
          <w:lang w:val="en-US"/>
        </w:rPr>
        <w:t xml:space="preserve">4.5 </w:t>
      </w:r>
      <w:r w:rsidR="00254098" w:rsidRPr="00254098">
        <w:rPr>
          <w:rFonts w:asciiTheme="majorBidi" w:hAnsiTheme="majorBidi" w:cstheme="majorBidi"/>
          <w:b/>
          <w:bCs/>
        </w:rPr>
        <w:t>The Role of Local Governments in Empowering SMEs from an Islamic Economic Perspective</w:t>
      </w:r>
    </w:p>
    <w:p w:rsidR="00E949FB" w:rsidRPr="002641FD" w:rsidRDefault="002641FD" w:rsidP="002641FD">
      <w:pPr>
        <w:spacing w:after="0" w:line="240" w:lineRule="auto"/>
        <w:ind w:firstLine="709"/>
        <w:jc w:val="both"/>
        <w:rPr>
          <w:rFonts w:asciiTheme="majorBidi" w:hAnsiTheme="majorBidi" w:cstheme="majorBidi"/>
          <w:b/>
          <w:bCs/>
        </w:rPr>
      </w:pPr>
      <w:r w:rsidRPr="002641FD">
        <w:rPr>
          <w:rFonts w:asciiTheme="majorBidi" w:hAnsiTheme="majorBidi" w:cstheme="majorBidi"/>
          <w:b/>
          <w:bCs/>
          <w:lang w:val="en-US"/>
        </w:rPr>
        <w:t xml:space="preserve">a. </w:t>
      </w:r>
      <w:r w:rsidR="00254098">
        <w:rPr>
          <w:rFonts w:asciiTheme="majorBidi" w:hAnsiTheme="majorBidi" w:cstheme="majorBidi"/>
          <w:b/>
          <w:bCs/>
        </w:rPr>
        <w:t>Taw</w:t>
      </w:r>
      <w:r w:rsidR="00E949FB" w:rsidRPr="002641FD">
        <w:rPr>
          <w:rFonts w:asciiTheme="majorBidi" w:hAnsiTheme="majorBidi" w:cstheme="majorBidi"/>
          <w:b/>
          <w:bCs/>
        </w:rPr>
        <w:t xml:space="preserve">hid </w:t>
      </w:r>
    </w:p>
    <w:p w:rsidR="00B12D1C" w:rsidRPr="002641FD" w:rsidRDefault="00254098" w:rsidP="002641FD">
      <w:pPr>
        <w:spacing w:after="0" w:line="240" w:lineRule="auto"/>
        <w:ind w:left="709" w:firstLine="11"/>
        <w:jc w:val="both"/>
        <w:rPr>
          <w:rFonts w:asciiTheme="majorBidi" w:hAnsiTheme="majorBidi" w:cstheme="majorBidi"/>
        </w:rPr>
      </w:pPr>
      <w:r w:rsidRPr="00254098">
        <w:rPr>
          <w:rFonts w:asciiTheme="majorBidi" w:hAnsiTheme="majorBidi" w:cstheme="majorBidi"/>
        </w:rPr>
        <w:t>Tawhid is the foundation of Islamic teachings. Allah is the ultimate owner, humans are only given the mandate to have temporary possessions as a test for them. Because to Allah SWT we will be responsible for all our actions, including economic and business activities</w:t>
      </w:r>
      <w:r w:rsidR="00E949FB" w:rsidRPr="002641FD">
        <w:rPr>
          <w:rFonts w:asciiTheme="majorBidi" w:hAnsiTheme="majorBidi" w:cstheme="majorBidi"/>
        </w:rPr>
        <w:t>.</w:t>
      </w:r>
    </w:p>
    <w:p w:rsidR="00E949FB" w:rsidRPr="002641FD" w:rsidRDefault="00254098" w:rsidP="00254098">
      <w:pPr>
        <w:pStyle w:val="ListParagraph"/>
        <w:numPr>
          <w:ilvl w:val="0"/>
          <w:numId w:val="17"/>
        </w:numPr>
        <w:spacing w:after="0" w:line="240" w:lineRule="auto"/>
        <w:jc w:val="both"/>
        <w:rPr>
          <w:rFonts w:asciiTheme="majorBidi" w:hAnsiTheme="majorBidi" w:cstheme="majorBidi"/>
          <w:b/>
          <w:bCs/>
        </w:rPr>
      </w:pPr>
      <w:r w:rsidRPr="00254098">
        <w:rPr>
          <w:rFonts w:asciiTheme="majorBidi" w:hAnsiTheme="majorBidi" w:cstheme="majorBidi"/>
          <w:b/>
          <w:bCs/>
        </w:rPr>
        <w:t>Distribution Justice</w:t>
      </w:r>
    </w:p>
    <w:p w:rsidR="00E949FB" w:rsidRPr="002641FD" w:rsidRDefault="00254098" w:rsidP="002641FD">
      <w:pPr>
        <w:spacing w:after="0" w:line="240" w:lineRule="auto"/>
        <w:ind w:left="709" w:firstLine="11"/>
        <w:jc w:val="both"/>
        <w:rPr>
          <w:rFonts w:asciiTheme="majorBidi" w:hAnsiTheme="majorBidi" w:cstheme="majorBidi"/>
        </w:rPr>
      </w:pPr>
      <w:r w:rsidRPr="00254098">
        <w:rPr>
          <w:rFonts w:asciiTheme="majorBidi" w:hAnsiTheme="majorBidi" w:cstheme="majorBidi"/>
        </w:rPr>
        <w:t xml:space="preserve">Unequal distribution of aid issued by local governments. This far-reaching comparison leaves a sense of injustice in the hearts of people who do not get assistance, while their economic and work conditions are the same. When viewed from an Islamic point of view, this condition is not in accordance with the principles of Islamic economic empowerment, one of which is justice, which means that it comes from the word </w:t>
      </w:r>
      <w:r w:rsidRPr="00254098">
        <w:rPr>
          <w:rFonts w:asciiTheme="majorBidi" w:hAnsiTheme="majorBidi" w:cstheme="majorBidi"/>
          <w:i/>
        </w:rPr>
        <w:t>Adl</w:t>
      </w:r>
      <w:r w:rsidRPr="00254098">
        <w:rPr>
          <w:rFonts w:asciiTheme="majorBidi" w:hAnsiTheme="majorBidi" w:cstheme="majorBidi"/>
        </w:rPr>
        <w:t xml:space="preserve"> (fair) which means putting things in their place, and giving something only to those who are entitled to</w:t>
      </w:r>
      <w:r>
        <w:rPr>
          <w:rFonts w:asciiTheme="majorBidi" w:hAnsiTheme="majorBidi" w:cstheme="majorBidi"/>
        </w:rPr>
        <w:t xml:space="preserve"> it and treating it accordingly</w:t>
      </w:r>
      <w:r w:rsidRPr="00254098">
        <w:rPr>
          <w:rFonts w:asciiTheme="majorBidi" w:hAnsiTheme="majorBidi" w:cstheme="majorBidi"/>
        </w:rPr>
        <w:t xml:space="preserve"> with the position</w:t>
      </w:r>
      <w:r w:rsidR="00E949FB" w:rsidRPr="002641FD">
        <w:rPr>
          <w:rFonts w:asciiTheme="majorBidi" w:hAnsiTheme="majorBidi" w:cstheme="majorBidi"/>
        </w:rPr>
        <w:t>.</w:t>
      </w:r>
    </w:p>
    <w:p w:rsidR="00E949FB" w:rsidRPr="002641FD" w:rsidRDefault="00AE7441" w:rsidP="00AE7441">
      <w:pPr>
        <w:pStyle w:val="ListParagraph"/>
        <w:numPr>
          <w:ilvl w:val="0"/>
          <w:numId w:val="17"/>
        </w:numPr>
        <w:spacing w:after="0" w:line="240" w:lineRule="auto"/>
        <w:jc w:val="both"/>
        <w:rPr>
          <w:rFonts w:asciiTheme="majorBidi" w:hAnsiTheme="majorBidi" w:cstheme="majorBidi"/>
          <w:b/>
          <w:bCs/>
        </w:rPr>
      </w:pPr>
      <w:r>
        <w:rPr>
          <w:rFonts w:asciiTheme="majorBidi" w:hAnsiTheme="majorBidi" w:cstheme="majorBidi"/>
          <w:b/>
          <w:bCs/>
          <w:lang w:val="id-ID"/>
        </w:rPr>
        <w:t>I</w:t>
      </w:r>
      <w:proofErr w:type="spellStart"/>
      <w:r w:rsidRPr="00AE7441">
        <w:rPr>
          <w:rFonts w:asciiTheme="majorBidi" w:hAnsiTheme="majorBidi" w:cstheme="majorBidi"/>
          <w:b/>
          <w:bCs/>
        </w:rPr>
        <w:t>ndependence</w:t>
      </w:r>
      <w:proofErr w:type="spellEnd"/>
      <w:r w:rsidR="00E949FB" w:rsidRPr="002641FD">
        <w:rPr>
          <w:rFonts w:asciiTheme="majorBidi" w:hAnsiTheme="majorBidi" w:cstheme="majorBidi"/>
          <w:b/>
          <w:bCs/>
        </w:rPr>
        <w:t xml:space="preserve"> </w:t>
      </w:r>
    </w:p>
    <w:p w:rsidR="00E949FB" w:rsidRPr="002641FD" w:rsidRDefault="00AE7441" w:rsidP="002641FD">
      <w:pPr>
        <w:spacing w:after="0" w:line="240" w:lineRule="auto"/>
        <w:ind w:left="709" w:firstLine="11"/>
        <w:jc w:val="both"/>
        <w:rPr>
          <w:rFonts w:asciiTheme="majorBidi" w:hAnsiTheme="majorBidi" w:cstheme="majorBidi"/>
          <w:lang w:val="en-US"/>
        </w:rPr>
      </w:pPr>
      <w:r w:rsidRPr="00AE7441">
        <w:rPr>
          <w:rFonts w:asciiTheme="majorBidi" w:hAnsiTheme="majorBidi" w:cstheme="majorBidi"/>
        </w:rPr>
        <w:t>Programs such as entrepreneurship training for SMEs which are programs to improve and develop existing human resources in micro, small and medium enterprises to be able to run their businesses independently</w:t>
      </w:r>
      <w:r w:rsidR="00E949FB" w:rsidRPr="002641FD">
        <w:rPr>
          <w:rFonts w:asciiTheme="majorBidi" w:hAnsiTheme="majorBidi" w:cstheme="majorBidi"/>
        </w:rPr>
        <w:t>.</w:t>
      </w:r>
    </w:p>
    <w:p w:rsidR="00E949FB" w:rsidRPr="002641FD" w:rsidRDefault="00AE7441" w:rsidP="00AE7441">
      <w:pPr>
        <w:pStyle w:val="ListParagraph"/>
        <w:numPr>
          <w:ilvl w:val="0"/>
          <w:numId w:val="17"/>
        </w:numPr>
        <w:spacing w:after="0" w:line="240" w:lineRule="auto"/>
        <w:jc w:val="both"/>
        <w:rPr>
          <w:rFonts w:asciiTheme="majorBidi" w:hAnsiTheme="majorBidi" w:cstheme="majorBidi"/>
          <w:b/>
          <w:bCs/>
        </w:rPr>
      </w:pPr>
      <w:r w:rsidRPr="00AE7441">
        <w:rPr>
          <w:rFonts w:asciiTheme="majorBidi" w:hAnsiTheme="majorBidi" w:cstheme="majorBidi"/>
          <w:b/>
          <w:bCs/>
        </w:rPr>
        <w:t>Togetherness</w:t>
      </w:r>
    </w:p>
    <w:p w:rsidR="00E949FB" w:rsidRPr="002641FD" w:rsidRDefault="00AE7441" w:rsidP="002641FD">
      <w:pPr>
        <w:spacing w:after="0" w:line="240" w:lineRule="auto"/>
        <w:ind w:left="709" w:firstLine="11"/>
        <w:jc w:val="both"/>
        <w:rPr>
          <w:rFonts w:asciiTheme="majorBidi" w:hAnsiTheme="majorBidi" w:cstheme="majorBidi"/>
          <w:b/>
          <w:bCs/>
        </w:rPr>
      </w:pPr>
      <w:r w:rsidRPr="00AE7441">
        <w:rPr>
          <w:rFonts w:asciiTheme="majorBidi" w:hAnsiTheme="majorBidi" w:cstheme="majorBidi"/>
        </w:rPr>
        <w:lastRenderedPageBreak/>
        <w:t>Programs run by the government can foster self-confidence in their abilities because with these programs they can improve performance in developing abilities or expert</w:t>
      </w:r>
      <w:r>
        <w:rPr>
          <w:rFonts w:asciiTheme="majorBidi" w:hAnsiTheme="majorBidi" w:cstheme="majorBidi"/>
        </w:rPr>
        <w:t>ise and the business undertaken</w:t>
      </w:r>
      <w:r w:rsidR="005F2DF5" w:rsidRPr="002641FD">
        <w:rPr>
          <w:rFonts w:asciiTheme="majorBidi" w:hAnsiTheme="majorBidi" w:cstheme="majorBidi"/>
        </w:rPr>
        <w:t>.</w:t>
      </w:r>
    </w:p>
    <w:p w:rsidR="005F2DF5" w:rsidRPr="002641FD" w:rsidRDefault="002641FD" w:rsidP="002641FD">
      <w:pPr>
        <w:spacing w:after="0" w:line="240" w:lineRule="auto"/>
        <w:ind w:firstLine="709"/>
        <w:jc w:val="both"/>
        <w:rPr>
          <w:rFonts w:asciiTheme="majorBidi" w:hAnsiTheme="majorBidi" w:cstheme="majorBidi"/>
          <w:b/>
          <w:bCs/>
        </w:rPr>
      </w:pPr>
      <w:r w:rsidRPr="002641FD">
        <w:rPr>
          <w:rFonts w:asciiTheme="majorBidi" w:hAnsiTheme="majorBidi" w:cstheme="majorBidi"/>
          <w:b/>
          <w:bCs/>
          <w:lang w:val="en-US"/>
        </w:rPr>
        <w:t xml:space="preserve">e. </w:t>
      </w:r>
      <w:r w:rsidR="00AE7441">
        <w:rPr>
          <w:rFonts w:asciiTheme="majorBidi" w:hAnsiTheme="majorBidi" w:cstheme="majorBidi"/>
          <w:b/>
          <w:bCs/>
        </w:rPr>
        <w:t>Balance</w:t>
      </w:r>
    </w:p>
    <w:p w:rsidR="005F2DF5" w:rsidRDefault="00AE7441" w:rsidP="002641FD">
      <w:pPr>
        <w:spacing w:after="0" w:line="240" w:lineRule="auto"/>
        <w:ind w:left="709" w:firstLine="11"/>
        <w:jc w:val="both"/>
        <w:rPr>
          <w:rFonts w:asciiTheme="majorBidi" w:hAnsiTheme="majorBidi" w:cstheme="majorBidi"/>
          <w:sz w:val="24"/>
          <w:szCs w:val="24"/>
        </w:rPr>
      </w:pPr>
      <w:r w:rsidRPr="00AE7441">
        <w:rPr>
          <w:rFonts w:asciiTheme="majorBidi" w:hAnsiTheme="majorBidi" w:cstheme="majorBidi"/>
        </w:rPr>
        <w:t>Balance is a basic value that influences various aspects of a Muslim's economic behavior. The principle of balance, for example, is manifested in simplicity, frugality, and avoiding waste. The balance in question is the balance between the interests of the world and the hereafter, the balance between individual interests and the public interest, and the interests between rights and obligations</w:t>
      </w:r>
      <w:r w:rsidR="005F2DF5" w:rsidRPr="00D34049">
        <w:rPr>
          <w:rFonts w:asciiTheme="majorBidi" w:hAnsiTheme="majorBidi" w:cstheme="majorBidi"/>
          <w:sz w:val="24"/>
          <w:szCs w:val="24"/>
        </w:rPr>
        <w:t xml:space="preserve">. </w:t>
      </w:r>
    </w:p>
    <w:p w:rsidR="00715467" w:rsidRDefault="00715467" w:rsidP="00715467">
      <w:pPr>
        <w:jc w:val="both"/>
        <w:rPr>
          <w:rFonts w:asciiTheme="majorBidi" w:hAnsiTheme="majorBidi" w:cstheme="majorBidi"/>
          <w:sz w:val="24"/>
          <w:szCs w:val="24"/>
          <w:lang w:val="en-US"/>
        </w:rPr>
      </w:pPr>
    </w:p>
    <w:p w:rsidR="00D90969" w:rsidRDefault="00D90969" w:rsidP="00715467">
      <w:pPr>
        <w:jc w:val="both"/>
        <w:rPr>
          <w:rFonts w:asciiTheme="majorBidi" w:hAnsiTheme="majorBidi" w:cstheme="majorBidi"/>
          <w:sz w:val="24"/>
          <w:szCs w:val="24"/>
          <w:lang w:val="en-US"/>
        </w:rPr>
      </w:pPr>
    </w:p>
    <w:p w:rsidR="002946D8" w:rsidRPr="00715467" w:rsidRDefault="00AE7441" w:rsidP="00715467">
      <w:pPr>
        <w:pStyle w:val="ListParagraph"/>
        <w:numPr>
          <w:ilvl w:val="0"/>
          <w:numId w:val="15"/>
        </w:numPr>
        <w:ind w:left="284" w:hanging="284"/>
        <w:jc w:val="both"/>
        <w:rPr>
          <w:rFonts w:asciiTheme="majorBidi" w:hAnsiTheme="majorBidi" w:cstheme="majorBidi"/>
          <w:b/>
          <w:bCs/>
          <w:sz w:val="24"/>
          <w:szCs w:val="24"/>
        </w:rPr>
      </w:pPr>
      <w:r>
        <w:rPr>
          <w:rFonts w:asciiTheme="majorBidi" w:hAnsiTheme="majorBidi" w:cstheme="majorBidi"/>
          <w:b/>
          <w:bCs/>
          <w:sz w:val="24"/>
          <w:szCs w:val="24"/>
          <w:lang w:val="id-ID"/>
        </w:rPr>
        <w:t>CONCLUSION AND SUGGESTION</w:t>
      </w:r>
    </w:p>
    <w:p w:rsidR="00A5759B" w:rsidRPr="0007091D" w:rsidRDefault="00AE7441" w:rsidP="0007091D">
      <w:pPr>
        <w:pStyle w:val="ListParagraph"/>
        <w:numPr>
          <w:ilvl w:val="0"/>
          <w:numId w:val="19"/>
        </w:numPr>
        <w:ind w:left="567" w:hanging="207"/>
        <w:jc w:val="both"/>
        <w:rPr>
          <w:rFonts w:ascii="Times New Roman" w:hAnsi="Times New Roman" w:cs="Times New Roman"/>
          <w:b/>
        </w:rPr>
      </w:pPr>
      <w:r>
        <w:rPr>
          <w:rFonts w:ascii="Times New Roman" w:hAnsi="Times New Roman" w:cs="Times New Roman"/>
          <w:b/>
          <w:lang w:val="id-ID"/>
        </w:rPr>
        <w:t>Conclusion</w:t>
      </w:r>
      <w:r w:rsidR="00A5759B" w:rsidRPr="0007091D">
        <w:rPr>
          <w:rFonts w:ascii="Times New Roman" w:hAnsi="Times New Roman" w:cs="Times New Roman"/>
          <w:b/>
        </w:rPr>
        <w:t xml:space="preserve"> </w:t>
      </w:r>
    </w:p>
    <w:p w:rsidR="005F2DF5" w:rsidRPr="0007091D" w:rsidRDefault="00AE7441" w:rsidP="0007091D">
      <w:pPr>
        <w:ind w:left="567" w:firstLine="567"/>
        <w:jc w:val="both"/>
        <w:rPr>
          <w:rFonts w:ascii="Times New Roman" w:hAnsi="Times New Roman" w:cs="Times New Roman"/>
        </w:rPr>
      </w:pPr>
      <w:r w:rsidRPr="00AE7441">
        <w:rPr>
          <w:rFonts w:ascii="Times New Roman" w:hAnsi="Times New Roman" w:cs="Times New Roman"/>
        </w:rPr>
        <w:t>Based on the data analysis conducted by the author, the role of the Regional Government in empowering the creative economy in urban district</w:t>
      </w:r>
      <w:r>
        <w:rPr>
          <w:rFonts w:ascii="Times New Roman" w:hAnsi="Times New Roman" w:cs="Times New Roman"/>
        </w:rPr>
        <w:t>s, especially Pringsewu Regency</w:t>
      </w:r>
      <w:r w:rsidRPr="00AE7441">
        <w:rPr>
          <w:rFonts w:ascii="Times New Roman" w:hAnsi="Times New Roman" w:cs="Times New Roman"/>
        </w:rPr>
        <w:t>, there are four namely</w:t>
      </w:r>
      <w:r w:rsidR="005F2DF5" w:rsidRPr="0007091D">
        <w:rPr>
          <w:rFonts w:ascii="Times New Roman" w:hAnsi="Times New Roman" w:cs="Times New Roman"/>
        </w:rPr>
        <w:t>:</w:t>
      </w:r>
    </w:p>
    <w:p w:rsidR="005F2DF5" w:rsidRPr="0007091D" w:rsidRDefault="00AE7441" w:rsidP="00AE7441">
      <w:pPr>
        <w:pStyle w:val="ListParagraph"/>
        <w:numPr>
          <w:ilvl w:val="0"/>
          <w:numId w:val="20"/>
        </w:numPr>
        <w:ind w:left="851" w:hanging="284"/>
        <w:jc w:val="both"/>
        <w:rPr>
          <w:rFonts w:ascii="Times New Roman" w:hAnsi="Times New Roman" w:cs="Times New Roman"/>
        </w:rPr>
      </w:pPr>
      <w:r>
        <w:rPr>
          <w:rFonts w:ascii="Times New Roman" w:hAnsi="Times New Roman" w:cs="Times New Roman"/>
          <w:lang w:val="id-ID"/>
        </w:rPr>
        <w:t xml:space="preserve">Increasing Awareness </w:t>
      </w:r>
      <w:r w:rsidRPr="00AE7441">
        <w:rPr>
          <w:rFonts w:ascii="Times New Roman" w:hAnsi="Times New Roman" w:cs="Times New Roman"/>
          <w:lang w:val="id-ID"/>
        </w:rPr>
        <w:t>and skills training</w:t>
      </w:r>
    </w:p>
    <w:p w:rsidR="005F2DF5" w:rsidRPr="0007091D" w:rsidRDefault="00AE7441" w:rsidP="0007091D">
      <w:pPr>
        <w:pStyle w:val="ListParagraph"/>
        <w:numPr>
          <w:ilvl w:val="0"/>
          <w:numId w:val="20"/>
        </w:numPr>
        <w:ind w:left="851" w:hanging="284"/>
        <w:jc w:val="both"/>
        <w:rPr>
          <w:rFonts w:ascii="Times New Roman" w:hAnsi="Times New Roman" w:cs="Times New Roman"/>
        </w:rPr>
      </w:pPr>
      <w:r>
        <w:rPr>
          <w:rFonts w:ascii="Times New Roman" w:hAnsi="Times New Roman" w:cs="Times New Roman"/>
          <w:lang w:val="id-ID"/>
        </w:rPr>
        <w:t>Giving assistance</w:t>
      </w:r>
    </w:p>
    <w:p w:rsidR="005F2DF5" w:rsidRPr="0007091D" w:rsidRDefault="00AE7441" w:rsidP="0007091D">
      <w:pPr>
        <w:pStyle w:val="ListParagraph"/>
        <w:numPr>
          <w:ilvl w:val="0"/>
          <w:numId w:val="20"/>
        </w:numPr>
        <w:ind w:left="851" w:hanging="284"/>
        <w:jc w:val="both"/>
        <w:rPr>
          <w:rFonts w:ascii="Times New Roman" w:hAnsi="Times New Roman" w:cs="Times New Roman"/>
        </w:rPr>
      </w:pPr>
      <w:r>
        <w:rPr>
          <w:rFonts w:ascii="Times New Roman" w:hAnsi="Times New Roman" w:cs="Times New Roman"/>
        </w:rPr>
        <w:t>Promo</w:t>
      </w:r>
      <w:r>
        <w:rPr>
          <w:rFonts w:ascii="Times New Roman" w:hAnsi="Times New Roman" w:cs="Times New Roman"/>
          <w:lang w:val="id-ID"/>
        </w:rPr>
        <w:t>tion and Marketing</w:t>
      </w:r>
    </w:p>
    <w:p w:rsidR="005F2DF5" w:rsidRPr="0007091D" w:rsidRDefault="007863FB" w:rsidP="007863FB">
      <w:pPr>
        <w:pStyle w:val="ListParagraph"/>
        <w:numPr>
          <w:ilvl w:val="0"/>
          <w:numId w:val="20"/>
        </w:numPr>
        <w:ind w:left="851" w:hanging="284"/>
        <w:jc w:val="both"/>
        <w:rPr>
          <w:rFonts w:ascii="Times New Roman" w:hAnsi="Times New Roman" w:cs="Times New Roman"/>
        </w:rPr>
      </w:pPr>
      <w:r w:rsidRPr="007863FB">
        <w:rPr>
          <w:rFonts w:ascii="Times New Roman" w:hAnsi="Times New Roman" w:cs="Times New Roman"/>
        </w:rPr>
        <w:t xml:space="preserve">Capital Loans </w:t>
      </w:r>
      <w:r>
        <w:rPr>
          <w:rFonts w:ascii="Times New Roman" w:hAnsi="Times New Roman" w:cs="Times New Roman"/>
          <w:lang w:val="id-ID"/>
        </w:rPr>
        <w:t xml:space="preserve">from </w:t>
      </w:r>
      <w:r>
        <w:rPr>
          <w:rFonts w:ascii="Times New Roman" w:hAnsi="Times New Roman" w:cs="Times New Roman"/>
        </w:rPr>
        <w:t xml:space="preserve">The </w:t>
      </w:r>
      <w:r>
        <w:rPr>
          <w:rFonts w:ascii="Times New Roman" w:hAnsi="Times New Roman" w:cs="Times New Roman"/>
          <w:lang w:val="id-ID"/>
        </w:rPr>
        <w:t>R</w:t>
      </w:r>
      <w:r>
        <w:rPr>
          <w:rFonts w:ascii="Times New Roman" w:hAnsi="Times New Roman" w:cs="Times New Roman"/>
        </w:rPr>
        <w:t xml:space="preserve">ole of the </w:t>
      </w:r>
      <w:r>
        <w:rPr>
          <w:rFonts w:ascii="Times New Roman" w:hAnsi="Times New Roman" w:cs="Times New Roman"/>
          <w:lang w:val="id-ID"/>
        </w:rPr>
        <w:t>L</w:t>
      </w:r>
      <w:proofErr w:type="spellStart"/>
      <w:r>
        <w:rPr>
          <w:rFonts w:ascii="Times New Roman" w:hAnsi="Times New Roman" w:cs="Times New Roman"/>
        </w:rPr>
        <w:t>ocal</w:t>
      </w:r>
      <w:proofErr w:type="spellEnd"/>
      <w:r>
        <w:rPr>
          <w:rFonts w:ascii="Times New Roman" w:hAnsi="Times New Roman" w:cs="Times New Roman"/>
        </w:rPr>
        <w:t xml:space="preserve"> </w:t>
      </w:r>
      <w:r>
        <w:rPr>
          <w:rFonts w:ascii="Times New Roman" w:hAnsi="Times New Roman" w:cs="Times New Roman"/>
          <w:lang w:val="id-ID"/>
        </w:rPr>
        <w:t>G</w:t>
      </w:r>
      <w:proofErr w:type="spellStart"/>
      <w:r w:rsidRPr="007863FB">
        <w:rPr>
          <w:rFonts w:ascii="Times New Roman" w:hAnsi="Times New Roman" w:cs="Times New Roman"/>
        </w:rPr>
        <w:t>overnment</w:t>
      </w:r>
      <w:proofErr w:type="spellEnd"/>
      <w:r w:rsidRPr="007863FB">
        <w:rPr>
          <w:rFonts w:ascii="Times New Roman" w:hAnsi="Times New Roman" w:cs="Times New Roman"/>
        </w:rPr>
        <w:t xml:space="preserve"> (</w:t>
      </w:r>
      <w:proofErr w:type="spellStart"/>
      <w:r w:rsidRPr="007863FB">
        <w:rPr>
          <w:rFonts w:ascii="Times New Roman" w:hAnsi="Times New Roman" w:cs="Times New Roman"/>
        </w:rPr>
        <w:t>Koperindag</w:t>
      </w:r>
      <w:proofErr w:type="spellEnd"/>
      <w:r w:rsidRPr="007863FB">
        <w:rPr>
          <w:rFonts w:ascii="Times New Roman" w:hAnsi="Times New Roman" w:cs="Times New Roman"/>
        </w:rPr>
        <w:t xml:space="preserve"> Office) in empowering patchwork SMEs is in accordance with t</w:t>
      </w:r>
      <w:r>
        <w:rPr>
          <w:rFonts w:ascii="Times New Roman" w:hAnsi="Times New Roman" w:cs="Times New Roman"/>
        </w:rPr>
        <w:t>he empowerment strategy</w:t>
      </w:r>
      <w:r>
        <w:rPr>
          <w:rFonts w:ascii="Times New Roman" w:hAnsi="Times New Roman" w:cs="Times New Roman"/>
          <w:lang w:val="id-ID"/>
        </w:rPr>
        <w:t xml:space="preserve">: </w:t>
      </w:r>
      <w:r w:rsidRPr="007863FB">
        <w:rPr>
          <w:rFonts w:ascii="Times New Roman" w:hAnsi="Times New Roman" w:cs="Times New Roman"/>
        </w:rPr>
        <w:t>motivation, awareness raising, self-management, resource mobilization, and network development. However, based on research, there is still a lack of supervision (responsibility) from the government so that new problems arise</w:t>
      </w:r>
      <w:r w:rsidR="005F2DF5" w:rsidRPr="0007091D">
        <w:rPr>
          <w:rFonts w:ascii="Times New Roman" w:hAnsi="Times New Roman" w:cs="Times New Roman"/>
        </w:rPr>
        <w:t>.</w:t>
      </w:r>
    </w:p>
    <w:p w:rsidR="005F2DF5" w:rsidRPr="0007091D" w:rsidRDefault="007863FB" w:rsidP="0007091D">
      <w:pPr>
        <w:ind w:left="567" w:firstLine="567"/>
        <w:jc w:val="both"/>
        <w:rPr>
          <w:rFonts w:ascii="Times New Roman" w:hAnsi="Times New Roman" w:cs="Times New Roman"/>
        </w:rPr>
      </w:pPr>
      <w:r w:rsidRPr="007863FB">
        <w:rPr>
          <w:rFonts w:ascii="Times New Roman" w:hAnsi="Times New Roman" w:cs="Times New Roman"/>
        </w:rPr>
        <w:t>The Islamic Economics Review on the empowerment of patchwork SMEs in Sukamulya village is in accordance with the principl</w:t>
      </w:r>
      <w:r>
        <w:rPr>
          <w:rFonts w:ascii="Times New Roman" w:hAnsi="Times New Roman" w:cs="Times New Roman"/>
        </w:rPr>
        <w:t>es of Islamic economics:</w:t>
      </w:r>
      <w:r w:rsidRPr="007863FB">
        <w:rPr>
          <w:rFonts w:ascii="Times New Roman" w:hAnsi="Times New Roman" w:cs="Times New Roman"/>
        </w:rPr>
        <w:t xml:space="preserve"> Tawhid, Togetherness, Justice, Productivity and Ownership. With conformity to the principle of Islamic economic empowerment, it will produce results that are in accordance with Islamic law. However, there are still many injustices in the distribution of aid f</w:t>
      </w:r>
      <w:r>
        <w:rPr>
          <w:rFonts w:ascii="Times New Roman" w:hAnsi="Times New Roman" w:cs="Times New Roman"/>
        </w:rPr>
        <w:t>rom the Koperindag Office</w:t>
      </w:r>
      <w:r w:rsidR="005F2DF5" w:rsidRPr="0007091D">
        <w:rPr>
          <w:rFonts w:ascii="Times New Roman" w:hAnsi="Times New Roman" w:cs="Times New Roman"/>
        </w:rPr>
        <w:t>.</w:t>
      </w:r>
    </w:p>
    <w:p w:rsidR="00A5759B" w:rsidRPr="007749CA" w:rsidRDefault="007863FB" w:rsidP="007749CA">
      <w:pPr>
        <w:pStyle w:val="ListParagraph"/>
        <w:numPr>
          <w:ilvl w:val="0"/>
          <w:numId w:val="19"/>
        </w:numPr>
        <w:ind w:left="567" w:hanging="207"/>
        <w:jc w:val="both"/>
        <w:rPr>
          <w:rFonts w:ascii="Times New Roman" w:hAnsi="Times New Roman" w:cs="Times New Roman"/>
          <w:b/>
        </w:rPr>
      </w:pPr>
      <w:r>
        <w:rPr>
          <w:rFonts w:ascii="Times New Roman" w:hAnsi="Times New Roman" w:cs="Times New Roman"/>
          <w:b/>
        </w:rPr>
        <w:t>S</w:t>
      </w:r>
      <w:r>
        <w:rPr>
          <w:rFonts w:ascii="Times New Roman" w:hAnsi="Times New Roman" w:cs="Times New Roman"/>
          <w:b/>
          <w:lang w:val="id-ID"/>
        </w:rPr>
        <w:t>uggestion</w:t>
      </w:r>
      <w:r w:rsidR="00A5759B" w:rsidRPr="007749CA">
        <w:rPr>
          <w:rFonts w:ascii="Times New Roman" w:hAnsi="Times New Roman" w:cs="Times New Roman"/>
          <w:b/>
        </w:rPr>
        <w:t xml:space="preserve"> </w:t>
      </w:r>
    </w:p>
    <w:p w:rsidR="00A5759B" w:rsidRPr="007749CA" w:rsidRDefault="007863FB" w:rsidP="007749CA">
      <w:pPr>
        <w:ind w:left="567" w:firstLine="567"/>
        <w:jc w:val="both"/>
        <w:rPr>
          <w:rFonts w:ascii="Times New Roman" w:hAnsi="Times New Roman" w:cs="Times New Roman"/>
        </w:rPr>
      </w:pPr>
      <w:r w:rsidRPr="007863FB">
        <w:rPr>
          <w:rFonts w:ascii="Times New Roman" w:hAnsi="Times New Roman" w:cs="Times New Roman"/>
        </w:rPr>
        <w:t>Based on the results of research and discussion, suggestions that can be submitted are: For Local Governments (Department of Cooperatives, MSMEs, Industry and Trade</w:t>
      </w:r>
      <w:r w:rsidR="00A5759B" w:rsidRPr="007749CA">
        <w:rPr>
          <w:rFonts w:ascii="Times New Roman" w:hAnsi="Times New Roman" w:cs="Times New Roman"/>
        </w:rPr>
        <w:t xml:space="preserve">): </w:t>
      </w:r>
    </w:p>
    <w:p w:rsidR="00A5759B" w:rsidRPr="007749CA" w:rsidRDefault="007863FB" w:rsidP="007863FB">
      <w:pPr>
        <w:pStyle w:val="ListParagraph"/>
        <w:numPr>
          <w:ilvl w:val="0"/>
          <w:numId w:val="22"/>
        </w:numPr>
        <w:ind w:left="851" w:hanging="284"/>
        <w:jc w:val="both"/>
        <w:rPr>
          <w:rFonts w:ascii="Times New Roman" w:hAnsi="Times New Roman" w:cs="Times New Roman"/>
        </w:rPr>
      </w:pPr>
      <w:r w:rsidRPr="007863FB">
        <w:rPr>
          <w:rFonts w:ascii="Times New Roman" w:hAnsi="Times New Roman" w:cs="Times New Roman"/>
        </w:rPr>
        <w:t xml:space="preserve">Relevant offices in charge of empowering the creative economy should have a </w:t>
      </w:r>
      <w:r w:rsidRPr="007863FB">
        <w:rPr>
          <w:rFonts w:ascii="Times New Roman" w:hAnsi="Times New Roman" w:cs="Times New Roman"/>
          <w:i/>
        </w:rPr>
        <w:t>database</w:t>
      </w:r>
      <w:r w:rsidRPr="007863FB">
        <w:rPr>
          <w:rFonts w:ascii="Times New Roman" w:hAnsi="Times New Roman" w:cs="Times New Roman"/>
        </w:rPr>
        <w:t xml:space="preserve"> (providing assistance)</w:t>
      </w:r>
      <w:r w:rsidR="00A5759B" w:rsidRPr="007749CA">
        <w:rPr>
          <w:rFonts w:ascii="Times New Roman" w:hAnsi="Times New Roman" w:cs="Times New Roman"/>
        </w:rPr>
        <w:t>.</w:t>
      </w:r>
    </w:p>
    <w:p w:rsidR="00A5759B" w:rsidRPr="007749CA" w:rsidRDefault="007863FB" w:rsidP="007863FB">
      <w:pPr>
        <w:pStyle w:val="ListParagraph"/>
        <w:numPr>
          <w:ilvl w:val="0"/>
          <w:numId w:val="22"/>
        </w:numPr>
        <w:ind w:left="851" w:hanging="284"/>
        <w:jc w:val="both"/>
        <w:rPr>
          <w:rFonts w:ascii="Times New Roman" w:hAnsi="Times New Roman" w:cs="Times New Roman"/>
        </w:rPr>
      </w:pPr>
      <w:r w:rsidRPr="007863FB">
        <w:rPr>
          <w:rFonts w:ascii="Times New Roman" w:hAnsi="Times New Roman" w:cs="Times New Roman"/>
        </w:rPr>
        <w:t>Relevant offices in charge of empowering the creative economy must provide accurate information to all communities</w:t>
      </w:r>
      <w:r w:rsidR="00A5759B" w:rsidRPr="007749CA">
        <w:rPr>
          <w:rFonts w:ascii="Times New Roman" w:hAnsi="Times New Roman" w:cs="Times New Roman"/>
        </w:rPr>
        <w:t>.</w:t>
      </w:r>
    </w:p>
    <w:p w:rsidR="00A5759B" w:rsidRPr="007749CA" w:rsidRDefault="007863FB" w:rsidP="007863FB">
      <w:pPr>
        <w:pStyle w:val="ListParagraph"/>
        <w:numPr>
          <w:ilvl w:val="0"/>
          <w:numId w:val="22"/>
        </w:numPr>
        <w:jc w:val="both"/>
        <w:rPr>
          <w:rFonts w:ascii="Times New Roman" w:hAnsi="Times New Roman" w:cs="Times New Roman"/>
        </w:rPr>
      </w:pPr>
      <w:r w:rsidRPr="007863FB">
        <w:rPr>
          <w:rFonts w:ascii="Times New Roman" w:hAnsi="Times New Roman" w:cs="Times New Roman"/>
        </w:rPr>
        <w:lastRenderedPageBreak/>
        <w:t>Relevant offices in charge of empowering the creative economy must tighten supervision in carrying out the program (providing assistanc</w:t>
      </w:r>
      <w:r>
        <w:rPr>
          <w:rFonts w:ascii="Times New Roman" w:hAnsi="Times New Roman" w:cs="Times New Roman"/>
        </w:rPr>
        <w:t xml:space="preserve">e, </w:t>
      </w:r>
      <w:proofErr w:type="spellStart"/>
      <w:r>
        <w:rPr>
          <w:rFonts w:ascii="Times New Roman" w:hAnsi="Times New Roman" w:cs="Times New Roman"/>
        </w:rPr>
        <w:t>etc</w:t>
      </w:r>
      <w:proofErr w:type="spellEnd"/>
      <w:r w:rsidR="00A5759B" w:rsidRPr="007749CA">
        <w:rPr>
          <w:rFonts w:ascii="Times New Roman" w:hAnsi="Times New Roman" w:cs="Times New Roman"/>
        </w:rPr>
        <w:t xml:space="preserve">). </w:t>
      </w:r>
    </w:p>
    <w:p w:rsidR="00A5759B" w:rsidRDefault="007863FB" w:rsidP="007749CA">
      <w:pPr>
        <w:ind w:left="567" w:firstLine="567"/>
        <w:jc w:val="both"/>
        <w:rPr>
          <w:rFonts w:ascii="Times New Roman" w:hAnsi="Times New Roman" w:cs="Times New Roman"/>
          <w:lang w:val="en-US"/>
        </w:rPr>
      </w:pPr>
      <w:r w:rsidRPr="007863FB">
        <w:rPr>
          <w:rFonts w:ascii="Times New Roman" w:hAnsi="Times New Roman" w:cs="Times New Roman"/>
        </w:rPr>
        <w:t>For further researchers, they should expand their research so that more complete information is obtained about creative economy empowerment in</w:t>
      </w:r>
      <w:r>
        <w:rPr>
          <w:rFonts w:ascii="Times New Roman" w:hAnsi="Times New Roman" w:cs="Times New Roman"/>
        </w:rPr>
        <w:t xml:space="preserve"> each district city of Lampung P</w:t>
      </w:r>
      <w:r w:rsidRPr="007863FB">
        <w:rPr>
          <w:rFonts w:ascii="Times New Roman" w:hAnsi="Times New Roman" w:cs="Times New Roman"/>
        </w:rPr>
        <w:t>rovince</w:t>
      </w:r>
      <w:r w:rsidR="00A5759B" w:rsidRPr="0007091D">
        <w:rPr>
          <w:rFonts w:ascii="Times New Roman" w:hAnsi="Times New Roman" w:cs="Times New Roman"/>
        </w:rPr>
        <w:t>.</w:t>
      </w:r>
    </w:p>
    <w:p w:rsidR="007749CA" w:rsidRDefault="007749CA" w:rsidP="007749CA">
      <w:pPr>
        <w:ind w:left="567" w:firstLine="567"/>
        <w:jc w:val="both"/>
        <w:rPr>
          <w:rFonts w:ascii="Times New Roman" w:hAnsi="Times New Roman" w:cs="Times New Roman"/>
          <w:lang w:val="en-US"/>
        </w:rPr>
      </w:pPr>
    </w:p>
    <w:p w:rsidR="007749CA" w:rsidRDefault="007749CA" w:rsidP="007749CA">
      <w:pPr>
        <w:ind w:left="567" w:firstLine="567"/>
        <w:jc w:val="both"/>
        <w:rPr>
          <w:rFonts w:ascii="Times New Roman" w:hAnsi="Times New Roman" w:cs="Times New Roman"/>
          <w:lang w:val="en-US"/>
        </w:rPr>
      </w:pPr>
    </w:p>
    <w:p w:rsidR="007749CA" w:rsidRPr="007749CA" w:rsidRDefault="007749CA" w:rsidP="007749CA">
      <w:pPr>
        <w:ind w:left="567" w:firstLine="567"/>
        <w:jc w:val="both"/>
        <w:rPr>
          <w:rFonts w:ascii="Times New Roman" w:hAnsi="Times New Roman" w:cs="Times New Roman"/>
          <w:lang w:val="en-US"/>
        </w:rPr>
      </w:pPr>
    </w:p>
    <w:p w:rsidR="00F04545" w:rsidRPr="000D262E" w:rsidRDefault="007863FB" w:rsidP="00F04545">
      <w:pPr>
        <w:spacing w:line="480" w:lineRule="auto"/>
        <w:rPr>
          <w:rFonts w:asciiTheme="majorBidi" w:hAnsiTheme="majorBidi" w:cstheme="majorBidi"/>
          <w:b/>
          <w:bCs/>
          <w:sz w:val="24"/>
          <w:szCs w:val="24"/>
        </w:rPr>
      </w:pPr>
      <w:r>
        <w:rPr>
          <w:rFonts w:asciiTheme="majorBidi" w:hAnsiTheme="majorBidi" w:cstheme="majorBidi"/>
          <w:b/>
          <w:bCs/>
          <w:sz w:val="24"/>
          <w:szCs w:val="24"/>
        </w:rPr>
        <w:t>REFERENCES</w:t>
      </w:r>
    </w:p>
    <w:p w:rsidR="00F04545" w:rsidRPr="007749CA" w:rsidRDefault="00F04545" w:rsidP="00F04545">
      <w:pPr>
        <w:pStyle w:val="FootnoteText"/>
        <w:rPr>
          <w:rFonts w:ascii="Times New Roman" w:hAnsi="Times New Roman" w:cs="Times New Roman"/>
          <w:sz w:val="22"/>
          <w:szCs w:val="22"/>
        </w:rPr>
      </w:pPr>
      <w:bookmarkStart w:id="0" w:name="_GoBack"/>
      <w:r w:rsidRPr="007749CA">
        <w:rPr>
          <w:rFonts w:ascii="Times New Roman" w:hAnsi="Times New Roman" w:cs="Times New Roman"/>
          <w:sz w:val="22"/>
          <w:szCs w:val="22"/>
        </w:rPr>
        <w:t>balibangda.lampungprov.go.id</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jc w:val="both"/>
        <w:rPr>
          <w:rFonts w:ascii="Times New Roman" w:hAnsi="Times New Roman" w:cs="Times New Roman"/>
          <w:sz w:val="22"/>
          <w:szCs w:val="22"/>
        </w:rPr>
      </w:pPr>
      <w:r w:rsidRPr="007749CA">
        <w:rPr>
          <w:rFonts w:ascii="Times New Roman" w:hAnsi="Times New Roman" w:cs="Times New Roman"/>
          <w:sz w:val="22"/>
          <w:szCs w:val="22"/>
        </w:rPr>
        <w:t>http://lppm.uhamka.ac.id./2016/12/05/pemberdayaan -dalam -persepektif-islam</w:t>
      </w:r>
    </w:p>
    <w:p w:rsidR="00F04545" w:rsidRPr="007749CA" w:rsidRDefault="00F04545" w:rsidP="00F04545">
      <w:pPr>
        <w:pStyle w:val="FootnoteText"/>
        <w:rPr>
          <w:rFonts w:ascii="Times New Roman" w:hAnsi="Times New Roman" w:cs="Times New Roman"/>
          <w:sz w:val="22"/>
          <w:szCs w:val="22"/>
        </w:rPr>
      </w:pPr>
    </w:p>
    <w:p w:rsidR="00F04545" w:rsidRPr="007749CA" w:rsidRDefault="00F04545" w:rsidP="007749CA">
      <w:pPr>
        <w:rPr>
          <w:rFonts w:ascii="Times New Roman" w:hAnsi="Times New Roman" w:cs="Times New Roman"/>
        </w:rPr>
      </w:pPr>
      <w:r w:rsidRPr="007749CA">
        <w:rPr>
          <w:rFonts w:ascii="Times New Roman" w:hAnsi="Times New Roman" w:cs="Times New Roman"/>
        </w:rPr>
        <w:t>Peraturan Menteri No.3 Tahun 2015 tentang Pendamping Desa</w:t>
      </w:r>
    </w:p>
    <w:p w:rsidR="00F04545" w:rsidRPr="007749CA" w:rsidRDefault="00F04545" w:rsidP="00F04545">
      <w:pPr>
        <w:pStyle w:val="FootnoteText"/>
        <w:rPr>
          <w:rFonts w:ascii="Times New Roman" w:hAnsi="Times New Roman" w:cs="Times New Roman"/>
          <w:sz w:val="22"/>
          <w:szCs w:val="22"/>
        </w:rPr>
      </w:pPr>
    </w:p>
    <w:p w:rsidR="00F04545" w:rsidRPr="007749CA" w:rsidRDefault="009C2AB5" w:rsidP="00F04545">
      <w:pPr>
        <w:pStyle w:val="FootnoteText"/>
        <w:rPr>
          <w:rFonts w:ascii="Times New Roman" w:hAnsi="Times New Roman" w:cs="Times New Roman"/>
          <w:sz w:val="22"/>
          <w:szCs w:val="22"/>
        </w:rPr>
      </w:pPr>
      <w:hyperlink r:id="rId8" w:history="1">
        <w:r w:rsidR="00F04545" w:rsidRPr="007749CA">
          <w:rPr>
            <w:rStyle w:val="Hyperlink"/>
            <w:rFonts w:ascii="Times New Roman" w:hAnsi="Times New Roman" w:cs="Times New Roman"/>
            <w:color w:val="auto"/>
            <w:sz w:val="22"/>
            <w:szCs w:val="22"/>
          </w:rPr>
          <w:t>www.bps.go.id</w:t>
        </w:r>
      </w:hyperlink>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Agus Nuryadhyn, “Tiga Masalah Yang Dihadapi Bangsa”, dalam www.bangkapos.com, diunduh pada 4 November 2016.</w:t>
      </w:r>
    </w:p>
    <w:p w:rsidR="00F04545" w:rsidRPr="007749CA" w:rsidRDefault="00F04545" w:rsidP="00F04545">
      <w:pPr>
        <w:pStyle w:val="FootnoteText"/>
        <w:rPr>
          <w:rFonts w:ascii="Times New Roman" w:hAnsi="Times New Roman" w:cs="Times New Roman"/>
          <w:sz w:val="22"/>
          <w:szCs w:val="22"/>
        </w:rPr>
      </w:pPr>
    </w:p>
    <w:p w:rsidR="00F04545" w:rsidRPr="007749CA" w:rsidRDefault="00F04545" w:rsidP="00F04545">
      <w:pPr>
        <w:pStyle w:val="FootnoteText"/>
        <w:rPr>
          <w:rFonts w:ascii="Times New Roman" w:hAnsi="Times New Roman" w:cs="Times New Roman"/>
          <w:sz w:val="22"/>
          <w:szCs w:val="22"/>
        </w:rPr>
      </w:pPr>
      <w:r w:rsidRPr="007749CA">
        <w:rPr>
          <w:rFonts w:ascii="Times New Roman" w:hAnsi="Times New Roman" w:cs="Times New Roman"/>
          <w:sz w:val="22"/>
          <w:szCs w:val="22"/>
        </w:rPr>
        <w:t>AhsanuddinMudi, Profesional Sosiologi, (Jakarta: Mendiatama, 2004), h. 44.</w:t>
      </w:r>
    </w:p>
    <w:p w:rsidR="00F04545" w:rsidRPr="007749CA" w:rsidRDefault="00F04545" w:rsidP="00F04545">
      <w:pPr>
        <w:pStyle w:val="FootnoteText"/>
        <w:ind w:firstLine="720"/>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Ambar Teguh Sulistiyani. (2004). Kemitraan dan Model-model Pemberdayaan. Gava Media: Yogyakarta.</w:t>
      </w:r>
    </w:p>
    <w:p w:rsidR="00F04545" w:rsidRPr="007749CA" w:rsidRDefault="00F04545" w:rsidP="00F04545">
      <w:pPr>
        <w:pStyle w:val="FootnoteText"/>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Cholid Narbuko dan Abu Achmadi, Metodologi Penelitian, (Jakarta: Bumi Aksara, 1997)</w:t>
      </w:r>
    </w:p>
    <w:p w:rsidR="00F04545" w:rsidRPr="007749CA" w:rsidRDefault="00F04545" w:rsidP="00F04545">
      <w:pPr>
        <w:pStyle w:val="FootnoteText"/>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Chyntia P. Marentak, Pdf, “Peranan Pemerintah Desa Dalam Memberdayakan Masyarakat Di Era Otonomi Daerah (Suatu Studi Di Desa Kali OkiKec. TombatuKab. Minahasa Tenggara)</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567" w:hanging="567"/>
        <w:jc w:val="both"/>
        <w:rPr>
          <w:rFonts w:ascii="Times New Roman" w:hAnsi="Times New Roman" w:cs="Times New Roman"/>
          <w:sz w:val="22"/>
          <w:szCs w:val="22"/>
        </w:rPr>
      </w:pPr>
      <w:r w:rsidRPr="007749CA">
        <w:rPr>
          <w:rFonts w:ascii="Times New Roman" w:hAnsi="Times New Roman" w:cs="Times New Roman"/>
          <w:sz w:val="22"/>
          <w:szCs w:val="22"/>
        </w:rPr>
        <w:t>Edi Suharto, Membangun Masyarakat Memperdayakan Rakyat: Kajian Pembangunan Kesejahteraan Sosial dan Pekerja Sosial, (Bandung: PT RefrikaAditama, 2005)</w:t>
      </w:r>
    </w:p>
    <w:p w:rsidR="00F04545" w:rsidRPr="007749CA" w:rsidRDefault="00F04545" w:rsidP="00F04545">
      <w:pPr>
        <w:pStyle w:val="FootnoteText"/>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Emzir, Metodologi Penelitian Kualitatif Analisis Data (Jakarta: Rajawali Pers, 2010)</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Imam Gunawan, Metodelogi Penelitian Kualitatif Teori &amp;Praktik (Jakarta: Bumi Aksara, 2013)</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 xml:space="preserve">Ismail Firdaus dkk., </w:t>
      </w:r>
      <w:r w:rsidRPr="007749CA">
        <w:rPr>
          <w:rFonts w:ascii="Times New Roman" w:hAnsi="Times New Roman" w:cs="Times New Roman"/>
          <w:i/>
          <w:iCs/>
          <w:sz w:val="22"/>
          <w:szCs w:val="22"/>
        </w:rPr>
        <w:t>Pengamalan al-Qur’an tentang Pemberdayaan Dhuafa</w:t>
      </w:r>
      <w:r w:rsidRPr="007749CA">
        <w:rPr>
          <w:rFonts w:ascii="Times New Roman" w:hAnsi="Times New Roman" w:cs="Times New Roman"/>
          <w:sz w:val="22"/>
          <w:szCs w:val="22"/>
        </w:rPr>
        <w:t>, (Jakarta: Dakwah Press UIN Syarif Hidayatullah, 2008)</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Mardis, Metode Penelitian Sebagai Pendekatan Proposal,( Jakarta: Bumi Aksara, 2004)</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Marzuki, metode Riset Panduan Penelitian Bidang Bisnis dan Sosial, (Yogyakarta: Ekonisia 2005), Cet pertama, Edisi ke-2</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rPr>
          <w:rFonts w:ascii="Times New Roman" w:hAnsi="Times New Roman" w:cs="Times New Roman"/>
          <w:sz w:val="22"/>
          <w:szCs w:val="22"/>
        </w:rPr>
      </w:pPr>
      <w:r w:rsidRPr="007749CA">
        <w:rPr>
          <w:rFonts w:ascii="Times New Roman" w:hAnsi="Times New Roman" w:cs="Times New Roman"/>
          <w:sz w:val="22"/>
          <w:szCs w:val="22"/>
        </w:rPr>
        <w:t xml:space="preserve">Michael QunnPatton, Metode Evaluasi Kualitatif, (Yogyakarta: Pustaka Belajar), </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MikhaelWurangian, Skripsi, “Strategi Pemerintah Dalam Pemberdayaan Masyarakat (Studi Bagi Masyarakat Petani Desa Basaan I Kecamatan Ratatotok)”, mahasiswa Ilmu Pemerintahan FISIP UNSTRAD</w:t>
      </w:r>
    </w:p>
    <w:p w:rsidR="00F04545" w:rsidRPr="007749CA" w:rsidRDefault="00F04545" w:rsidP="00F04545">
      <w:pPr>
        <w:pStyle w:val="FootnoteText"/>
        <w:ind w:left="720" w:hanging="720"/>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 xml:space="preserve">Putra Dinata, Pengertian Ekonomi Kreatif, (On-line), Tersedia di; </w:t>
      </w:r>
      <w:hyperlink r:id="rId9" w:history="1">
        <w:r w:rsidRPr="007749CA">
          <w:rPr>
            <w:rStyle w:val="Hyperlink"/>
            <w:rFonts w:ascii="Times New Roman" w:hAnsi="Times New Roman" w:cs="Times New Roman"/>
            <w:color w:val="auto"/>
            <w:sz w:val="22"/>
            <w:szCs w:val="22"/>
          </w:rPr>
          <w:t>https://id.m.wikipedia.org/wiki/ekonomi_kreatif</w:t>
        </w:r>
      </w:hyperlink>
      <w:r w:rsidRPr="007749CA">
        <w:rPr>
          <w:rFonts w:ascii="Times New Roman" w:hAnsi="Times New Roman" w:cs="Times New Roman"/>
          <w:sz w:val="22"/>
          <w:szCs w:val="22"/>
        </w:rPr>
        <w:t>.</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09" w:hanging="709"/>
        <w:jc w:val="both"/>
        <w:rPr>
          <w:rFonts w:ascii="Times New Roman" w:hAnsi="Times New Roman" w:cs="Times New Roman"/>
          <w:sz w:val="22"/>
          <w:szCs w:val="22"/>
        </w:rPr>
      </w:pPr>
      <w:r w:rsidRPr="007749CA">
        <w:rPr>
          <w:rFonts w:ascii="Times New Roman" w:hAnsi="Times New Roman" w:cs="Times New Roman"/>
          <w:sz w:val="22"/>
          <w:szCs w:val="22"/>
        </w:rPr>
        <w:t>Sunarno, Siswanto. (2008). Hukum Pemerintahan Daerah di Indonesia, Sinar Grafika Offset, Jakarta.</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ind w:left="720" w:hanging="720"/>
        <w:jc w:val="both"/>
        <w:rPr>
          <w:rFonts w:ascii="Times New Roman" w:hAnsi="Times New Roman" w:cs="Times New Roman"/>
          <w:sz w:val="22"/>
          <w:szCs w:val="22"/>
        </w:rPr>
      </w:pPr>
      <w:r w:rsidRPr="007749CA">
        <w:rPr>
          <w:rFonts w:ascii="Times New Roman" w:hAnsi="Times New Roman" w:cs="Times New Roman"/>
          <w:sz w:val="22"/>
          <w:szCs w:val="22"/>
        </w:rPr>
        <w:t>Suryana, Ekonomi Kreatif, Ekonomi Baru: Mengubah Ide dan Menciptakan Peluang, (Jakarta: Salemba Empat, 2013)</w:t>
      </w:r>
    </w:p>
    <w:p w:rsidR="00F04545" w:rsidRPr="007749CA" w:rsidRDefault="00F04545" w:rsidP="00F04545">
      <w:pPr>
        <w:pStyle w:val="FootnoteText"/>
        <w:jc w:val="both"/>
        <w:rPr>
          <w:rFonts w:ascii="Times New Roman" w:hAnsi="Times New Roman" w:cs="Times New Roman"/>
          <w:sz w:val="22"/>
          <w:szCs w:val="22"/>
        </w:rPr>
      </w:pPr>
    </w:p>
    <w:p w:rsidR="00F04545" w:rsidRPr="007749CA" w:rsidRDefault="00F04545" w:rsidP="00F04545">
      <w:pPr>
        <w:pStyle w:val="FootnoteText"/>
        <w:rPr>
          <w:rFonts w:ascii="Times New Roman" w:hAnsi="Times New Roman" w:cs="Times New Roman"/>
          <w:sz w:val="22"/>
          <w:szCs w:val="22"/>
        </w:rPr>
      </w:pPr>
      <w:r w:rsidRPr="007749CA">
        <w:rPr>
          <w:rFonts w:ascii="Times New Roman" w:hAnsi="Times New Roman" w:cs="Times New Roman"/>
          <w:sz w:val="22"/>
          <w:szCs w:val="22"/>
        </w:rPr>
        <w:t>Wardhi Bachtiar, Metodologi Penelitian Ilmu Dakwah, (Jakarta: Alfabeta 1997)</w:t>
      </w:r>
    </w:p>
    <w:bookmarkEnd w:id="0"/>
    <w:p w:rsidR="005F2DF5" w:rsidRPr="007749CA" w:rsidRDefault="005F2DF5" w:rsidP="00A5759B">
      <w:pPr>
        <w:jc w:val="both"/>
        <w:rPr>
          <w:rFonts w:ascii="Times New Roman" w:hAnsi="Times New Roman" w:cs="Times New Roman"/>
          <w:b/>
          <w:bCs/>
        </w:rPr>
      </w:pPr>
    </w:p>
    <w:sectPr w:rsidR="005F2DF5" w:rsidRPr="007749CA" w:rsidSect="009E0C4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B5" w:rsidRDefault="009C2AB5" w:rsidP="001C157C">
      <w:pPr>
        <w:spacing w:after="0" w:line="240" w:lineRule="auto"/>
      </w:pPr>
      <w:r>
        <w:separator/>
      </w:r>
    </w:p>
  </w:endnote>
  <w:endnote w:type="continuationSeparator" w:id="0">
    <w:p w:rsidR="009C2AB5" w:rsidRDefault="009C2AB5" w:rsidP="001C1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B5" w:rsidRDefault="009C2AB5" w:rsidP="001C157C">
      <w:pPr>
        <w:spacing w:after="0" w:line="240" w:lineRule="auto"/>
      </w:pPr>
      <w:r>
        <w:separator/>
      </w:r>
    </w:p>
  </w:footnote>
  <w:footnote w:type="continuationSeparator" w:id="0">
    <w:p w:rsidR="009C2AB5" w:rsidRDefault="009C2AB5" w:rsidP="001C157C">
      <w:pPr>
        <w:spacing w:after="0" w:line="240" w:lineRule="auto"/>
      </w:pPr>
      <w:r>
        <w:continuationSeparator/>
      </w:r>
    </w:p>
  </w:footnote>
  <w:footnote w:id="1">
    <w:p w:rsidR="004E2364" w:rsidRDefault="004E2364" w:rsidP="00B43BF9">
      <w:pPr>
        <w:pStyle w:val="FootnoteText"/>
        <w:ind w:firstLine="567"/>
      </w:pPr>
      <w:r>
        <w:rPr>
          <w:rStyle w:val="FootnoteReference"/>
        </w:rPr>
        <w:footnoteRef/>
      </w:r>
      <w:r>
        <w:t>Dosen UIN Raden Intan Lampung</w:t>
      </w:r>
    </w:p>
  </w:footnote>
  <w:footnote w:id="2">
    <w:p w:rsidR="004E2364" w:rsidRDefault="004E2364" w:rsidP="00B43BF9">
      <w:pPr>
        <w:pStyle w:val="FootnoteText"/>
        <w:ind w:firstLine="567"/>
      </w:pPr>
      <w:r>
        <w:rPr>
          <w:rStyle w:val="FootnoteReference"/>
        </w:rPr>
        <w:footnoteRef/>
      </w:r>
      <w:r>
        <w:t>Dosen UIN Raden Intan Lampung</w:t>
      </w:r>
    </w:p>
  </w:footnote>
  <w:footnote w:id="3">
    <w:p w:rsidR="004E2364" w:rsidRPr="00175C0A" w:rsidRDefault="004E2364" w:rsidP="00B43BF9">
      <w:pPr>
        <w:pStyle w:val="FootnoteText"/>
        <w:ind w:firstLine="567"/>
        <w:jc w:val="both"/>
        <w:rPr>
          <w:rFonts w:asciiTheme="majorBidi" w:hAnsiTheme="majorBidi" w:cstheme="majorBidi"/>
        </w:rPr>
      </w:pPr>
      <w:r w:rsidRPr="00175C0A">
        <w:rPr>
          <w:rStyle w:val="FootnoteReference"/>
          <w:rFonts w:asciiTheme="majorBidi" w:hAnsiTheme="majorBidi" w:cstheme="majorBidi"/>
        </w:rPr>
        <w:footnoteRef/>
      </w:r>
      <w:r w:rsidRPr="00175C0A">
        <w:rPr>
          <w:rFonts w:asciiTheme="majorBidi" w:hAnsiTheme="majorBidi" w:cstheme="majorBidi"/>
        </w:rPr>
        <w:t>Agus Nuryadhyn, “Tiga Masalah Yang Dihadapi Bangsa”, dalam www.bangkapos.com, diunduh pada 4 November 2016.</w:t>
      </w:r>
    </w:p>
  </w:footnote>
  <w:footnote w:id="4">
    <w:p w:rsidR="004E2364" w:rsidRPr="00175C0A" w:rsidRDefault="004E2364" w:rsidP="00B43BF9">
      <w:pPr>
        <w:pStyle w:val="FootnoteText"/>
        <w:ind w:firstLine="567"/>
        <w:jc w:val="both"/>
        <w:rPr>
          <w:rFonts w:asciiTheme="majorBidi" w:hAnsiTheme="majorBidi" w:cstheme="majorBidi"/>
        </w:rPr>
      </w:pPr>
      <w:r w:rsidRPr="00175C0A">
        <w:rPr>
          <w:rStyle w:val="FootnoteReference"/>
          <w:rFonts w:asciiTheme="majorBidi" w:hAnsiTheme="majorBidi" w:cstheme="majorBidi"/>
        </w:rPr>
        <w:footnoteRef/>
      </w:r>
      <w:r w:rsidRPr="00175C0A">
        <w:rPr>
          <w:rFonts w:asciiTheme="majorBidi" w:hAnsiTheme="majorBidi" w:cstheme="majorBidi"/>
        </w:rPr>
        <w:t xml:space="preserve"> Putra Dinata, Pengertian Ekonomi Kreatif, (On-line), Tersedia di; https://id.m.wikipedia.org/wiki/ekono</w:t>
      </w:r>
      <w:r>
        <w:rPr>
          <w:rFonts w:asciiTheme="majorBidi" w:hAnsiTheme="majorBidi" w:cstheme="majorBidi"/>
        </w:rPr>
        <w:t>mi_kreatif</w:t>
      </w:r>
      <w:r w:rsidRPr="00175C0A">
        <w:rPr>
          <w:rFonts w:asciiTheme="majorBidi" w:hAnsiTheme="majorBidi" w:cstheme="majorBidi"/>
        </w:rPr>
        <w:t>.</w:t>
      </w:r>
    </w:p>
  </w:footnote>
  <w:footnote w:id="5">
    <w:p w:rsidR="004E2364" w:rsidRPr="00095599" w:rsidRDefault="004E2364" w:rsidP="00B43BF9">
      <w:pPr>
        <w:pStyle w:val="FootnoteText"/>
        <w:ind w:firstLine="567"/>
        <w:jc w:val="both"/>
        <w:rPr>
          <w:rFonts w:asciiTheme="majorBidi" w:hAnsiTheme="majorBidi" w:cstheme="majorBidi"/>
        </w:rPr>
      </w:pPr>
      <w:r w:rsidRPr="00095599">
        <w:rPr>
          <w:rStyle w:val="FootnoteReference"/>
          <w:rFonts w:asciiTheme="majorBidi" w:hAnsiTheme="majorBidi" w:cstheme="majorBidi"/>
        </w:rPr>
        <w:footnoteRef/>
      </w:r>
      <w:r w:rsidRPr="00095599">
        <w:rPr>
          <w:rFonts w:asciiTheme="majorBidi" w:hAnsiTheme="majorBidi" w:cstheme="majorBidi"/>
        </w:rPr>
        <w:t xml:space="preserve"> Ismail Firdaus dkk., </w:t>
      </w:r>
      <w:r w:rsidRPr="00095599">
        <w:rPr>
          <w:rFonts w:asciiTheme="majorBidi" w:hAnsiTheme="majorBidi" w:cstheme="majorBidi"/>
          <w:i/>
          <w:iCs/>
        </w:rPr>
        <w:t>Pengamalan al-Qur’an tentang Pemberdayaan Dhuafa</w:t>
      </w:r>
      <w:r w:rsidRPr="00095599">
        <w:rPr>
          <w:rFonts w:asciiTheme="majorBidi" w:hAnsiTheme="majorBidi" w:cstheme="majorBidi"/>
        </w:rPr>
        <w:t>, (Jakarta: Dakwah Press UIN Syarif Hidayatullah, 2008), h. 45</w:t>
      </w:r>
    </w:p>
  </w:footnote>
  <w:footnote w:id="6">
    <w:p w:rsidR="004E2364" w:rsidRPr="00E501CD" w:rsidRDefault="004E2364" w:rsidP="00B43BF9">
      <w:pPr>
        <w:pStyle w:val="FootnoteText"/>
        <w:ind w:firstLine="567"/>
        <w:jc w:val="both"/>
        <w:rPr>
          <w:rFonts w:asciiTheme="majorBidi" w:hAnsiTheme="majorBidi" w:cstheme="majorBidi"/>
        </w:rPr>
      </w:pPr>
      <w:r w:rsidRPr="00E501CD">
        <w:rPr>
          <w:rStyle w:val="FootnoteReference"/>
          <w:rFonts w:asciiTheme="majorBidi" w:hAnsiTheme="majorBidi" w:cstheme="majorBidi"/>
        </w:rPr>
        <w:footnoteRef/>
      </w:r>
      <w:r w:rsidRPr="00E501CD">
        <w:rPr>
          <w:rFonts w:asciiTheme="majorBidi" w:hAnsiTheme="majorBidi" w:cstheme="majorBidi"/>
        </w:rPr>
        <w:t xml:space="preserve"> Ambar Teguh Sulistiyani. (2004). Kemitraan dan Model-model Pemberdayaan. Gava Media: Yogyakarta.</w:t>
      </w:r>
    </w:p>
  </w:footnote>
  <w:footnote w:id="7">
    <w:p w:rsidR="004E2364" w:rsidRPr="00F04C1E" w:rsidRDefault="004E2364" w:rsidP="00B43BF9">
      <w:pPr>
        <w:pStyle w:val="FootnoteText"/>
        <w:ind w:firstLine="567"/>
        <w:rPr>
          <w:rFonts w:asciiTheme="majorBidi" w:hAnsiTheme="majorBidi" w:cstheme="majorBidi"/>
        </w:rPr>
      </w:pPr>
      <w:r w:rsidRPr="00F04C1E">
        <w:rPr>
          <w:rStyle w:val="FootnoteReference"/>
          <w:rFonts w:asciiTheme="majorBidi" w:hAnsiTheme="majorBidi" w:cstheme="majorBidi"/>
        </w:rPr>
        <w:footnoteRef/>
      </w:r>
      <w:r w:rsidRPr="00F04C1E">
        <w:rPr>
          <w:rFonts w:asciiTheme="majorBidi" w:hAnsiTheme="majorBidi" w:cstheme="majorBidi"/>
          <w:i/>
          <w:iCs/>
        </w:rPr>
        <w:t>Ibid</w:t>
      </w:r>
      <w:r w:rsidRPr="00F04C1E">
        <w:rPr>
          <w:rFonts w:asciiTheme="majorBidi" w:hAnsiTheme="majorBidi" w:cstheme="majorBidi"/>
        </w:rPr>
        <w:t>., h. 49.</w:t>
      </w:r>
    </w:p>
  </w:footnote>
  <w:footnote w:id="8">
    <w:p w:rsidR="004E2364" w:rsidRPr="00F04C1E" w:rsidRDefault="004E2364" w:rsidP="00B43BF9">
      <w:pPr>
        <w:pStyle w:val="FootnoteText"/>
        <w:ind w:firstLine="567"/>
        <w:jc w:val="both"/>
        <w:rPr>
          <w:rFonts w:asciiTheme="majorBidi" w:hAnsiTheme="majorBidi" w:cstheme="majorBidi"/>
        </w:rPr>
      </w:pPr>
      <w:r w:rsidRPr="00F04C1E">
        <w:rPr>
          <w:rStyle w:val="FootnoteReference"/>
          <w:rFonts w:asciiTheme="majorBidi" w:hAnsiTheme="majorBidi" w:cstheme="majorBidi"/>
        </w:rPr>
        <w:footnoteRef/>
      </w:r>
      <w:r w:rsidRPr="00F04C1E">
        <w:rPr>
          <w:rFonts w:asciiTheme="majorBidi" w:hAnsiTheme="majorBidi" w:cstheme="majorBidi"/>
        </w:rPr>
        <w:t xml:space="preserve"> Edi Suharto, Membangun Masyarakat Memperdayakan Rakyat: Kajian Pembangunan Kesejahteraan Sosial dan Pekerja Sosial, (Bandung: PT RefrikaAditama, 2005), h. 58-59.</w:t>
      </w:r>
    </w:p>
  </w:footnote>
  <w:footnote w:id="9">
    <w:p w:rsidR="004E2364" w:rsidRPr="00AC520B" w:rsidRDefault="004E2364" w:rsidP="00B43BF9">
      <w:pPr>
        <w:pStyle w:val="FootnoteText"/>
        <w:ind w:firstLine="567"/>
        <w:jc w:val="both"/>
        <w:rPr>
          <w:rFonts w:asciiTheme="majorBidi" w:hAnsiTheme="majorBidi" w:cstheme="majorBidi"/>
        </w:rPr>
      </w:pPr>
      <w:r w:rsidRPr="00AC520B">
        <w:rPr>
          <w:rStyle w:val="FootnoteReference"/>
          <w:rFonts w:asciiTheme="majorBidi" w:hAnsiTheme="majorBidi" w:cstheme="majorBidi"/>
        </w:rPr>
        <w:footnoteRef/>
      </w:r>
      <w:r w:rsidRPr="00AC520B">
        <w:rPr>
          <w:rFonts w:asciiTheme="majorBidi" w:hAnsiTheme="majorBidi" w:cstheme="majorBidi"/>
        </w:rPr>
        <w:t>http://lppm.uhamka.ac.id./2016/12/05/pemberdayaan -dalam -persepektif-islam</w:t>
      </w:r>
    </w:p>
  </w:footnote>
  <w:footnote w:id="10">
    <w:p w:rsidR="004E2364" w:rsidRPr="0034056F" w:rsidRDefault="004E2364" w:rsidP="00B43BF9">
      <w:pPr>
        <w:pStyle w:val="FootnoteText"/>
        <w:ind w:firstLine="567"/>
        <w:jc w:val="both"/>
        <w:rPr>
          <w:rFonts w:asciiTheme="majorBidi" w:hAnsiTheme="majorBidi" w:cstheme="majorBidi"/>
        </w:rPr>
      </w:pPr>
      <w:r w:rsidRPr="0034056F">
        <w:rPr>
          <w:rStyle w:val="FootnoteReference"/>
          <w:rFonts w:asciiTheme="majorBidi" w:hAnsiTheme="majorBidi" w:cstheme="majorBidi"/>
        </w:rPr>
        <w:footnoteRef/>
      </w:r>
      <w:r w:rsidRPr="0034056F">
        <w:rPr>
          <w:rFonts w:asciiTheme="majorBidi" w:hAnsiTheme="majorBidi" w:cstheme="majorBidi"/>
        </w:rPr>
        <w:t xml:space="preserve"> Marzuki, metode Riset Panduan Penelitian Bidang Bisnis dan Sosial, (Yogyakarta: Ekonisia 2005), Cet pertama, Edisi ke-2, h. 14</w:t>
      </w:r>
    </w:p>
  </w:footnote>
  <w:footnote w:id="11">
    <w:p w:rsidR="004E2364" w:rsidRPr="0034056F" w:rsidRDefault="004E2364" w:rsidP="00B43BF9">
      <w:pPr>
        <w:pStyle w:val="FootnoteText"/>
        <w:ind w:firstLine="567"/>
        <w:rPr>
          <w:rFonts w:asciiTheme="majorBidi" w:hAnsiTheme="majorBidi" w:cstheme="majorBidi"/>
        </w:rPr>
      </w:pPr>
      <w:r w:rsidRPr="0034056F">
        <w:rPr>
          <w:rStyle w:val="FootnoteReference"/>
          <w:rFonts w:asciiTheme="majorBidi" w:hAnsiTheme="majorBidi" w:cstheme="majorBidi"/>
        </w:rPr>
        <w:footnoteRef/>
      </w:r>
      <w:r w:rsidRPr="0034056F">
        <w:rPr>
          <w:rFonts w:asciiTheme="majorBidi" w:hAnsiTheme="majorBidi" w:cstheme="majorBidi"/>
        </w:rPr>
        <w:t>Wardhi Bachtiar, Metodologi Penelitian Ilmu Dakwah, (Jakarta: Alfabeta 1997), h. 60.</w:t>
      </w:r>
    </w:p>
  </w:footnote>
  <w:footnote w:id="12">
    <w:p w:rsidR="004E2364" w:rsidRPr="00CE2EEE" w:rsidRDefault="004E2364" w:rsidP="00B43BF9">
      <w:pPr>
        <w:pStyle w:val="FootnoteText"/>
        <w:ind w:firstLine="567"/>
        <w:rPr>
          <w:rFonts w:asciiTheme="majorBidi" w:hAnsiTheme="majorBidi" w:cstheme="majorBidi"/>
        </w:rPr>
      </w:pPr>
      <w:r w:rsidRPr="00CE2EEE">
        <w:rPr>
          <w:rStyle w:val="FootnoteReference"/>
          <w:rFonts w:asciiTheme="majorBidi" w:hAnsiTheme="majorBidi" w:cstheme="majorBidi"/>
        </w:rPr>
        <w:footnoteRef/>
      </w:r>
      <w:r w:rsidRPr="00CE2EEE">
        <w:rPr>
          <w:rFonts w:asciiTheme="majorBidi" w:hAnsiTheme="majorBidi" w:cstheme="majorBidi"/>
        </w:rPr>
        <w:t>AhsanuddinMudi, Profesional Sosiologi, (Jakarta: Mendiatama, 2004), h. 44.</w:t>
      </w:r>
    </w:p>
  </w:footnote>
  <w:footnote w:id="13">
    <w:p w:rsidR="004E2364" w:rsidRPr="00CE2EEE" w:rsidRDefault="004E2364" w:rsidP="00B43BF9">
      <w:pPr>
        <w:pStyle w:val="FootnoteText"/>
        <w:ind w:firstLine="567"/>
        <w:rPr>
          <w:rFonts w:asciiTheme="majorBidi" w:hAnsiTheme="majorBidi" w:cstheme="majorBidi"/>
        </w:rPr>
      </w:pPr>
      <w:r w:rsidRPr="00CE2EEE">
        <w:rPr>
          <w:rStyle w:val="FootnoteReference"/>
          <w:rFonts w:asciiTheme="majorBidi" w:hAnsiTheme="majorBidi" w:cstheme="majorBidi"/>
        </w:rPr>
        <w:footnoteRef/>
      </w:r>
      <w:r w:rsidRPr="00CE2EEE">
        <w:rPr>
          <w:rFonts w:asciiTheme="majorBidi" w:hAnsiTheme="majorBidi" w:cstheme="majorBidi"/>
        </w:rPr>
        <w:t>Cholid Narbuko dan Abu Achmadi, Metodologi Penelitian, (Jakarta: Bumi Aksara, 1997), h. 98</w:t>
      </w:r>
    </w:p>
  </w:footnote>
  <w:footnote w:id="14">
    <w:p w:rsidR="004E2364" w:rsidRPr="00A20769" w:rsidRDefault="004E2364" w:rsidP="00B43BF9">
      <w:pPr>
        <w:pStyle w:val="FootnoteText"/>
        <w:ind w:firstLine="567"/>
        <w:rPr>
          <w:rFonts w:asciiTheme="majorBidi" w:hAnsiTheme="majorBidi" w:cstheme="majorBidi"/>
        </w:rPr>
      </w:pPr>
      <w:r w:rsidRPr="00A20769">
        <w:rPr>
          <w:rStyle w:val="FootnoteReference"/>
          <w:rFonts w:asciiTheme="majorBidi" w:hAnsiTheme="majorBidi" w:cstheme="majorBidi"/>
        </w:rPr>
        <w:footnoteRef/>
      </w:r>
      <w:r w:rsidRPr="00A20769">
        <w:rPr>
          <w:rFonts w:asciiTheme="majorBidi" w:hAnsiTheme="majorBidi" w:cstheme="majorBidi"/>
        </w:rPr>
        <w:t>Mardis, Metode Penelitian Sebagai Pendekatan Proposal,( Jakarta: Bumi Aksara, 2004), h .64.</w:t>
      </w:r>
    </w:p>
  </w:footnote>
  <w:footnote w:id="15">
    <w:p w:rsidR="004E2364" w:rsidRPr="00A20769" w:rsidRDefault="004E2364" w:rsidP="00B43BF9">
      <w:pPr>
        <w:pStyle w:val="FootnoteText"/>
        <w:ind w:firstLine="567"/>
        <w:rPr>
          <w:rFonts w:asciiTheme="majorBidi" w:hAnsiTheme="majorBidi" w:cstheme="majorBidi"/>
        </w:rPr>
      </w:pPr>
      <w:r w:rsidRPr="00A20769">
        <w:rPr>
          <w:rStyle w:val="FootnoteReference"/>
          <w:rFonts w:asciiTheme="majorBidi" w:hAnsiTheme="majorBidi" w:cstheme="majorBidi"/>
        </w:rPr>
        <w:footnoteRef/>
      </w:r>
      <w:r w:rsidRPr="00A20769">
        <w:rPr>
          <w:rFonts w:asciiTheme="majorBidi" w:hAnsiTheme="majorBidi" w:cstheme="majorBidi"/>
        </w:rPr>
        <w:t xml:space="preserve"> Kartini kartono, Pengantar Metodologi Riset Sosial, (Bandung: Mandar Maju,1996) , h. 207.</w:t>
      </w:r>
    </w:p>
  </w:footnote>
  <w:footnote w:id="16">
    <w:p w:rsidR="004E2364" w:rsidRPr="00A20769" w:rsidRDefault="004E2364" w:rsidP="00B43BF9">
      <w:pPr>
        <w:pStyle w:val="FootnoteText"/>
        <w:ind w:firstLine="567"/>
        <w:jc w:val="both"/>
        <w:rPr>
          <w:rFonts w:asciiTheme="majorBidi" w:hAnsiTheme="majorBidi" w:cstheme="majorBidi"/>
        </w:rPr>
      </w:pPr>
      <w:r w:rsidRPr="00A20769">
        <w:rPr>
          <w:rStyle w:val="FootnoteReference"/>
          <w:rFonts w:asciiTheme="majorBidi" w:hAnsiTheme="majorBidi" w:cstheme="majorBidi"/>
        </w:rPr>
        <w:footnoteRef/>
      </w:r>
      <w:r w:rsidRPr="00A20769">
        <w:rPr>
          <w:rFonts w:asciiTheme="majorBidi" w:hAnsiTheme="majorBidi" w:cstheme="majorBidi"/>
        </w:rPr>
        <w:t>Imam Gunawan, Metodelogi Penelitian Kualitatif Teori &amp;Praktik (Jakarta: Bumi Aksara, 2013), h. 176.</w:t>
      </w:r>
    </w:p>
  </w:footnote>
  <w:footnote w:id="17">
    <w:p w:rsidR="004E2364" w:rsidRPr="00A20769" w:rsidRDefault="004E2364" w:rsidP="00B43BF9">
      <w:pPr>
        <w:pStyle w:val="FootnoteText"/>
        <w:ind w:firstLine="567"/>
        <w:rPr>
          <w:rFonts w:asciiTheme="majorBidi" w:hAnsiTheme="majorBidi" w:cstheme="majorBidi"/>
        </w:rPr>
      </w:pPr>
      <w:r w:rsidRPr="00A20769">
        <w:rPr>
          <w:rStyle w:val="FootnoteReference"/>
          <w:rFonts w:asciiTheme="majorBidi" w:hAnsiTheme="majorBidi" w:cstheme="majorBidi"/>
        </w:rPr>
        <w:footnoteRef/>
      </w:r>
      <w:r w:rsidRPr="00A20769">
        <w:rPr>
          <w:rFonts w:asciiTheme="majorBidi" w:hAnsiTheme="majorBidi" w:cstheme="majorBidi"/>
        </w:rPr>
        <w:t>Emzir, Metodologi Penelitian Kualitatif Analisis Data (Jakarta: Rajawali Pers, 2010), h.129.</w:t>
      </w:r>
    </w:p>
  </w:footnote>
  <w:footnote w:id="18">
    <w:p w:rsidR="004E2364" w:rsidRPr="009C4261" w:rsidRDefault="004E2364" w:rsidP="00B43BF9">
      <w:pPr>
        <w:pStyle w:val="FootnoteText"/>
        <w:ind w:firstLine="567"/>
        <w:jc w:val="both"/>
        <w:rPr>
          <w:rFonts w:asciiTheme="majorBidi" w:hAnsiTheme="majorBidi" w:cstheme="majorBidi"/>
        </w:rPr>
      </w:pPr>
      <w:r w:rsidRPr="009C4261">
        <w:rPr>
          <w:rStyle w:val="FootnoteReference"/>
          <w:rFonts w:asciiTheme="majorBidi" w:hAnsiTheme="majorBidi" w:cstheme="majorBidi"/>
        </w:rPr>
        <w:footnoteRef/>
      </w:r>
      <w:r w:rsidRPr="009C4261">
        <w:rPr>
          <w:rFonts w:asciiTheme="majorBidi" w:hAnsiTheme="majorBidi" w:cstheme="majorBidi"/>
        </w:rPr>
        <w:t>MikhaelWurangian, Skripsi, “Strategi Pemerintah Dalam Pemberdayaan Masyarakat (Studi Bagi Masyarakat Petani Desa Basaan I Kecamatan Ratatotok)”, mahasiswa Ilmu Pemerintahan FISIP UNSTRAD, h.7-8.</w:t>
      </w:r>
    </w:p>
  </w:footnote>
  <w:footnote w:id="19">
    <w:p w:rsidR="004E2364" w:rsidRPr="00F84E5B" w:rsidRDefault="004E2364" w:rsidP="00B43BF9">
      <w:pPr>
        <w:pStyle w:val="FootnoteText"/>
        <w:ind w:firstLine="567"/>
        <w:jc w:val="both"/>
        <w:rPr>
          <w:rFonts w:asciiTheme="majorBidi" w:hAnsiTheme="majorBidi" w:cstheme="majorBidi"/>
        </w:rPr>
      </w:pPr>
      <w:r w:rsidRPr="00F84E5B">
        <w:rPr>
          <w:rStyle w:val="FootnoteReference"/>
          <w:rFonts w:asciiTheme="majorBidi" w:hAnsiTheme="majorBidi" w:cstheme="majorBidi"/>
        </w:rPr>
        <w:footnoteRef/>
      </w:r>
      <w:r w:rsidRPr="00F84E5B">
        <w:rPr>
          <w:rFonts w:asciiTheme="majorBidi" w:hAnsiTheme="majorBidi" w:cstheme="majorBidi"/>
        </w:rPr>
        <w:t>Suryana, Ekonomi Kreatif, Ekonomi Baru: Mengubah Ide dan Menciptakan Peluang, (Jakarta: Salemba Empat, 2013), h.205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177"/>
    <w:multiLevelType w:val="hybridMultilevel"/>
    <w:tmpl w:val="666806E6"/>
    <w:lvl w:ilvl="0" w:tplc="0E08BBF6">
      <w:start w:val="1"/>
      <w:numFmt w:val="upperLetter"/>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06A15"/>
    <w:multiLevelType w:val="hybridMultilevel"/>
    <w:tmpl w:val="0B9A7DCC"/>
    <w:lvl w:ilvl="0" w:tplc="5E927A48">
      <w:start w:val="1"/>
      <w:numFmt w:val="lowerLetter"/>
      <w:lvlText w:val="%1."/>
      <w:lvlJc w:val="left"/>
      <w:pPr>
        <w:ind w:left="720" w:hanging="360"/>
      </w:pPr>
      <w:rPr>
        <w:rFonts w:asciiTheme="majorBidi" w:hAnsiTheme="majorBidi" w:cstheme="majorBidi"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1EFD"/>
    <w:multiLevelType w:val="hybridMultilevel"/>
    <w:tmpl w:val="96525264"/>
    <w:lvl w:ilvl="0" w:tplc="F544DE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DBD31FE"/>
    <w:multiLevelType w:val="hybridMultilevel"/>
    <w:tmpl w:val="056E93CC"/>
    <w:lvl w:ilvl="0" w:tplc="B42C97DA">
      <w:start w:val="1"/>
      <w:numFmt w:val="decimal"/>
      <w:lvlText w:val="%1)"/>
      <w:lvlJc w:val="left"/>
      <w:pPr>
        <w:ind w:left="1034" w:hanging="360"/>
      </w:pPr>
      <w:rPr>
        <w:rFonts w:hint="default"/>
      </w:rPr>
    </w:lvl>
    <w:lvl w:ilvl="1" w:tplc="90080406">
      <w:start w:val="1"/>
      <w:numFmt w:val="decimal"/>
      <w:lvlText w:val="%2."/>
      <w:lvlJc w:val="left"/>
      <w:pPr>
        <w:ind w:left="1754" w:hanging="360"/>
      </w:pPr>
      <w:rPr>
        <w:rFonts w:asciiTheme="majorBidi" w:eastAsiaTheme="minorEastAsia" w:hAnsiTheme="majorBidi" w:cstheme="majorBidi"/>
      </w:rPr>
    </w:lvl>
    <w:lvl w:ilvl="2" w:tplc="7D8AB4AA">
      <w:start w:val="1"/>
      <w:numFmt w:val="decimal"/>
      <w:lvlText w:val="%3."/>
      <w:lvlJc w:val="left"/>
      <w:pPr>
        <w:ind w:left="3299" w:hanging="1005"/>
      </w:pPr>
      <w:rPr>
        <w:rFonts w:hint="default"/>
      </w:r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4">
    <w:nsid w:val="0FB00400"/>
    <w:multiLevelType w:val="hybridMultilevel"/>
    <w:tmpl w:val="4D24DB18"/>
    <w:lvl w:ilvl="0" w:tplc="FEDAB7A8">
      <w:start w:val="1"/>
      <w:numFmt w:val="lowerLetter"/>
      <w:lvlText w:val="%1."/>
      <w:lvlJc w:val="left"/>
      <w:pPr>
        <w:ind w:left="3659" w:hanging="360"/>
      </w:pPr>
      <w:rPr>
        <w:rFonts w:hint="default"/>
      </w:rPr>
    </w:lvl>
    <w:lvl w:ilvl="1" w:tplc="04090019" w:tentative="1">
      <w:start w:val="1"/>
      <w:numFmt w:val="lowerLetter"/>
      <w:lvlText w:val="%2."/>
      <w:lvlJc w:val="left"/>
      <w:pPr>
        <w:ind w:left="4379" w:hanging="360"/>
      </w:pPr>
    </w:lvl>
    <w:lvl w:ilvl="2" w:tplc="0409001B" w:tentative="1">
      <w:start w:val="1"/>
      <w:numFmt w:val="lowerRoman"/>
      <w:lvlText w:val="%3."/>
      <w:lvlJc w:val="right"/>
      <w:pPr>
        <w:ind w:left="5099" w:hanging="180"/>
      </w:pPr>
    </w:lvl>
    <w:lvl w:ilvl="3" w:tplc="0409000F" w:tentative="1">
      <w:start w:val="1"/>
      <w:numFmt w:val="decimal"/>
      <w:lvlText w:val="%4."/>
      <w:lvlJc w:val="left"/>
      <w:pPr>
        <w:ind w:left="5819" w:hanging="360"/>
      </w:pPr>
    </w:lvl>
    <w:lvl w:ilvl="4" w:tplc="04090019" w:tentative="1">
      <w:start w:val="1"/>
      <w:numFmt w:val="lowerLetter"/>
      <w:lvlText w:val="%5."/>
      <w:lvlJc w:val="left"/>
      <w:pPr>
        <w:ind w:left="6539" w:hanging="360"/>
      </w:pPr>
    </w:lvl>
    <w:lvl w:ilvl="5" w:tplc="0409001B" w:tentative="1">
      <w:start w:val="1"/>
      <w:numFmt w:val="lowerRoman"/>
      <w:lvlText w:val="%6."/>
      <w:lvlJc w:val="right"/>
      <w:pPr>
        <w:ind w:left="7259" w:hanging="180"/>
      </w:pPr>
    </w:lvl>
    <w:lvl w:ilvl="6" w:tplc="0409000F" w:tentative="1">
      <w:start w:val="1"/>
      <w:numFmt w:val="decimal"/>
      <w:lvlText w:val="%7."/>
      <w:lvlJc w:val="left"/>
      <w:pPr>
        <w:ind w:left="7979" w:hanging="360"/>
      </w:pPr>
    </w:lvl>
    <w:lvl w:ilvl="7" w:tplc="04090019" w:tentative="1">
      <w:start w:val="1"/>
      <w:numFmt w:val="lowerLetter"/>
      <w:lvlText w:val="%8."/>
      <w:lvlJc w:val="left"/>
      <w:pPr>
        <w:ind w:left="8699" w:hanging="360"/>
      </w:pPr>
    </w:lvl>
    <w:lvl w:ilvl="8" w:tplc="0409001B" w:tentative="1">
      <w:start w:val="1"/>
      <w:numFmt w:val="lowerRoman"/>
      <w:lvlText w:val="%9."/>
      <w:lvlJc w:val="right"/>
      <w:pPr>
        <w:ind w:left="9419" w:hanging="180"/>
      </w:pPr>
    </w:lvl>
  </w:abstractNum>
  <w:abstractNum w:abstractNumId="5">
    <w:nsid w:val="12F03C78"/>
    <w:multiLevelType w:val="hybridMultilevel"/>
    <w:tmpl w:val="D2D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15417"/>
    <w:multiLevelType w:val="hybridMultilevel"/>
    <w:tmpl w:val="9916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46D28"/>
    <w:multiLevelType w:val="hybridMultilevel"/>
    <w:tmpl w:val="E2767996"/>
    <w:lvl w:ilvl="0" w:tplc="078CF9EE">
      <w:start w:val="1"/>
      <w:numFmt w:val="decimal"/>
      <w:lvlText w:val="%1."/>
      <w:lvlJc w:val="left"/>
      <w:pPr>
        <w:ind w:left="1424" w:hanging="360"/>
      </w:pPr>
      <w:rPr>
        <w:rFonts w:hint="default"/>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8">
    <w:nsid w:val="356E746B"/>
    <w:multiLevelType w:val="hybridMultilevel"/>
    <w:tmpl w:val="98F8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C3C23"/>
    <w:multiLevelType w:val="hybridMultilevel"/>
    <w:tmpl w:val="8F8A1340"/>
    <w:lvl w:ilvl="0" w:tplc="E534952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9076A"/>
    <w:multiLevelType w:val="hybridMultilevel"/>
    <w:tmpl w:val="F104C7C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E71B69"/>
    <w:multiLevelType w:val="hybridMultilevel"/>
    <w:tmpl w:val="119273C4"/>
    <w:lvl w:ilvl="0" w:tplc="DE248D2A">
      <w:start w:val="1"/>
      <w:numFmt w:val="decimal"/>
      <w:lvlText w:val="%1."/>
      <w:lvlJc w:val="left"/>
      <w:pPr>
        <w:ind w:left="2505" w:hanging="1005"/>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nsid w:val="3EA50F54"/>
    <w:multiLevelType w:val="hybridMultilevel"/>
    <w:tmpl w:val="A8900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1C3B4C"/>
    <w:multiLevelType w:val="hybridMultilevel"/>
    <w:tmpl w:val="8796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F1327"/>
    <w:multiLevelType w:val="hybridMultilevel"/>
    <w:tmpl w:val="63285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B6C1E"/>
    <w:multiLevelType w:val="hybridMultilevel"/>
    <w:tmpl w:val="66D6BFD6"/>
    <w:lvl w:ilvl="0" w:tplc="2306FFD6">
      <w:start w:val="1"/>
      <w:numFmt w:val="lowerLetter"/>
      <w:lvlText w:val="%1."/>
      <w:lvlJc w:val="left"/>
      <w:pPr>
        <w:ind w:left="2009" w:hanging="945"/>
      </w:pPr>
      <w:rPr>
        <w:rFonts w:asciiTheme="majorBidi" w:eastAsiaTheme="minorEastAsia" w:hAnsiTheme="majorBidi" w:cstheme="majorBidi"/>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6">
    <w:nsid w:val="51143FE3"/>
    <w:multiLevelType w:val="hybridMultilevel"/>
    <w:tmpl w:val="55589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D45DD"/>
    <w:multiLevelType w:val="hybridMultilevel"/>
    <w:tmpl w:val="355C54B0"/>
    <w:lvl w:ilvl="0" w:tplc="5B30CB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AB1674"/>
    <w:multiLevelType w:val="hybridMultilevel"/>
    <w:tmpl w:val="FA58CCE0"/>
    <w:lvl w:ilvl="0" w:tplc="6B9A63F8">
      <w:start w:val="1"/>
      <w:numFmt w:val="decimal"/>
      <w:lvlText w:val="%1."/>
      <w:lvlJc w:val="left"/>
      <w:pPr>
        <w:ind w:left="720" w:hanging="360"/>
      </w:pPr>
      <w:rPr>
        <w:rFonts w:asciiTheme="majorBidi" w:hAnsiTheme="majorBidi" w:cstheme="majorBid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44C0C"/>
    <w:multiLevelType w:val="hybridMultilevel"/>
    <w:tmpl w:val="BBE8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2387B"/>
    <w:multiLevelType w:val="hybridMultilevel"/>
    <w:tmpl w:val="2F9E42A4"/>
    <w:lvl w:ilvl="0" w:tplc="31FCE90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A751B3"/>
    <w:multiLevelType w:val="hybridMultilevel"/>
    <w:tmpl w:val="5AAE2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0"/>
  </w:num>
  <w:num w:numId="5">
    <w:abstractNumId w:val="2"/>
  </w:num>
  <w:num w:numId="6">
    <w:abstractNumId w:val="10"/>
  </w:num>
  <w:num w:numId="7">
    <w:abstractNumId w:val="15"/>
  </w:num>
  <w:num w:numId="8">
    <w:abstractNumId w:val="18"/>
  </w:num>
  <w:num w:numId="9">
    <w:abstractNumId w:val="14"/>
  </w:num>
  <w:num w:numId="10">
    <w:abstractNumId w:val="17"/>
  </w:num>
  <w:num w:numId="11">
    <w:abstractNumId w:val="7"/>
  </w:num>
  <w:num w:numId="12">
    <w:abstractNumId w:val="3"/>
  </w:num>
  <w:num w:numId="13">
    <w:abstractNumId w:val="11"/>
  </w:num>
  <w:num w:numId="14">
    <w:abstractNumId w:val="4"/>
  </w:num>
  <w:num w:numId="15">
    <w:abstractNumId w:val="13"/>
  </w:num>
  <w:num w:numId="16">
    <w:abstractNumId w:val="21"/>
  </w:num>
  <w:num w:numId="17">
    <w:abstractNumId w:val="20"/>
  </w:num>
  <w:num w:numId="18">
    <w:abstractNumId w:val="16"/>
  </w:num>
  <w:num w:numId="19">
    <w:abstractNumId w:val="5"/>
  </w:num>
  <w:num w:numId="20">
    <w:abstractNumId w:val="6"/>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157C"/>
    <w:rsid w:val="000510C2"/>
    <w:rsid w:val="0007091D"/>
    <w:rsid w:val="00115A1B"/>
    <w:rsid w:val="00134B90"/>
    <w:rsid w:val="001C157C"/>
    <w:rsid w:val="001C2A47"/>
    <w:rsid w:val="001D2FA3"/>
    <w:rsid w:val="001F1561"/>
    <w:rsid w:val="0022051D"/>
    <w:rsid w:val="002246D5"/>
    <w:rsid w:val="00224B42"/>
    <w:rsid w:val="00247F90"/>
    <w:rsid w:val="00254098"/>
    <w:rsid w:val="00255675"/>
    <w:rsid w:val="002641FD"/>
    <w:rsid w:val="002946D8"/>
    <w:rsid w:val="002A4CC9"/>
    <w:rsid w:val="00300EC0"/>
    <w:rsid w:val="0030199A"/>
    <w:rsid w:val="0030637D"/>
    <w:rsid w:val="00356B6A"/>
    <w:rsid w:val="00377BCE"/>
    <w:rsid w:val="003A0AFF"/>
    <w:rsid w:val="004510D5"/>
    <w:rsid w:val="00497C6E"/>
    <w:rsid w:val="004D238F"/>
    <w:rsid w:val="004E2364"/>
    <w:rsid w:val="00510178"/>
    <w:rsid w:val="005771E7"/>
    <w:rsid w:val="005B7874"/>
    <w:rsid w:val="005D14A9"/>
    <w:rsid w:val="005F2DF5"/>
    <w:rsid w:val="00682868"/>
    <w:rsid w:val="006A430C"/>
    <w:rsid w:val="00715467"/>
    <w:rsid w:val="00770BD8"/>
    <w:rsid w:val="007731B3"/>
    <w:rsid w:val="007749CA"/>
    <w:rsid w:val="007863FB"/>
    <w:rsid w:val="008014B0"/>
    <w:rsid w:val="0081636B"/>
    <w:rsid w:val="008E7A21"/>
    <w:rsid w:val="00956A12"/>
    <w:rsid w:val="009C2AB5"/>
    <w:rsid w:val="009D5527"/>
    <w:rsid w:val="009E0C41"/>
    <w:rsid w:val="00A5759B"/>
    <w:rsid w:val="00A8408C"/>
    <w:rsid w:val="00A97274"/>
    <w:rsid w:val="00AC0E7F"/>
    <w:rsid w:val="00AC6934"/>
    <w:rsid w:val="00AD7A20"/>
    <w:rsid w:val="00AE7441"/>
    <w:rsid w:val="00AF0C08"/>
    <w:rsid w:val="00B12D1C"/>
    <w:rsid w:val="00B43BF9"/>
    <w:rsid w:val="00B94E2B"/>
    <w:rsid w:val="00BB09D2"/>
    <w:rsid w:val="00BC62D4"/>
    <w:rsid w:val="00BC6481"/>
    <w:rsid w:val="00BD0878"/>
    <w:rsid w:val="00BF0CD6"/>
    <w:rsid w:val="00C753A6"/>
    <w:rsid w:val="00CA7F0B"/>
    <w:rsid w:val="00CE3905"/>
    <w:rsid w:val="00D34329"/>
    <w:rsid w:val="00D90969"/>
    <w:rsid w:val="00E12113"/>
    <w:rsid w:val="00E66838"/>
    <w:rsid w:val="00E85D19"/>
    <w:rsid w:val="00E949FB"/>
    <w:rsid w:val="00ED1987"/>
    <w:rsid w:val="00EE3655"/>
    <w:rsid w:val="00EF0BD6"/>
    <w:rsid w:val="00F04545"/>
    <w:rsid w:val="00F24E27"/>
    <w:rsid w:val="00F262ED"/>
    <w:rsid w:val="00F33586"/>
    <w:rsid w:val="00F766D5"/>
    <w:rsid w:val="00F87B84"/>
    <w:rsid w:val="00FB7A1E"/>
    <w:rsid w:val="00FF63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57C"/>
    <w:pPr>
      <w:spacing w:after="0" w:line="240" w:lineRule="auto"/>
    </w:pPr>
    <w:rPr>
      <w:rFonts w:eastAsiaTheme="minorEastAsia"/>
      <w:lang w:val="en-US"/>
    </w:rPr>
  </w:style>
  <w:style w:type="paragraph" w:styleId="FootnoteText">
    <w:name w:val="footnote text"/>
    <w:aliases w:val="Char, Char,Footnote Text Char Char,Footnote Text Char Char Char, Char Char Char Char,Footnote Text Char Char Char Char, Char Char Char Char Char,Footnote Text Char1 Char,Footnote Text Char Char1 Char, Char Char Char1 Char,Char Char Char Ch"/>
    <w:basedOn w:val="Normal"/>
    <w:link w:val="FootnoteTextChar"/>
    <w:uiPriority w:val="99"/>
    <w:unhideWhenUsed/>
    <w:rsid w:val="001C157C"/>
    <w:pPr>
      <w:spacing w:after="0" w:line="240" w:lineRule="auto"/>
    </w:pPr>
    <w:rPr>
      <w:sz w:val="20"/>
      <w:szCs w:val="20"/>
    </w:rPr>
  </w:style>
  <w:style w:type="character" w:customStyle="1" w:styleId="FootnoteTextChar">
    <w:name w:val="Footnote Text Char"/>
    <w:aliases w:val="Char Char, Char Char,Footnote Text Char Char Char1,Footnote Text Char Char Char Char1, Char Char Char Char Char1,Footnote Text Char Char Char Char Char, Char Char Char Char Char Char,Footnote Text Char1 Char Char"/>
    <w:basedOn w:val="DefaultParagraphFont"/>
    <w:link w:val="FootnoteText"/>
    <w:uiPriority w:val="99"/>
    <w:rsid w:val="001C157C"/>
    <w:rPr>
      <w:sz w:val="20"/>
      <w:szCs w:val="20"/>
    </w:rPr>
  </w:style>
  <w:style w:type="character" w:styleId="FootnoteReference">
    <w:name w:val="footnote reference"/>
    <w:basedOn w:val="DefaultParagraphFont"/>
    <w:uiPriority w:val="99"/>
    <w:unhideWhenUsed/>
    <w:rsid w:val="001C157C"/>
    <w:rPr>
      <w:vertAlign w:val="superscript"/>
    </w:rPr>
  </w:style>
  <w:style w:type="paragraph" w:styleId="ListParagraph">
    <w:name w:val="List Paragraph"/>
    <w:basedOn w:val="Normal"/>
    <w:qFormat/>
    <w:rsid w:val="00A8408C"/>
    <w:pPr>
      <w:ind w:left="720"/>
      <w:contextualSpacing/>
    </w:pPr>
    <w:rPr>
      <w:rFonts w:eastAsiaTheme="minorEastAsia"/>
      <w:lang w:val="en-US"/>
    </w:rPr>
  </w:style>
  <w:style w:type="character" w:styleId="Hyperlink">
    <w:name w:val="Hyperlink"/>
    <w:basedOn w:val="DefaultParagraphFont"/>
    <w:uiPriority w:val="99"/>
    <w:unhideWhenUsed/>
    <w:rsid w:val="00F045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57C"/>
    <w:pPr>
      <w:spacing w:after="0" w:line="240" w:lineRule="auto"/>
    </w:pPr>
    <w:rPr>
      <w:rFonts w:eastAsiaTheme="minorEastAsia"/>
      <w:lang w:val="en-US"/>
    </w:rPr>
  </w:style>
  <w:style w:type="paragraph" w:styleId="FootnoteText">
    <w:name w:val="footnote text"/>
    <w:aliases w:val="Char, Char,Footnote Text Char Char,Footnote Text Char Char Char, Char Char Char Char,Footnote Text Char Char Char Char, Char Char Char Char Char,Footnote Text Char1 Char,Footnote Text Char Char1 Char, Char Char Char1 Char,Char Char Char Ch"/>
    <w:basedOn w:val="Normal"/>
    <w:link w:val="FootnoteTextChar"/>
    <w:uiPriority w:val="99"/>
    <w:unhideWhenUsed/>
    <w:rsid w:val="001C157C"/>
    <w:pPr>
      <w:spacing w:after="0" w:line="240" w:lineRule="auto"/>
    </w:pPr>
    <w:rPr>
      <w:sz w:val="20"/>
      <w:szCs w:val="20"/>
    </w:rPr>
  </w:style>
  <w:style w:type="character" w:customStyle="1" w:styleId="FootnoteTextChar">
    <w:name w:val="Footnote Text Char"/>
    <w:aliases w:val="Char Char, Char Char,Footnote Text Char Char Char1,Footnote Text Char Char Char Char1, Char Char Char Char Char1,Footnote Text Char Char Char Char Char, Char Char Char Char Char Char,Footnote Text Char1 Char Char"/>
    <w:basedOn w:val="DefaultParagraphFont"/>
    <w:link w:val="FootnoteText"/>
    <w:uiPriority w:val="99"/>
    <w:rsid w:val="001C157C"/>
    <w:rPr>
      <w:sz w:val="20"/>
      <w:szCs w:val="20"/>
    </w:rPr>
  </w:style>
  <w:style w:type="character" w:styleId="FootnoteReference">
    <w:name w:val="footnote reference"/>
    <w:basedOn w:val="DefaultParagraphFont"/>
    <w:uiPriority w:val="99"/>
    <w:unhideWhenUsed/>
    <w:rsid w:val="001C157C"/>
    <w:rPr>
      <w:vertAlign w:val="superscript"/>
    </w:rPr>
  </w:style>
  <w:style w:type="paragraph" w:styleId="ListParagraph">
    <w:name w:val="List Paragraph"/>
    <w:basedOn w:val="Normal"/>
    <w:qFormat/>
    <w:rsid w:val="00A8408C"/>
    <w:pPr>
      <w:ind w:left="720"/>
      <w:contextualSpacing/>
    </w:pPr>
    <w:rPr>
      <w:rFonts w:eastAsiaTheme="minorEastAsia"/>
      <w:lang w:val="en-US"/>
    </w:rPr>
  </w:style>
  <w:style w:type="character" w:styleId="Hyperlink">
    <w:name w:val="Hyperlink"/>
    <w:basedOn w:val="DefaultParagraphFont"/>
    <w:uiPriority w:val="99"/>
    <w:unhideWhenUsed/>
    <w:rsid w:val="00F04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g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m.wikipedia.org/wiki/ekonomi_kre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11</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Qudwa Fuzail</cp:lastModifiedBy>
  <cp:revision>24</cp:revision>
  <dcterms:created xsi:type="dcterms:W3CDTF">2020-11-20T22:29:00Z</dcterms:created>
  <dcterms:modified xsi:type="dcterms:W3CDTF">2022-01-13T08:04:00Z</dcterms:modified>
</cp:coreProperties>
</file>