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8D7C" w14:textId="77777777" w:rsidR="00A964A9" w:rsidRPr="00A964A9" w:rsidRDefault="00A964A9" w:rsidP="00A964A9">
      <w:pPr>
        <w:widowControl w:val="0"/>
        <w:tabs>
          <w:tab w:val="left" w:pos="7938"/>
        </w:tabs>
        <w:autoSpaceDE w:val="0"/>
        <w:autoSpaceDN w:val="0"/>
        <w:adjustRightInd w:val="0"/>
        <w:spacing w:after="100" w:afterAutospacing="1" w:line="360" w:lineRule="auto"/>
        <w:jc w:val="center"/>
        <w:rPr>
          <w:b/>
          <w:bCs/>
          <w:szCs w:val="24"/>
        </w:rPr>
      </w:pPr>
      <w:proofErr w:type="spellStart"/>
      <w:r w:rsidRPr="00A964A9">
        <w:rPr>
          <w:b/>
          <w:bCs/>
          <w:szCs w:val="24"/>
        </w:rPr>
        <w:t>Determinan</w:t>
      </w:r>
      <w:proofErr w:type="spellEnd"/>
      <w:r w:rsidRPr="00A964A9">
        <w:rPr>
          <w:b/>
          <w:bCs/>
          <w:szCs w:val="24"/>
        </w:rPr>
        <w:t xml:space="preserve"> </w:t>
      </w:r>
      <w:proofErr w:type="spellStart"/>
      <w:r w:rsidRPr="00A964A9">
        <w:rPr>
          <w:b/>
          <w:bCs/>
          <w:szCs w:val="24"/>
        </w:rPr>
        <w:t>Perubahan</w:t>
      </w:r>
      <w:proofErr w:type="spellEnd"/>
      <w:r w:rsidRPr="00A964A9">
        <w:rPr>
          <w:b/>
          <w:bCs/>
          <w:szCs w:val="24"/>
        </w:rPr>
        <w:t xml:space="preserve"> </w:t>
      </w:r>
      <w:proofErr w:type="spellStart"/>
      <w:r w:rsidRPr="00A964A9">
        <w:rPr>
          <w:b/>
          <w:bCs/>
          <w:szCs w:val="24"/>
        </w:rPr>
        <w:t>Laba</w:t>
      </w:r>
      <w:proofErr w:type="spellEnd"/>
      <w:r w:rsidRPr="00A964A9">
        <w:rPr>
          <w:b/>
          <w:bCs/>
          <w:szCs w:val="24"/>
        </w:rPr>
        <w:t xml:space="preserve"> pada Perusahaan </w:t>
      </w:r>
      <w:proofErr w:type="spellStart"/>
      <w:r w:rsidRPr="00A964A9">
        <w:rPr>
          <w:b/>
          <w:bCs/>
          <w:szCs w:val="24"/>
        </w:rPr>
        <w:t>Transportasi</w:t>
      </w:r>
      <w:proofErr w:type="spellEnd"/>
      <w:r w:rsidRPr="00A964A9">
        <w:rPr>
          <w:b/>
          <w:bCs/>
          <w:szCs w:val="24"/>
        </w:rPr>
        <w:t xml:space="preserve"> yang </w:t>
      </w:r>
      <w:proofErr w:type="spellStart"/>
      <w:r w:rsidRPr="00A964A9">
        <w:rPr>
          <w:b/>
          <w:bCs/>
          <w:szCs w:val="24"/>
        </w:rPr>
        <w:t>Terdaftar</w:t>
      </w:r>
      <w:proofErr w:type="spellEnd"/>
      <w:r w:rsidRPr="00A964A9">
        <w:rPr>
          <w:b/>
          <w:bCs/>
          <w:szCs w:val="24"/>
        </w:rPr>
        <w:t xml:space="preserve"> di </w:t>
      </w:r>
      <w:proofErr w:type="spellStart"/>
      <w:r w:rsidRPr="00A964A9">
        <w:rPr>
          <w:b/>
          <w:bCs/>
          <w:szCs w:val="24"/>
        </w:rPr>
        <w:t>Indeks</w:t>
      </w:r>
      <w:proofErr w:type="spellEnd"/>
      <w:r w:rsidRPr="00A964A9">
        <w:rPr>
          <w:b/>
          <w:bCs/>
          <w:szCs w:val="24"/>
        </w:rPr>
        <w:t xml:space="preserve"> Saham Syariah Indonesia</w:t>
      </w:r>
    </w:p>
    <w:p w14:paraId="122448B9" w14:textId="77777777" w:rsidR="00D73172" w:rsidRDefault="00D73172" w:rsidP="00D73172">
      <w:pPr>
        <w:jc w:val="center"/>
        <w:rPr>
          <w:b/>
          <w:sz w:val="28"/>
        </w:rPr>
      </w:pPr>
    </w:p>
    <w:p w14:paraId="1506A77E" w14:textId="71AE8CDD" w:rsidR="00D73172" w:rsidRDefault="00B97D46" w:rsidP="00D73172">
      <w:pPr>
        <w:jc w:val="center"/>
        <w:rPr>
          <w:b/>
          <w:sz w:val="20"/>
          <w:vertAlign w:val="superscript"/>
        </w:rPr>
      </w:pPr>
      <w:r>
        <w:rPr>
          <w:b/>
          <w:sz w:val="20"/>
        </w:rPr>
        <w:t>Muhammad Abdul Aziz</w:t>
      </w:r>
      <w:r w:rsidR="00D73172">
        <w:rPr>
          <w:b/>
          <w:sz w:val="20"/>
          <w:vertAlign w:val="superscript"/>
        </w:rPr>
        <w:t>1)</w:t>
      </w:r>
      <w:r w:rsidR="00D73172">
        <w:rPr>
          <w:b/>
          <w:sz w:val="20"/>
        </w:rPr>
        <w:t xml:space="preserve">, </w:t>
      </w:r>
      <w:proofErr w:type="spellStart"/>
      <w:r>
        <w:rPr>
          <w:b/>
          <w:sz w:val="20"/>
        </w:rPr>
        <w:t>Lukmanul</w:t>
      </w:r>
      <w:proofErr w:type="spellEnd"/>
      <w:r>
        <w:rPr>
          <w:b/>
          <w:sz w:val="20"/>
        </w:rPr>
        <w:t xml:space="preserve"> Hakim</w:t>
      </w:r>
      <w:r w:rsidR="00D73172">
        <w:rPr>
          <w:b/>
          <w:sz w:val="20"/>
        </w:rPr>
        <w:t>2</w:t>
      </w:r>
      <w:r w:rsidR="00D73172">
        <w:rPr>
          <w:b/>
          <w:sz w:val="20"/>
          <w:vertAlign w:val="superscript"/>
        </w:rPr>
        <w:t>2</w:t>
      </w:r>
      <w:proofErr w:type="gramStart"/>
      <w:r w:rsidR="00D73172">
        <w:rPr>
          <w:b/>
          <w:sz w:val="20"/>
          <w:vertAlign w:val="superscript"/>
        </w:rPr>
        <w:t>)</w:t>
      </w:r>
      <w:r w:rsidR="00F7073A">
        <w:rPr>
          <w:b/>
          <w:sz w:val="20"/>
          <w:vertAlign w:val="superscript"/>
        </w:rPr>
        <w:t xml:space="preserve"> </w:t>
      </w:r>
      <w:r w:rsidR="003C7443">
        <w:rPr>
          <w:b/>
          <w:sz w:val="20"/>
        </w:rPr>
        <w:t>,</w:t>
      </w:r>
      <w:proofErr w:type="gramEnd"/>
      <w:r w:rsidR="003C7443">
        <w:rPr>
          <w:b/>
          <w:sz w:val="20"/>
        </w:rPr>
        <w:t xml:space="preserve"> Muhammad Iqbal</w:t>
      </w:r>
      <w:r w:rsidR="003C7443">
        <w:rPr>
          <w:b/>
          <w:sz w:val="20"/>
          <w:vertAlign w:val="superscript"/>
        </w:rPr>
        <w:t>3</w:t>
      </w:r>
    </w:p>
    <w:p w14:paraId="74C2C166" w14:textId="77777777" w:rsidR="003C7443" w:rsidRDefault="003C7443" w:rsidP="003C7443">
      <w:pPr>
        <w:jc w:val="center"/>
        <w:rPr>
          <w:sz w:val="20"/>
        </w:rPr>
      </w:pPr>
      <w:r>
        <w:rPr>
          <w:sz w:val="20"/>
          <w:vertAlign w:val="superscript"/>
        </w:rPr>
        <w:t>1</w:t>
      </w:r>
      <w:r>
        <w:rPr>
          <w:sz w:val="20"/>
        </w:rPr>
        <w:t xml:space="preserve">Fakultas </w:t>
      </w:r>
      <w:proofErr w:type="spellStart"/>
      <w:r>
        <w:rPr>
          <w:sz w:val="20"/>
        </w:rPr>
        <w:t>Ekonomika</w:t>
      </w:r>
      <w:proofErr w:type="spellEnd"/>
      <w:r>
        <w:rPr>
          <w:sz w:val="20"/>
        </w:rPr>
        <w:t xml:space="preserve"> dan </w:t>
      </w:r>
      <w:proofErr w:type="spellStart"/>
      <w:r>
        <w:rPr>
          <w:sz w:val="20"/>
        </w:rPr>
        <w:t>Bisnis</w:t>
      </w:r>
      <w:proofErr w:type="spellEnd"/>
      <w:r>
        <w:rPr>
          <w:sz w:val="20"/>
        </w:rPr>
        <w:t xml:space="preserve">, Universitas </w:t>
      </w:r>
      <w:proofErr w:type="spellStart"/>
      <w:r>
        <w:rPr>
          <w:sz w:val="20"/>
        </w:rPr>
        <w:t>Diponegoro</w:t>
      </w:r>
      <w:proofErr w:type="spellEnd"/>
    </w:p>
    <w:p w14:paraId="76188B45" w14:textId="04767383" w:rsidR="003C7443" w:rsidRPr="003C7443" w:rsidRDefault="003C7443" w:rsidP="003C7443">
      <w:pPr>
        <w:pStyle w:val="PageNumber1"/>
        <w:rPr>
          <w:rFonts w:ascii="Times New Roman" w:hAnsi="Times New Roman"/>
          <w:sz w:val="20"/>
        </w:rPr>
      </w:pPr>
      <w:r>
        <w:rPr>
          <w:rFonts w:ascii="Times New Roman" w:hAnsi="Times New Roman"/>
          <w:sz w:val="20"/>
          <w:lang w:val="id-ID"/>
        </w:rPr>
        <w:t>E</w:t>
      </w:r>
      <w:r>
        <w:rPr>
          <w:rFonts w:ascii="Times New Roman" w:hAnsi="Times New Roman"/>
          <w:sz w:val="20"/>
        </w:rPr>
        <w:t xml:space="preserve">mail mabdulziz@students.undip.ac.id </w:t>
      </w:r>
    </w:p>
    <w:p w14:paraId="3B544EC9" w14:textId="1ADAAA76" w:rsidR="00D73172" w:rsidRPr="007E6C26" w:rsidRDefault="003C7443" w:rsidP="007E6C26">
      <w:pPr>
        <w:jc w:val="center"/>
        <w:rPr>
          <w:sz w:val="20"/>
        </w:rPr>
      </w:pPr>
      <w:r w:rsidRPr="007E6C26">
        <w:rPr>
          <w:sz w:val="20"/>
          <w:vertAlign w:val="superscript"/>
        </w:rPr>
        <w:t>2</w:t>
      </w:r>
      <w:r w:rsidRPr="007E6C26">
        <w:rPr>
          <w:sz w:val="20"/>
        </w:rPr>
        <w:t xml:space="preserve">Fakultas </w:t>
      </w:r>
      <w:proofErr w:type="spellStart"/>
      <w:r w:rsidRPr="007E6C26">
        <w:rPr>
          <w:sz w:val="20"/>
        </w:rPr>
        <w:t>Dakwah</w:t>
      </w:r>
      <w:proofErr w:type="spellEnd"/>
      <w:r w:rsidRPr="007E6C26">
        <w:rPr>
          <w:sz w:val="20"/>
        </w:rPr>
        <w:t xml:space="preserve"> dan </w:t>
      </w:r>
      <w:proofErr w:type="spellStart"/>
      <w:r w:rsidRPr="007E6C26">
        <w:rPr>
          <w:sz w:val="20"/>
        </w:rPr>
        <w:t>Komunikasi</w:t>
      </w:r>
      <w:proofErr w:type="spellEnd"/>
      <w:r w:rsidR="007877BF">
        <w:rPr>
          <w:sz w:val="20"/>
        </w:rPr>
        <w:t xml:space="preserve">, UIN </w:t>
      </w:r>
      <w:proofErr w:type="spellStart"/>
      <w:r w:rsidR="007877BF">
        <w:rPr>
          <w:sz w:val="20"/>
        </w:rPr>
        <w:t>Walisonggo</w:t>
      </w:r>
      <w:proofErr w:type="spellEnd"/>
      <w:r w:rsidR="007877BF">
        <w:rPr>
          <w:sz w:val="20"/>
        </w:rPr>
        <w:t xml:space="preserve"> Semarang</w:t>
      </w:r>
    </w:p>
    <w:p w14:paraId="2C5F4FD6" w14:textId="2FB8A27F" w:rsidR="00D73172" w:rsidRPr="007E6C26" w:rsidRDefault="004B7814" w:rsidP="007E6C26">
      <w:pPr>
        <w:jc w:val="center"/>
        <w:rPr>
          <w:sz w:val="20"/>
        </w:rPr>
      </w:pPr>
      <w:r w:rsidRPr="007E6C26">
        <w:rPr>
          <w:sz w:val="20"/>
        </w:rPr>
        <w:t>E-</w:t>
      </w:r>
      <w:r w:rsidR="00D73172" w:rsidRPr="007E6C26">
        <w:rPr>
          <w:sz w:val="20"/>
        </w:rPr>
        <w:t>mail:</w:t>
      </w:r>
      <w:r w:rsidR="003C7443" w:rsidRPr="007E6C26">
        <w:rPr>
          <w:sz w:val="20"/>
        </w:rPr>
        <w:t xml:space="preserve"> </w:t>
      </w:r>
      <w:hyperlink r:id="rId8" w:history="1">
        <w:r w:rsidR="003C7443" w:rsidRPr="007E6C26">
          <w:rPr>
            <w:rStyle w:val="Hyperlink"/>
            <w:color w:val="000000" w:themeColor="text1"/>
            <w:sz w:val="20"/>
            <w:u w:val="none"/>
          </w:rPr>
          <w:t>elhakim@walisongo.ac.id</w:t>
        </w:r>
      </w:hyperlink>
    </w:p>
    <w:p w14:paraId="5F867DE9" w14:textId="51CA264A" w:rsidR="00D73172" w:rsidRPr="007E6C26" w:rsidRDefault="003C7443" w:rsidP="007E6C26">
      <w:pPr>
        <w:jc w:val="center"/>
        <w:rPr>
          <w:sz w:val="20"/>
        </w:rPr>
      </w:pPr>
      <w:r w:rsidRPr="007E6C26">
        <w:rPr>
          <w:sz w:val="20"/>
          <w:vertAlign w:val="superscript"/>
        </w:rPr>
        <w:t>3</w:t>
      </w:r>
      <w:r w:rsidR="0099047D" w:rsidRPr="007E6C26">
        <w:rPr>
          <w:sz w:val="20"/>
        </w:rPr>
        <w:t xml:space="preserve">Fakultas </w:t>
      </w:r>
      <w:proofErr w:type="spellStart"/>
      <w:r w:rsidRPr="007E6C26">
        <w:rPr>
          <w:sz w:val="20"/>
        </w:rPr>
        <w:t>Ekonomi</w:t>
      </w:r>
      <w:proofErr w:type="spellEnd"/>
      <w:r w:rsidRPr="007E6C26">
        <w:rPr>
          <w:sz w:val="20"/>
        </w:rPr>
        <w:t xml:space="preserve"> dan </w:t>
      </w:r>
      <w:proofErr w:type="spellStart"/>
      <w:r w:rsidRPr="007E6C26">
        <w:rPr>
          <w:sz w:val="20"/>
        </w:rPr>
        <w:t>Bisnis</w:t>
      </w:r>
      <w:proofErr w:type="spellEnd"/>
      <w:r w:rsidRPr="007E6C26">
        <w:rPr>
          <w:sz w:val="20"/>
        </w:rPr>
        <w:t xml:space="preserve"> Islam, UIN Raden </w:t>
      </w:r>
      <w:proofErr w:type="spellStart"/>
      <w:r w:rsidRPr="007E6C26">
        <w:rPr>
          <w:sz w:val="20"/>
        </w:rPr>
        <w:t>Intan</w:t>
      </w:r>
      <w:proofErr w:type="spellEnd"/>
      <w:r w:rsidRPr="007E6C26">
        <w:rPr>
          <w:sz w:val="20"/>
        </w:rPr>
        <w:t xml:space="preserve"> Lampung</w:t>
      </w:r>
    </w:p>
    <w:p w14:paraId="45994430" w14:textId="6E5314F4" w:rsidR="00D73172" w:rsidRPr="007E6C26" w:rsidRDefault="004B7814" w:rsidP="007E6C26">
      <w:pPr>
        <w:jc w:val="center"/>
        <w:rPr>
          <w:sz w:val="20"/>
        </w:rPr>
      </w:pPr>
      <w:r w:rsidRPr="007E6C26">
        <w:rPr>
          <w:sz w:val="20"/>
        </w:rPr>
        <w:t>E-</w:t>
      </w:r>
      <w:r w:rsidR="00D73172" w:rsidRPr="007E6C26">
        <w:rPr>
          <w:sz w:val="20"/>
        </w:rPr>
        <w:t xml:space="preserve">mail: </w:t>
      </w:r>
      <w:r w:rsidR="003C7443" w:rsidRPr="007E6C26">
        <w:rPr>
          <w:sz w:val="20"/>
        </w:rPr>
        <w:t>iqbalfebi@radenintan.ac.id</w:t>
      </w:r>
    </w:p>
    <w:p w14:paraId="23D9B889" w14:textId="77777777" w:rsidR="00D73172" w:rsidRDefault="00D73172" w:rsidP="00D73172">
      <w:pPr>
        <w:rPr>
          <w:b/>
        </w:rPr>
      </w:pPr>
    </w:p>
    <w:p w14:paraId="3C0BF6AF" w14:textId="593EA040" w:rsidR="004369AD" w:rsidRPr="004369AD" w:rsidRDefault="00D73172" w:rsidP="004369AD">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691E0825" w14:textId="5296A758" w:rsidR="009514D3" w:rsidRPr="005B722D" w:rsidRDefault="004369AD" w:rsidP="00D73172">
      <w:pPr>
        <w:autoSpaceDE w:val="0"/>
        <w:ind w:right="14"/>
        <w:jc w:val="both"/>
        <w:rPr>
          <w:i/>
          <w:sz w:val="22"/>
          <w:szCs w:val="22"/>
        </w:rPr>
      </w:pPr>
      <w:r w:rsidRPr="004369AD">
        <w:rPr>
          <w:i/>
          <w:sz w:val="22"/>
          <w:szCs w:val="22"/>
        </w:rPr>
        <w:t>The study tested and analyzed how the effect of financial ratios to changes in profits on transportation companies in the Indonesian Sharia Stock Index partially and simultaneously. The population as well as sampled in this study is a transportation company listed in the Indonesian Sharia Stock Index. The research period is 2016 to 2020.</w:t>
      </w:r>
      <w:r w:rsidR="009514D3">
        <w:rPr>
          <w:i/>
          <w:sz w:val="22"/>
          <w:szCs w:val="22"/>
        </w:rPr>
        <w:t xml:space="preserve"> </w:t>
      </w:r>
      <w:r w:rsidR="009514D3" w:rsidRPr="009514D3">
        <w:rPr>
          <w:i/>
          <w:sz w:val="22"/>
          <w:szCs w:val="22"/>
        </w:rPr>
        <w:t>The results showed that simultaneously the financial ratio of CR, DER, and TATO had an influence on changes in profits. But partially the financial ratio that affects the change in profit is TATO. Cr and DER have no effect on profit changes. Based on the results of the determination test the magnitude of the Adjusted R Square value is 0.125, this means that 12.5% of the variation in profit changes can be explained by variations of three variables that affect the change in profit. The rest (100% - 12.5% = 87.5%) is explained by other variables not included in the regression equation model.</w:t>
      </w:r>
    </w:p>
    <w:p w14:paraId="798E3DCF" w14:textId="77777777" w:rsidR="00D73172" w:rsidRPr="005B722D" w:rsidRDefault="00D73172" w:rsidP="00D73172">
      <w:pPr>
        <w:autoSpaceDE w:val="0"/>
        <w:jc w:val="right"/>
        <w:rPr>
          <w:b/>
          <w:i/>
          <w:sz w:val="22"/>
          <w:szCs w:val="22"/>
        </w:rPr>
      </w:pPr>
    </w:p>
    <w:p w14:paraId="7159AE80" w14:textId="5E8D1220" w:rsidR="009514D3" w:rsidRPr="00902FAB" w:rsidRDefault="00D73172" w:rsidP="009514D3">
      <w:pPr>
        <w:autoSpaceDE w:val="0"/>
        <w:autoSpaceDN w:val="0"/>
        <w:adjustRightInd w:val="0"/>
        <w:ind w:left="1260" w:hanging="1260"/>
        <w:jc w:val="both"/>
        <w:rPr>
          <w:rFonts w:ascii="Garamond" w:hAnsi="Garamond"/>
          <w:szCs w:val="24"/>
          <w:lang w:val="id-ID"/>
        </w:rPr>
      </w:pPr>
      <w:r w:rsidRPr="005B722D">
        <w:rPr>
          <w:b/>
          <w:i/>
          <w:sz w:val="22"/>
          <w:szCs w:val="22"/>
        </w:rPr>
        <w:t xml:space="preserve">Keywords: </w:t>
      </w:r>
      <w:r w:rsidR="009514D3" w:rsidRPr="009514D3">
        <w:rPr>
          <w:i/>
          <w:sz w:val="22"/>
          <w:szCs w:val="22"/>
        </w:rPr>
        <w:t>Changes in profit</w:t>
      </w:r>
      <w:r w:rsidR="009514D3">
        <w:rPr>
          <w:i/>
          <w:sz w:val="22"/>
          <w:szCs w:val="22"/>
        </w:rPr>
        <w:t xml:space="preserve"> </w:t>
      </w:r>
      <w:r w:rsidR="009514D3" w:rsidRPr="00902FAB">
        <w:rPr>
          <w:rFonts w:ascii="Garamond" w:hAnsi="Garamond"/>
          <w:i/>
          <w:iCs/>
          <w:szCs w:val="24"/>
        </w:rPr>
        <w:t>Current</w:t>
      </w:r>
      <w:r w:rsidR="009514D3" w:rsidRPr="00902FAB">
        <w:rPr>
          <w:rFonts w:ascii="Garamond" w:hAnsi="Garamond"/>
          <w:i/>
          <w:iCs/>
          <w:spacing w:val="-1"/>
          <w:szCs w:val="24"/>
        </w:rPr>
        <w:t xml:space="preserve"> </w:t>
      </w:r>
      <w:proofErr w:type="spellStart"/>
      <w:r w:rsidR="009514D3" w:rsidRPr="00902FAB">
        <w:rPr>
          <w:rFonts w:ascii="Garamond" w:hAnsi="Garamond"/>
          <w:i/>
          <w:iCs/>
          <w:szCs w:val="24"/>
        </w:rPr>
        <w:t>Ratio</w:t>
      </w:r>
      <w:r w:rsidR="007877BF">
        <w:rPr>
          <w:rFonts w:ascii="Garamond" w:hAnsi="Garamond"/>
          <w:i/>
          <w:iCs/>
          <w:szCs w:val="24"/>
        </w:rPr>
        <w:t>v</w:t>
      </w:r>
      <w:proofErr w:type="spellEnd"/>
      <w:r w:rsidR="007877BF">
        <w:rPr>
          <w:rFonts w:ascii="Garamond" w:hAnsi="Garamond"/>
          <w:i/>
          <w:iCs/>
          <w:szCs w:val="24"/>
        </w:rPr>
        <w:t xml:space="preserve"> </w:t>
      </w:r>
      <w:r w:rsidR="009514D3" w:rsidRPr="00902FAB">
        <w:rPr>
          <w:rFonts w:ascii="Garamond" w:hAnsi="Garamond"/>
          <w:szCs w:val="24"/>
        </w:rPr>
        <w:t>(CR</w:t>
      </w:r>
      <w:proofErr w:type="gramStart"/>
      <w:r w:rsidR="009514D3" w:rsidRPr="00902FAB">
        <w:rPr>
          <w:rFonts w:ascii="Garamond" w:hAnsi="Garamond"/>
          <w:szCs w:val="24"/>
        </w:rPr>
        <w:t>),</w:t>
      </w:r>
      <w:r w:rsidR="009514D3" w:rsidRPr="00902FAB">
        <w:rPr>
          <w:rFonts w:ascii="Garamond" w:hAnsi="Garamond"/>
          <w:i/>
          <w:iCs/>
          <w:szCs w:val="24"/>
        </w:rPr>
        <w:t>Debt</w:t>
      </w:r>
      <w:proofErr w:type="gramEnd"/>
      <w:r w:rsidR="009514D3" w:rsidRPr="00902FAB">
        <w:rPr>
          <w:rFonts w:ascii="Garamond" w:hAnsi="Garamond"/>
          <w:i/>
          <w:iCs/>
          <w:szCs w:val="24"/>
        </w:rPr>
        <w:t xml:space="preserve"> to</w:t>
      </w:r>
      <w:r w:rsidR="007877BF">
        <w:rPr>
          <w:rFonts w:ascii="Garamond" w:hAnsi="Garamond"/>
          <w:i/>
          <w:iCs/>
          <w:szCs w:val="24"/>
        </w:rPr>
        <w:t xml:space="preserve"> </w:t>
      </w:r>
      <w:r w:rsidR="009514D3" w:rsidRPr="00902FAB">
        <w:rPr>
          <w:rFonts w:ascii="Garamond" w:hAnsi="Garamond"/>
          <w:i/>
          <w:iCs/>
          <w:szCs w:val="24"/>
        </w:rPr>
        <w:t>Equity</w:t>
      </w:r>
      <w:r w:rsidR="007877BF">
        <w:rPr>
          <w:rFonts w:ascii="Garamond" w:hAnsi="Garamond"/>
          <w:i/>
          <w:iCs/>
          <w:spacing w:val="27"/>
          <w:szCs w:val="24"/>
        </w:rPr>
        <w:t xml:space="preserve"> </w:t>
      </w:r>
      <w:r w:rsidR="009514D3" w:rsidRPr="00902FAB">
        <w:rPr>
          <w:rFonts w:ascii="Garamond" w:hAnsi="Garamond"/>
          <w:i/>
          <w:iCs/>
          <w:szCs w:val="24"/>
        </w:rPr>
        <w:t>Ratio</w:t>
      </w:r>
      <w:r w:rsidR="007877BF">
        <w:rPr>
          <w:rFonts w:ascii="Garamond" w:hAnsi="Garamond"/>
          <w:i/>
          <w:iCs/>
          <w:szCs w:val="24"/>
        </w:rPr>
        <w:t xml:space="preserve"> </w:t>
      </w:r>
      <w:r w:rsidR="009514D3" w:rsidRPr="00902FAB">
        <w:rPr>
          <w:rFonts w:ascii="Garamond" w:hAnsi="Garamond"/>
          <w:szCs w:val="24"/>
        </w:rPr>
        <w:t>(</w:t>
      </w:r>
      <w:r w:rsidR="009514D3" w:rsidRPr="00902FAB">
        <w:rPr>
          <w:rFonts w:ascii="Garamond" w:hAnsi="Garamond"/>
          <w:spacing w:val="-1"/>
          <w:szCs w:val="24"/>
        </w:rPr>
        <w:t>D</w:t>
      </w:r>
      <w:r w:rsidR="009514D3" w:rsidRPr="00902FAB">
        <w:rPr>
          <w:rFonts w:ascii="Garamond" w:hAnsi="Garamond"/>
          <w:szCs w:val="24"/>
        </w:rPr>
        <w:t>ER)</w:t>
      </w:r>
      <w:r w:rsidR="009514D3" w:rsidRPr="00902FAB">
        <w:rPr>
          <w:rFonts w:ascii="Garamond" w:hAnsi="Garamond"/>
          <w:spacing w:val="27"/>
          <w:szCs w:val="24"/>
        </w:rPr>
        <w:t xml:space="preserve"> </w:t>
      </w:r>
      <w:r w:rsidR="009514D3" w:rsidRPr="00902FAB">
        <w:rPr>
          <w:rFonts w:ascii="Garamond" w:hAnsi="Garamond"/>
          <w:spacing w:val="-1"/>
          <w:szCs w:val="24"/>
        </w:rPr>
        <w:t>da</w:t>
      </w:r>
      <w:r w:rsidR="009514D3" w:rsidRPr="00902FAB">
        <w:rPr>
          <w:rFonts w:ascii="Garamond" w:hAnsi="Garamond"/>
          <w:szCs w:val="24"/>
        </w:rPr>
        <w:t>n</w:t>
      </w:r>
      <w:r w:rsidR="009514D3" w:rsidRPr="00902FAB">
        <w:rPr>
          <w:rFonts w:ascii="Garamond" w:hAnsi="Garamond"/>
          <w:spacing w:val="27"/>
          <w:szCs w:val="24"/>
        </w:rPr>
        <w:t xml:space="preserve"> </w:t>
      </w:r>
      <w:r w:rsidR="009514D3" w:rsidRPr="00902FAB">
        <w:rPr>
          <w:rFonts w:ascii="Garamond" w:hAnsi="Garamond"/>
          <w:i/>
          <w:iCs/>
          <w:szCs w:val="24"/>
        </w:rPr>
        <w:t>Total</w:t>
      </w:r>
      <w:r w:rsidR="009514D3" w:rsidRPr="00902FAB">
        <w:rPr>
          <w:rFonts w:ascii="Garamond" w:hAnsi="Garamond"/>
          <w:i/>
          <w:iCs/>
          <w:spacing w:val="28"/>
          <w:szCs w:val="24"/>
        </w:rPr>
        <w:t xml:space="preserve"> </w:t>
      </w:r>
      <w:r w:rsidR="009514D3" w:rsidRPr="00902FAB">
        <w:rPr>
          <w:rFonts w:ascii="Garamond" w:hAnsi="Garamond"/>
          <w:i/>
          <w:iCs/>
          <w:szCs w:val="24"/>
        </w:rPr>
        <w:t>As</w:t>
      </w:r>
      <w:r w:rsidR="009514D3" w:rsidRPr="00902FAB">
        <w:rPr>
          <w:rFonts w:ascii="Garamond" w:hAnsi="Garamond"/>
          <w:i/>
          <w:iCs/>
          <w:spacing w:val="-1"/>
          <w:szCs w:val="24"/>
        </w:rPr>
        <w:t>s</w:t>
      </w:r>
      <w:r w:rsidR="009514D3" w:rsidRPr="00902FAB">
        <w:rPr>
          <w:rFonts w:ascii="Garamond" w:hAnsi="Garamond"/>
          <w:i/>
          <w:iCs/>
          <w:szCs w:val="24"/>
        </w:rPr>
        <w:t>ets</w:t>
      </w:r>
      <w:r w:rsidR="009514D3" w:rsidRPr="00902FAB">
        <w:rPr>
          <w:rFonts w:ascii="Garamond" w:hAnsi="Garamond"/>
          <w:i/>
          <w:iCs/>
          <w:spacing w:val="28"/>
          <w:szCs w:val="24"/>
        </w:rPr>
        <w:t xml:space="preserve"> </w:t>
      </w:r>
      <w:r w:rsidR="009514D3" w:rsidRPr="00902FAB">
        <w:rPr>
          <w:rFonts w:ascii="Garamond" w:hAnsi="Garamond"/>
          <w:i/>
          <w:iCs/>
          <w:szCs w:val="24"/>
        </w:rPr>
        <w:t>Turn</w:t>
      </w:r>
      <w:r w:rsidR="009514D3" w:rsidRPr="00902FAB">
        <w:rPr>
          <w:rFonts w:ascii="Garamond" w:hAnsi="Garamond"/>
          <w:i/>
          <w:iCs/>
          <w:spacing w:val="28"/>
          <w:szCs w:val="24"/>
        </w:rPr>
        <w:t xml:space="preserve"> </w:t>
      </w:r>
      <w:r w:rsidR="009514D3" w:rsidRPr="00902FAB">
        <w:rPr>
          <w:rFonts w:ascii="Garamond" w:hAnsi="Garamond"/>
          <w:i/>
          <w:iCs/>
          <w:szCs w:val="24"/>
        </w:rPr>
        <w:t>O</w:t>
      </w:r>
      <w:r w:rsidR="009514D3" w:rsidRPr="00902FAB">
        <w:rPr>
          <w:rFonts w:ascii="Garamond" w:hAnsi="Garamond"/>
          <w:i/>
          <w:iCs/>
          <w:spacing w:val="-1"/>
          <w:szCs w:val="24"/>
        </w:rPr>
        <w:t>v</w:t>
      </w:r>
      <w:r w:rsidR="009514D3" w:rsidRPr="00902FAB">
        <w:rPr>
          <w:rFonts w:ascii="Garamond" w:hAnsi="Garamond"/>
          <w:i/>
          <w:iCs/>
          <w:szCs w:val="24"/>
        </w:rPr>
        <w:t>er</w:t>
      </w:r>
      <w:r w:rsidR="009514D3" w:rsidRPr="00902FAB">
        <w:rPr>
          <w:rFonts w:ascii="Garamond" w:hAnsi="Garamond"/>
          <w:i/>
          <w:iCs/>
          <w:spacing w:val="28"/>
          <w:szCs w:val="24"/>
        </w:rPr>
        <w:t xml:space="preserve"> </w:t>
      </w:r>
      <w:r w:rsidR="009514D3" w:rsidRPr="00902FAB">
        <w:rPr>
          <w:rFonts w:ascii="Garamond" w:hAnsi="Garamond"/>
          <w:szCs w:val="24"/>
        </w:rPr>
        <w:t>(</w:t>
      </w:r>
      <w:r w:rsidR="009514D3" w:rsidRPr="00902FAB">
        <w:rPr>
          <w:rFonts w:ascii="Garamond" w:hAnsi="Garamond"/>
          <w:spacing w:val="-1"/>
          <w:szCs w:val="24"/>
        </w:rPr>
        <w:t>TATO</w:t>
      </w:r>
      <w:r w:rsidR="009514D3" w:rsidRPr="00902FAB">
        <w:rPr>
          <w:rFonts w:ascii="Garamond" w:hAnsi="Garamond"/>
          <w:szCs w:val="24"/>
        </w:rPr>
        <w:t>)</w:t>
      </w:r>
    </w:p>
    <w:p w14:paraId="51F36306" w14:textId="1888659B" w:rsidR="009514D3" w:rsidRDefault="009514D3" w:rsidP="009514D3">
      <w:pPr>
        <w:autoSpaceDE w:val="0"/>
        <w:spacing w:after="120"/>
        <w:ind w:left="1080" w:right="14" w:hanging="1080"/>
        <w:rPr>
          <w:i/>
          <w:sz w:val="22"/>
          <w:szCs w:val="22"/>
        </w:rPr>
      </w:pPr>
    </w:p>
    <w:p w14:paraId="7EFEA773" w14:textId="77777777" w:rsidR="00F41C66" w:rsidRPr="00612CF4" w:rsidRDefault="00F41C66" w:rsidP="00612CF4">
      <w:pPr>
        <w:sectPr w:rsidR="00F41C66" w:rsidRPr="00612CF4" w:rsidSect="001D0642">
          <w:footerReference w:type="default" r:id="rId9"/>
          <w:type w:val="continuous"/>
          <w:pgSz w:w="11909" w:h="16834" w:code="9"/>
          <w:pgMar w:top="1701" w:right="1701" w:bottom="1985" w:left="1701" w:header="1060" w:footer="1242" w:gutter="0"/>
          <w:cols w:space="720"/>
          <w:docGrid w:linePitch="360"/>
        </w:sectPr>
      </w:pPr>
    </w:p>
    <w:p w14:paraId="0A6AD154" w14:textId="37AD0054" w:rsidR="00D73172" w:rsidRPr="00175EEA" w:rsidRDefault="00D73172" w:rsidP="00042EC8">
      <w:pPr>
        <w:pStyle w:val="Heading1"/>
        <w:numPr>
          <w:ilvl w:val="0"/>
          <w:numId w:val="1"/>
        </w:numPr>
        <w:suppressAutoHyphens/>
        <w:spacing w:after="60"/>
        <w:ind w:left="360"/>
        <w:rPr>
          <w:i w:val="0"/>
          <w:sz w:val="22"/>
          <w:szCs w:val="22"/>
        </w:rPr>
      </w:pPr>
      <w:r w:rsidRPr="00175EEA">
        <w:rPr>
          <w:i w:val="0"/>
          <w:sz w:val="22"/>
          <w:szCs w:val="22"/>
        </w:rPr>
        <w:t xml:space="preserve">PENDAHULUAN </w:t>
      </w:r>
    </w:p>
    <w:p w14:paraId="68279B90" w14:textId="1200BA43" w:rsidR="004507A5" w:rsidRPr="004507A5" w:rsidRDefault="004507A5" w:rsidP="004507A5">
      <w:pPr>
        <w:spacing w:after="120"/>
        <w:ind w:firstLine="360"/>
        <w:jc w:val="both"/>
        <w:rPr>
          <w:sz w:val="22"/>
          <w:szCs w:val="22"/>
        </w:rPr>
      </w:pPr>
      <w:proofErr w:type="spellStart"/>
      <w:r w:rsidRPr="004507A5">
        <w:rPr>
          <w:sz w:val="22"/>
          <w:szCs w:val="22"/>
        </w:rPr>
        <w:t>Seorang</w:t>
      </w:r>
      <w:proofErr w:type="spellEnd"/>
      <w:r>
        <w:rPr>
          <w:sz w:val="22"/>
          <w:szCs w:val="22"/>
        </w:rPr>
        <w:t xml:space="preserve"> </w:t>
      </w:r>
      <w:r w:rsidRPr="004507A5">
        <w:rPr>
          <w:sz w:val="22"/>
          <w:szCs w:val="22"/>
        </w:rPr>
        <w:t xml:space="preserve">investor </w:t>
      </w:r>
      <w:proofErr w:type="spellStart"/>
      <w:r w:rsidRPr="004507A5">
        <w:rPr>
          <w:sz w:val="22"/>
          <w:szCs w:val="22"/>
        </w:rPr>
        <w:t>sebelum</w:t>
      </w:r>
      <w:proofErr w:type="spellEnd"/>
      <w:r w:rsidRPr="004507A5">
        <w:rPr>
          <w:sz w:val="22"/>
          <w:szCs w:val="22"/>
        </w:rPr>
        <w:t xml:space="preserve"> </w:t>
      </w:r>
      <w:proofErr w:type="spellStart"/>
      <w:r w:rsidRPr="004507A5">
        <w:rPr>
          <w:sz w:val="22"/>
          <w:szCs w:val="22"/>
        </w:rPr>
        <w:t>mengambil</w:t>
      </w:r>
      <w:proofErr w:type="spellEnd"/>
      <w:r w:rsidRPr="004507A5">
        <w:rPr>
          <w:sz w:val="22"/>
          <w:szCs w:val="22"/>
        </w:rPr>
        <w:t xml:space="preserve"> </w:t>
      </w:r>
      <w:proofErr w:type="spellStart"/>
      <w:r w:rsidRPr="004507A5">
        <w:rPr>
          <w:sz w:val="22"/>
          <w:szCs w:val="22"/>
        </w:rPr>
        <w:t>keputusan</w:t>
      </w:r>
      <w:proofErr w:type="spellEnd"/>
      <w:r w:rsidRPr="004507A5">
        <w:rPr>
          <w:sz w:val="22"/>
          <w:szCs w:val="22"/>
        </w:rPr>
        <w:t xml:space="preserve"> </w:t>
      </w:r>
      <w:proofErr w:type="spellStart"/>
      <w:r w:rsidRPr="004507A5">
        <w:rPr>
          <w:sz w:val="22"/>
          <w:szCs w:val="22"/>
        </w:rPr>
        <w:t>untuk</w:t>
      </w:r>
      <w:proofErr w:type="spellEnd"/>
      <w:r w:rsidRPr="004507A5">
        <w:rPr>
          <w:sz w:val="22"/>
          <w:szCs w:val="22"/>
        </w:rPr>
        <w:t xml:space="preserve"> </w:t>
      </w:r>
      <w:proofErr w:type="spellStart"/>
      <w:r w:rsidRPr="004507A5">
        <w:rPr>
          <w:sz w:val="22"/>
          <w:szCs w:val="22"/>
        </w:rPr>
        <w:t>berinvestasi</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saham</w:t>
      </w:r>
      <w:proofErr w:type="spellEnd"/>
      <w:r w:rsidRPr="004507A5">
        <w:rPr>
          <w:sz w:val="22"/>
          <w:szCs w:val="22"/>
        </w:rPr>
        <w:t xml:space="preserve"> </w:t>
      </w:r>
      <w:proofErr w:type="spellStart"/>
      <w:r w:rsidRPr="004507A5">
        <w:rPr>
          <w:sz w:val="22"/>
          <w:szCs w:val="22"/>
        </w:rPr>
        <w:t>harus</w:t>
      </w:r>
      <w:proofErr w:type="spellEnd"/>
      <w:r w:rsidRPr="004507A5">
        <w:rPr>
          <w:sz w:val="22"/>
          <w:szCs w:val="22"/>
        </w:rPr>
        <w:t xml:space="preserve"> </w:t>
      </w:r>
      <w:proofErr w:type="spellStart"/>
      <w:r w:rsidRPr="004507A5">
        <w:rPr>
          <w:sz w:val="22"/>
          <w:szCs w:val="22"/>
        </w:rPr>
        <w:t>mengetahui</w:t>
      </w:r>
      <w:proofErr w:type="spellEnd"/>
      <w:r w:rsidRPr="004507A5">
        <w:rPr>
          <w:sz w:val="22"/>
          <w:szCs w:val="22"/>
        </w:rPr>
        <w:t xml:space="preserve"> </w:t>
      </w:r>
      <w:proofErr w:type="spellStart"/>
      <w:r w:rsidRPr="004507A5">
        <w:rPr>
          <w:sz w:val="22"/>
          <w:szCs w:val="22"/>
        </w:rPr>
        <w:t>faktor-faktor</w:t>
      </w:r>
      <w:proofErr w:type="spellEnd"/>
      <w:r w:rsidRPr="004507A5">
        <w:rPr>
          <w:sz w:val="22"/>
          <w:szCs w:val="22"/>
        </w:rPr>
        <w:t xml:space="preserve"> </w:t>
      </w:r>
      <w:proofErr w:type="spellStart"/>
      <w:r w:rsidRPr="004507A5">
        <w:rPr>
          <w:sz w:val="22"/>
          <w:szCs w:val="22"/>
        </w:rPr>
        <w:t>apa</w:t>
      </w:r>
      <w:proofErr w:type="spellEnd"/>
      <w:r w:rsidRPr="004507A5">
        <w:rPr>
          <w:sz w:val="22"/>
          <w:szCs w:val="22"/>
        </w:rPr>
        <w:t xml:space="preserve"> yang </w:t>
      </w:r>
      <w:proofErr w:type="spellStart"/>
      <w:r w:rsidRPr="004507A5">
        <w:rPr>
          <w:sz w:val="22"/>
          <w:szCs w:val="22"/>
        </w:rPr>
        <w:t>mempengaruhi</w:t>
      </w:r>
      <w:proofErr w:type="spellEnd"/>
      <w:r w:rsidRPr="004507A5">
        <w:rPr>
          <w:sz w:val="22"/>
          <w:szCs w:val="22"/>
        </w:rPr>
        <w:t xml:space="preserve"> </w:t>
      </w:r>
      <w:proofErr w:type="spellStart"/>
      <w:r w:rsidRPr="004507A5">
        <w:rPr>
          <w:sz w:val="22"/>
          <w:szCs w:val="22"/>
        </w:rPr>
        <w:t>harga</w:t>
      </w:r>
      <w:proofErr w:type="spellEnd"/>
      <w:r w:rsidRPr="004507A5">
        <w:rPr>
          <w:sz w:val="22"/>
          <w:szCs w:val="22"/>
        </w:rPr>
        <w:t xml:space="preserve"> </w:t>
      </w:r>
      <w:proofErr w:type="spellStart"/>
      <w:r w:rsidRPr="004507A5">
        <w:rPr>
          <w:sz w:val="22"/>
          <w:szCs w:val="22"/>
        </w:rPr>
        <w:t>saham</w:t>
      </w:r>
      <w:proofErr w:type="spellEnd"/>
      <w:r w:rsidRPr="004507A5">
        <w:rPr>
          <w:sz w:val="22"/>
          <w:szCs w:val="22"/>
        </w:rPr>
        <w:t xml:space="preserve"> </w:t>
      </w:r>
      <w:proofErr w:type="spellStart"/>
      <w:r w:rsidRPr="004507A5">
        <w:rPr>
          <w:sz w:val="22"/>
          <w:szCs w:val="22"/>
        </w:rPr>
        <w:t>serta</w:t>
      </w:r>
      <w:proofErr w:type="spellEnd"/>
      <w:r w:rsidRPr="004507A5">
        <w:rPr>
          <w:sz w:val="22"/>
          <w:szCs w:val="22"/>
        </w:rPr>
        <w:t xml:space="preserve"> </w:t>
      </w:r>
      <w:proofErr w:type="spellStart"/>
      <w:r w:rsidRPr="004507A5">
        <w:rPr>
          <w:sz w:val="22"/>
          <w:szCs w:val="22"/>
        </w:rPr>
        <w:t>risiko</w:t>
      </w:r>
      <w:proofErr w:type="spellEnd"/>
      <w:r w:rsidRPr="004507A5">
        <w:rPr>
          <w:sz w:val="22"/>
          <w:szCs w:val="22"/>
        </w:rPr>
        <w:t xml:space="preserve"> yang </w:t>
      </w:r>
      <w:proofErr w:type="spellStart"/>
      <w:r w:rsidRPr="004507A5">
        <w:rPr>
          <w:sz w:val="22"/>
          <w:szCs w:val="22"/>
        </w:rPr>
        <w:t>akan</w:t>
      </w:r>
      <w:proofErr w:type="spellEnd"/>
      <w:r w:rsidRPr="004507A5">
        <w:rPr>
          <w:sz w:val="22"/>
          <w:szCs w:val="22"/>
        </w:rPr>
        <w:t xml:space="preserve"> </w:t>
      </w:r>
      <w:proofErr w:type="spellStart"/>
      <w:r w:rsidRPr="004507A5">
        <w:rPr>
          <w:sz w:val="22"/>
          <w:szCs w:val="22"/>
        </w:rPr>
        <w:t>ditanggungnya</w:t>
      </w:r>
      <w:proofErr w:type="spellEnd"/>
      <w:r w:rsidRPr="004507A5">
        <w:rPr>
          <w:sz w:val="22"/>
          <w:szCs w:val="22"/>
        </w:rPr>
        <w:t xml:space="preserve">. Salah </w:t>
      </w:r>
      <w:proofErr w:type="spellStart"/>
      <w:r w:rsidRPr="004507A5">
        <w:rPr>
          <w:sz w:val="22"/>
          <w:szCs w:val="22"/>
        </w:rPr>
        <w:t>satu</w:t>
      </w:r>
      <w:proofErr w:type="spellEnd"/>
      <w:r w:rsidRPr="004507A5">
        <w:rPr>
          <w:sz w:val="22"/>
          <w:szCs w:val="22"/>
        </w:rPr>
        <w:t xml:space="preserve"> </w:t>
      </w:r>
      <w:proofErr w:type="spellStart"/>
      <w:r w:rsidRPr="004507A5">
        <w:rPr>
          <w:sz w:val="22"/>
          <w:szCs w:val="22"/>
        </w:rPr>
        <w:t>aspek</w:t>
      </w:r>
      <w:proofErr w:type="spellEnd"/>
      <w:r w:rsidRPr="004507A5">
        <w:rPr>
          <w:sz w:val="22"/>
          <w:szCs w:val="22"/>
        </w:rPr>
        <w:t xml:space="preserve"> yang </w:t>
      </w:r>
      <w:proofErr w:type="spellStart"/>
      <w:r w:rsidRPr="004507A5">
        <w:rPr>
          <w:sz w:val="22"/>
          <w:szCs w:val="22"/>
        </w:rPr>
        <w:t>menjadi</w:t>
      </w:r>
      <w:proofErr w:type="spellEnd"/>
      <w:r w:rsidRPr="004507A5">
        <w:rPr>
          <w:sz w:val="22"/>
          <w:szCs w:val="22"/>
        </w:rPr>
        <w:t xml:space="preserve"> </w:t>
      </w:r>
      <w:proofErr w:type="spellStart"/>
      <w:r w:rsidRPr="004507A5">
        <w:rPr>
          <w:sz w:val="22"/>
          <w:szCs w:val="22"/>
        </w:rPr>
        <w:t>dasar</w:t>
      </w:r>
      <w:proofErr w:type="spellEnd"/>
      <w:r w:rsidRPr="004507A5">
        <w:rPr>
          <w:sz w:val="22"/>
          <w:szCs w:val="22"/>
        </w:rPr>
        <w:t xml:space="preserve"> </w:t>
      </w:r>
      <w:proofErr w:type="spellStart"/>
      <w:r w:rsidRPr="004507A5">
        <w:rPr>
          <w:sz w:val="22"/>
          <w:szCs w:val="22"/>
        </w:rPr>
        <w:t>penilaian</w:t>
      </w:r>
      <w:proofErr w:type="spellEnd"/>
      <w:r w:rsidRPr="004507A5">
        <w:rPr>
          <w:sz w:val="22"/>
          <w:szCs w:val="22"/>
        </w:rPr>
        <w:t xml:space="preserve"> </w:t>
      </w:r>
      <w:proofErr w:type="spellStart"/>
      <w:r w:rsidRPr="004507A5">
        <w:rPr>
          <w:sz w:val="22"/>
          <w:szCs w:val="22"/>
        </w:rPr>
        <w:t>saham</w:t>
      </w:r>
      <w:proofErr w:type="spellEnd"/>
      <w:r w:rsidRPr="004507A5">
        <w:rPr>
          <w:sz w:val="22"/>
          <w:szCs w:val="22"/>
        </w:rPr>
        <w:t xml:space="preserve"> </w:t>
      </w:r>
      <w:proofErr w:type="spellStart"/>
      <w:r w:rsidRPr="004507A5">
        <w:rPr>
          <w:sz w:val="22"/>
          <w:szCs w:val="22"/>
        </w:rPr>
        <w:t>bagi</w:t>
      </w:r>
      <w:proofErr w:type="spellEnd"/>
      <w:r w:rsidRPr="004507A5">
        <w:rPr>
          <w:sz w:val="22"/>
          <w:szCs w:val="22"/>
        </w:rPr>
        <w:t xml:space="preserve"> investor </w:t>
      </w:r>
      <w:proofErr w:type="spellStart"/>
      <w:r w:rsidRPr="004507A5">
        <w:rPr>
          <w:sz w:val="22"/>
          <w:szCs w:val="22"/>
        </w:rPr>
        <w:t>adalah</w:t>
      </w:r>
      <w:proofErr w:type="spellEnd"/>
      <w:r w:rsidRPr="004507A5">
        <w:rPr>
          <w:sz w:val="22"/>
          <w:szCs w:val="22"/>
        </w:rPr>
        <w:t xml:space="preserve"> </w:t>
      </w:r>
      <w:proofErr w:type="spellStart"/>
      <w:r w:rsidRPr="004507A5">
        <w:rPr>
          <w:sz w:val="22"/>
          <w:szCs w:val="22"/>
        </w:rPr>
        <w:t>kemampuan</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menghasilkan</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Jika </w:t>
      </w:r>
      <w:proofErr w:type="spellStart"/>
      <w:r w:rsidRPr="004507A5">
        <w:rPr>
          <w:sz w:val="22"/>
          <w:szCs w:val="22"/>
        </w:rPr>
        <w:t>kemampuan</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menghasilkan</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w:t>
      </w:r>
      <w:proofErr w:type="spellStart"/>
      <w:r w:rsidRPr="004507A5">
        <w:rPr>
          <w:sz w:val="22"/>
          <w:szCs w:val="22"/>
        </w:rPr>
        <w:t>meningkat</w:t>
      </w:r>
      <w:proofErr w:type="spellEnd"/>
      <w:r w:rsidRPr="004507A5">
        <w:rPr>
          <w:sz w:val="22"/>
          <w:szCs w:val="22"/>
        </w:rPr>
        <w:t xml:space="preserve"> </w:t>
      </w:r>
      <w:proofErr w:type="spellStart"/>
      <w:r w:rsidRPr="004507A5">
        <w:rPr>
          <w:sz w:val="22"/>
          <w:szCs w:val="22"/>
        </w:rPr>
        <w:t>maka</w:t>
      </w:r>
      <w:proofErr w:type="spellEnd"/>
      <w:r w:rsidRPr="004507A5">
        <w:rPr>
          <w:sz w:val="22"/>
          <w:szCs w:val="22"/>
        </w:rPr>
        <w:t xml:space="preserve"> investor </w:t>
      </w:r>
      <w:proofErr w:type="spellStart"/>
      <w:r w:rsidRPr="004507A5">
        <w:rPr>
          <w:sz w:val="22"/>
          <w:szCs w:val="22"/>
        </w:rPr>
        <w:t>akan</w:t>
      </w:r>
      <w:proofErr w:type="spellEnd"/>
      <w:r w:rsidRPr="004507A5">
        <w:rPr>
          <w:sz w:val="22"/>
          <w:szCs w:val="22"/>
        </w:rPr>
        <w:t xml:space="preserve"> </w:t>
      </w:r>
      <w:proofErr w:type="spellStart"/>
      <w:r w:rsidRPr="004507A5">
        <w:rPr>
          <w:sz w:val="22"/>
          <w:szCs w:val="22"/>
        </w:rPr>
        <w:t>menerima</w:t>
      </w:r>
      <w:proofErr w:type="spellEnd"/>
      <w:r w:rsidRPr="004507A5">
        <w:rPr>
          <w:sz w:val="22"/>
          <w:szCs w:val="22"/>
        </w:rPr>
        <w:t xml:space="preserve"> </w:t>
      </w:r>
      <w:proofErr w:type="spellStart"/>
      <w:r w:rsidRPr="004507A5">
        <w:rPr>
          <w:sz w:val="22"/>
          <w:szCs w:val="22"/>
        </w:rPr>
        <w:t>keuntungan</w:t>
      </w:r>
      <w:proofErr w:type="spellEnd"/>
      <w:r w:rsidRPr="004507A5">
        <w:rPr>
          <w:sz w:val="22"/>
          <w:szCs w:val="22"/>
        </w:rPr>
        <w:t xml:space="preserve"> yang </w:t>
      </w:r>
      <w:proofErr w:type="spellStart"/>
      <w:r w:rsidRPr="004507A5">
        <w:rPr>
          <w:sz w:val="22"/>
          <w:szCs w:val="22"/>
        </w:rPr>
        <w:t>tinggi</w:t>
      </w:r>
      <w:proofErr w:type="spellEnd"/>
      <w:r w:rsidRPr="004507A5">
        <w:rPr>
          <w:sz w:val="22"/>
          <w:szCs w:val="22"/>
        </w:rPr>
        <w:t xml:space="preserve">. </w:t>
      </w:r>
      <w:proofErr w:type="spellStart"/>
      <w:r w:rsidRPr="004507A5">
        <w:rPr>
          <w:sz w:val="22"/>
          <w:szCs w:val="22"/>
        </w:rPr>
        <w:t>Namun</w:t>
      </w:r>
      <w:proofErr w:type="spellEnd"/>
      <w:r w:rsidRPr="004507A5">
        <w:rPr>
          <w:sz w:val="22"/>
          <w:szCs w:val="22"/>
        </w:rPr>
        <w:t xml:space="preserve">, </w:t>
      </w:r>
      <w:proofErr w:type="spellStart"/>
      <w:r w:rsidRPr="004507A5">
        <w:rPr>
          <w:sz w:val="22"/>
          <w:szCs w:val="22"/>
        </w:rPr>
        <w:t>gejolak</w:t>
      </w:r>
      <w:proofErr w:type="spellEnd"/>
      <w:r w:rsidRPr="004507A5">
        <w:rPr>
          <w:sz w:val="22"/>
          <w:szCs w:val="22"/>
        </w:rPr>
        <w:t xml:space="preserve"> </w:t>
      </w:r>
      <w:proofErr w:type="spellStart"/>
      <w:r w:rsidRPr="004507A5">
        <w:rPr>
          <w:sz w:val="22"/>
          <w:szCs w:val="22"/>
        </w:rPr>
        <w:t>ekonomi</w:t>
      </w:r>
      <w:proofErr w:type="spellEnd"/>
      <w:r w:rsidRPr="004507A5">
        <w:rPr>
          <w:sz w:val="22"/>
          <w:szCs w:val="22"/>
        </w:rPr>
        <w:t xml:space="preserve"> yang </w:t>
      </w:r>
      <w:proofErr w:type="spellStart"/>
      <w:r w:rsidRPr="004507A5">
        <w:rPr>
          <w:sz w:val="22"/>
          <w:szCs w:val="22"/>
        </w:rPr>
        <w:t>selalu</w:t>
      </w:r>
      <w:proofErr w:type="spellEnd"/>
      <w:r w:rsidRPr="004507A5">
        <w:rPr>
          <w:sz w:val="22"/>
          <w:szCs w:val="22"/>
        </w:rPr>
        <w:t xml:space="preserve"> </w:t>
      </w:r>
      <w:proofErr w:type="spellStart"/>
      <w:r w:rsidRPr="004507A5">
        <w:rPr>
          <w:sz w:val="22"/>
          <w:szCs w:val="22"/>
        </w:rPr>
        <w:t>mengalami</w:t>
      </w:r>
      <w:proofErr w:type="spellEnd"/>
      <w:r w:rsidRPr="004507A5">
        <w:rPr>
          <w:sz w:val="22"/>
          <w:szCs w:val="22"/>
        </w:rPr>
        <w:t xml:space="preserve"> </w:t>
      </w:r>
      <w:proofErr w:type="spellStart"/>
      <w:r w:rsidRPr="004507A5">
        <w:rPr>
          <w:sz w:val="22"/>
          <w:szCs w:val="22"/>
        </w:rPr>
        <w:t>perubahan</w:t>
      </w:r>
      <w:proofErr w:type="spellEnd"/>
      <w:r w:rsidRPr="004507A5">
        <w:rPr>
          <w:sz w:val="22"/>
          <w:szCs w:val="22"/>
        </w:rPr>
        <w:t xml:space="preserve"> </w:t>
      </w:r>
      <w:proofErr w:type="spellStart"/>
      <w:r w:rsidRPr="004507A5">
        <w:rPr>
          <w:sz w:val="22"/>
          <w:szCs w:val="22"/>
        </w:rPr>
        <w:t>telah</w:t>
      </w:r>
      <w:proofErr w:type="spellEnd"/>
      <w:r w:rsidRPr="004507A5">
        <w:rPr>
          <w:sz w:val="22"/>
          <w:szCs w:val="22"/>
        </w:rPr>
        <w:t xml:space="preserve"> </w:t>
      </w:r>
      <w:proofErr w:type="spellStart"/>
      <w:r w:rsidRPr="004507A5">
        <w:rPr>
          <w:sz w:val="22"/>
          <w:szCs w:val="22"/>
        </w:rPr>
        <w:t>mempengaruhi</w:t>
      </w:r>
      <w:proofErr w:type="spellEnd"/>
      <w:r w:rsidRPr="004507A5">
        <w:rPr>
          <w:sz w:val="22"/>
          <w:szCs w:val="22"/>
        </w:rPr>
        <w:t xml:space="preserve"> </w:t>
      </w:r>
      <w:proofErr w:type="spellStart"/>
      <w:r w:rsidRPr="004507A5">
        <w:rPr>
          <w:sz w:val="22"/>
          <w:szCs w:val="22"/>
        </w:rPr>
        <w:t>kegiatan</w:t>
      </w:r>
      <w:proofErr w:type="spellEnd"/>
      <w:r w:rsidRPr="004507A5">
        <w:rPr>
          <w:sz w:val="22"/>
          <w:szCs w:val="22"/>
        </w:rPr>
        <w:t xml:space="preserve"> dan </w:t>
      </w:r>
      <w:proofErr w:type="spellStart"/>
      <w:r w:rsidRPr="004507A5">
        <w:rPr>
          <w:sz w:val="22"/>
          <w:szCs w:val="22"/>
        </w:rPr>
        <w:t>kinerja</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baik</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kecil</w:t>
      </w:r>
      <w:proofErr w:type="spellEnd"/>
      <w:r w:rsidRPr="004507A5">
        <w:rPr>
          <w:sz w:val="22"/>
          <w:szCs w:val="22"/>
        </w:rPr>
        <w:t xml:space="preserve"> </w:t>
      </w:r>
      <w:proofErr w:type="spellStart"/>
      <w:r w:rsidRPr="004507A5">
        <w:rPr>
          <w:sz w:val="22"/>
          <w:szCs w:val="22"/>
        </w:rPr>
        <w:t>maupun</w:t>
      </w:r>
      <w:proofErr w:type="spellEnd"/>
      <w:r w:rsidRPr="004507A5">
        <w:rPr>
          <w:sz w:val="22"/>
          <w:szCs w:val="22"/>
        </w:rPr>
        <w:t xml:space="preserve"> </w:t>
      </w:r>
      <w:proofErr w:type="spellStart"/>
      <w:r w:rsidRPr="004507A5">
        <w:rPr>
          <w:sz w:val="22"/>
          <w:szCs w:val="22"/>
        </w:rPr>
        <w:t>besar</w:t>
      </w:r>
      <w:proofErr w:type="spellEnd"/>
      <w:r w:rsidRPr="004507A5">
        <w:rPr>
          <w:sz w:val="22"/>
          <w:szCs w:val="22"/>
        </w:rPr>
        <w:t xml:space="preserve">. Oleh </w:t>
      </w:r>
      <w:proofErr w:type="spellStart"/>
      <w:r w:rsidRPr="004507A5">
        <w:rPr>
          <w:sz w:val="22"/>
          <w:szCs w:val="22"/>
        </w:rPr>
        <w:t>karena</w:t>
      </w:r>
      <w:proofErr w:type="spellEnd"/>
      <w:r w:rsidRPr="004507A5">
        <w:rPr>
          <w:sz w:val="22"/>
          <w:szCs w:val="22"/>
        </w:rPr>
        <w:t xml:space="preserve"> </w:t>
      </w:r>
      <w:proofErr w:type="spellStart"/>
      <w:r w:rsidRPr="004507A5">
        <w:rPr>
          <w:sz w:val="22"/>
          <w:szCs w:val="22"/>
        </w:rPr>
        <w:t>itu</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harus</w:t>
      </w:r>
      <w:proofErr w:type="spellEnd"/>
      <w:r w:rsidRPr="004507A5">
        <w:rPr>
          <w:sz w:val="22"/>
          <w:szCs w:val="22"/>
        </w:rPr>
        <w:t xml:space="preserve"> </w:t>
      </w:r>
      <w:proofErr w:type="spellStart"/>
      <w:r w:rsidRPr="004507A5">
        <w:rPr>
          <w:sz w:val="22"/>
          <w:szCs w:val="22"/>
        </w:rPr>
        <w:t>memanfaatkan</w:t>
      </w:r>
      <w:proofErr w:type="spellEnd"/>
      <w:r w:rsidRPr="004507A5">
        <w:rPr>
          <w:sz w:val="22"/>
          <w:szCs w:val="22"/>
        </w:rPr>
        <w:t xml:space="preserve"> </w:t>
      </w:r>
      <w:proofErr w:type="spellStart"/>
      <w:r w:rsidRPr="004507A5">
        <w:rPr>
          <w:sz w:val="22"/>
          <w:szCs w:val="22"/>
        </w:rPr>
        <w:t>sumber</w:t>
      </w:r>
      <w:proofErr w:type="spellEnd"/>
      <w:r w:rsidRPr="004507A5">
        <w:rPr>
          <w:sz w:val="22"/>
          <w:szCs w:val="22"/>
        </w:rPr>
        <w:t xml:space="preserve"> </w:t>
      </w:r>
      <w:proofErr w:type="spellStart"/>
      <w:r w:rsidRPr="004507A5">
        <w:rPr>
          <w:sz w:val="22"/>
          <w:szCs w:val="22"/>
        </w:rPr>
        <w:t>daya</w:t>
      </w:r>
      <w:proofErr w:type="spellEnd"/>
      <w:r w:rsidRPr="004507A5">
        <w:rPr>
          <w:sz w:val="22"/>
          <w:szCs w:val="22"/>
        </w:rPr>
        <w:t xml:space="preserve"> yang </w:t>
      </w:r>
      <w:proofErr w:type="spellStart"/>
      <w:r w:rsidRPr="004507A5">
        <w:rPr>
          <w:sz w:val="22"/>
          <w:szCs w:val="22"/>
        </w:rPr>
        <w:t>tersedia</w:t>
      </w:r>
      <w:proofErr w:type="spellEnd"/>
      <w:r w:rsidRPr="004507A5">
        <w:rPr>
          <w:sz w:val="22"/>
          <w:szCs w:val="22"/>
        </w:rPr>
        <w:t xml:space="preserve"> </w:t>
      </w:r>
      <w:proofErr w:type="spellStart"/>
      <w:r w:rsidRPr="004507A5">
        <w:rPr>
          <w:sz w:val="22"/>
          <w:szCs w:val="22"/>
        </w:rPr>
        <w:t>seefisien</w:t>
      </w:r>
      <w:proofErr w:type="spellEnd"/>
      <w:r w:rsidRPr="004507A5">
        <w:rPr>
          <w:sz w:val="22"/>
          <w:szCs w:val="22"/>
        </w:rPr>
        <w:t xml:space="preserve"> dan </w:t>
      </w:r>
      <w:proofErr w:type="spellStart"/>
      <w:r w:rsidRPr="004507A5">
        <w:rPr>
          <w:sz w:val="22"/>
          <w:szCs w:val="22"/>
        </w:rPr>
        <w:t>seefektif</w:t>
      </w:r>
      <w:proofErr w:type="spellEnd"/>
      <w:r w:rsidRPr="004507A5">
        <w:rPr>
          <w:sz w:val="22"/>
          <w:szCs w:val="22"/>
        </w:rPr>
        <w:t xml:space="preserve"> </w:t>
      </w:r>
      <w:proofErr w:type="spellStart"/>
      <w:r w:rsidRPr="004507A5">
        <w:rPr>
          <w:sz w:val="22"/>
          <w:szCs w:val="22"/>
        </w:rPr>
        <w:t>mungkin</w:t>
      </w:r>
      <w:proofErr w:type="spellEnd"/>
      <w:r w:rsidRPr="004507A5">
        <w:rPr>
          <w:sz w:val="22"/>
          <w:szCs w:val="22"/>
        </w:rPr>
        <w:t xml:space="preserve"> </w:t>
      </w:r>
      <w:proofErr w:type="spellStart"/>
      <w:r w:rsidRPr="004507A5">
        <w:rPr>
          <w:sz w:val="22"/>
          <w:szCs w:val="22"/>
        </w:rPr>
        <w:t>sehingga</w:t>
      </w:r>
      <w:proofErr w:type="spellEnd"/>
      <w:r w:rsidRPr="004507A5">
        <w:rPr>
          <w:sz w:val="22"/>
          <w:szCs w:val="22"/>
        </w:rPr>
        <w:t xml:space="preserve"> </w:t>
      </w:r>
      <w:proofErr w:type="spellStart"/>
      <w:r w:rsidRPr="004507A5">
        <w:rPr>
          <w:sz w:val="22"/>
          <w:szCs w:val="22"/>
        </w:rPr>
        <w:t>lebih</w:t>
      </w:r>
      <w:proofErr w:type="spellEnd"/>
      <w:r w:rsidRPr="004507A5">
        <w:rPr>
          <w:sz w:val="22"/>
          <w:szCs w:val="22"/>
        </w:rPr>
        <w:t xml:space="preserve"> </w:t>
      </w:r>
      <w:proofErr w:type="spellStart"/>
      <w:r w:rsidRPr="004507A5">
        <w:rPr>
          <w:sz w:val="22"/>
          <w:szCs w:val="22"/>
        </w:rPr>
        <w:t>berguna</w:t>
      </w:r>
      <w:proofErr w:type="spellEnd"/>
      <w:r w:rsidRPr="004507A5">
        <w:rPr>
          <w:sz w:val="22"/>
          <w:szCs w:val="22"/>
        </w:rPr>
        <w:t xml:space="preserve"> dan </w:t>
      </w:r>
      <w:proofErr w:type="spellStart"/>
      <w:r w:rsidRPr="004507A5">
        <w:rPr>
          <w:sz w:val="22"/>
          <w:szCs w:val="22"/>
        </w:rPr>
        <w:t>dapat</w:t>
      </w:r>
      <w:proofErr w:type="spellEnd"/>
      <w:r w:rsidRPr="004507A5">
        <w:rPr>
          <w:sz w:val="22"/>
          <w:szCs w:val="22"/>
        </w:rPr>
        <w:t xml:space="preserve"> </w:t>
      </w:r>
      <w:proofErr w:type="spellStart"/>
      <w:r w:rsidRPr="004507A5">
        <w:rPr>
          <w:sz w:val="22"/>
          <w:szCs w:val="22"/>
        </w:rPr>
        <w:t>mempertahankan</w:t>
      </w:r>
      <w:proofErr w:type="spellEnd"/>
      <w:r w:rsidRPr="004507A5">
        <w:rPr>
          <w:sz w:val="22"/>
          <w:szCs w:val="22"/>
        </w:rPr>
        <w:t xml:space="preserve"> </w:t>
      </w:r>
      <w:proofErr w:type="spellStart"/>
      <w:r w:rsidRPr="004507A5">
        <w:rPr>
          <w:sz w:val="22"/>
          <w:szCs w:val="22"/>
        </w:rPr>
        <w:t>atau</w:t>
      </w:r>
      <w:proofErr w:type="spellEnd"/>
      <w:r w:rsidRPr="004507A5">
        <w:rPr>
          <w:sz w:val="22"/>
          <w:szCs w:val="22"/>
        </w:rPr>
        <w:t xml:space="preserve"> </w:t>
      </w:r>
      <w:proofErr w:type="spellStart"/>
      <w:r w:rsidRPr="004507A5">
        <w:rPr>
          <w:sz w:val="22"/>
          <w:szCs w:val="22"/>
        </w:rPr>
        <w:t>meningkatkan</w:t>
      </w:r>
      <w:proofErr w:type="spellEnd"/>
      <w:r w:rsidRPr="004507A5">
        <w:rPr>
          <w:sz w:val="22"/>
          <w:szCs w:val="22"/>
        </w:rPr>
        <w:t xml:space="preserve"> </w:t>
      </w:r>
      <w:proofErr w:type="spellStart"/>
      <w:r w:rsidRPr="004507A5">
        <w:rPr>
          <w:sz w:val="22"/>
          <w:szCs w:val="22"/>
        </w:rPr>
        <w:t>kinerja</w:t>
      </w:r>
      <w:proofErr w:type="spellEnd"/>
      <w:r w:rsidRPr="004507A5">
        <w:rPr>
          <w:sz w:val="22"/>
          <w:szCs w:val="22"/>
        </w:rPr>
        <w:t xml:space="preserve"> </w:t>
      </w:r>
      <w:proofErr w:type="spellStart"/>
      <w:r w:rsidRPr="004507A5">
        <w:rPr>
          <w:sz w:val="22"/>
          <w:szCs w:val="22"/>
        </w:rPr>
        <w:t>perusahaannya</w:t>
      </w:r>
      <w:proofErr w:type="spellEnd"/>
      <w:r w:rsidRPr="004507A5">
        <w:rPr>
          <w:sz w:val="22"/>
          <w:szCs w:val="22"/>
        </w:rPr>
        <w:t xml:space="preserve">. Salah </w:t>
      </w:r>
      <w:proofErr w:type="spellStart"/>
      <w:r w:rsidRPr="004507A5">
        <w:rPr>
          <w:sz w:val="22"/>
          <w:szCs w:val="22"/>
        </w:rPr>
        <w:t>satu</w:t>
      </w:r>
      <w:proofErr w:type="spellEnd"/>
      <w:r w:rsidRPr="004507A5">
        <w:rPr>
          <w:sz w:val="22"/>
          <w:szCs w:val="22"/>
        </w:rPr>
        <w:t xml:space="preserve"> </w:t>
      </w:r>
      <w:proofErr w:type="spellStart"/>
      <w:r w:rsidRPr="004507A5">
        <w:rPr>
          <w:sz w:val="22"/>
          <w:szCs w:val="22"/>
        </w:rPr>
        <w:t>faktor</w:t>
      </w:r>
      <w:proofErr w:type="spellEnd"/>
      <w:r w:rsidRPr="004507A5">
        <w:rPr>
          <w:sz w:val="22"/>
          <w:szCs w:val="22"/>
        </w:rPr>
        <w:t xml:space="preserve"> yang </w:t>
      </w:r>
      <w:proofErr w:type="spellStart"/>
      <w:r w:rsidRPr="004507A5">
        <w:rPr>
          <w:sz w:val="22"/>
          <w:szCs w:val="22"/>
        </w:rPr>
        <w:t>mencerminkan</w:t>
      </w:r>
      <w:proofErr w:type="spellEnd"/>
      <w:r w:rsidRPr="004507A5">
        <w:rPr>
          <w:sz w:val="22"/>
          <w:szCs w:val="22"/>
        </w:rPr>
        <w:t xml:space="preserve"> </w:t>
      </w:r>
      <w:proofErr w:type="spellStart"/>
      <w:r w:rsidRPr="004507A5">
        <w:rPr>
          <w:sz w:val="22"/>
          <w:szCs w:val="22"/>
        </w:rPr>
        <w:t>kinerja</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adalah</w:t>
      </w:r>
      <w:proofErr w:type="spellEnd"/>
      <w:r w:rsidRPr="004507A5">
        <w:rPr>
          <w:sz w:val="22"/>
          <w:szCs w:val="22"/>
        </w:rPr>
        <w:t xml:space="preserve"> </w:t>
      </w:r>
      <w:proofErr w:type="spellStart"/>
      <w:r w:rsidRPr="004507A5">
        <w:rPr>
          <w:sz w:val="22"/>
          <w:szCs w:val="22"/>
        </w:rPr>
        <w:t>laporan</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yang </w:t>
      </w:r>
      <w:proofErr w:type="spellStart"/>
      <w:r w:rsidRPr="004507A5">
        <w:rPr>
          <w:sz w:val="22"/>
          <w:szCs w:val="22"/>
        </w:rPr>
        <w:t>harus</w:t>
      </w:r>
      <w:proofErr w:type="spellEnd"/>
      <w:r w:rsidRPr="004507A5">
        <w:rPr>
          <w:sz w:val="22"/>
          <w:szCs w:val="22"/>
        </w:rPr>
        <w:t xml:space="preserve"> </w:t>
      </w:r>
      <w:proofErr w:type="spellStart"/>
      <w:r w:rsidRPr="004507A5">
        <w:rPr>
          <w:sz w:val="22"/>
          <w:szCs w:val="22"/>
        </w:rPr>
        <w:t>dibuat</w:t>
      </w:r>
      <w:proofErr w:type="spellEnd"/>
      <w:r w:rsidRPr="004507A5">
        <w:rPr>
          <w:sz w:val="22"/>
          <w:szCs w:val="22"/>
        </w:rPr>
        <w:t xml:space="preserve"> oleh </w:t>
      </w:r>
      <w:proofErr w:type="spellStart"/>
      <w:r w:rsidRPr="004507A5">
        <w:rPr>
          <w:sz w:val="22"/>
          <w:szCs w:val="22"/>
        </w:rPr>
        <w:t>pihak</w:t>
      </w:r>
      <w:proofErr w:type="spellEnd"/>
      <w:r w:rsidRPr="004507A5">
        <w:rPr>
          <w:sz w:val="22"/>
          <w:szCs w:val="22"/>
        </w:rPr>
        <w:t xml:space="preserve"> </w:t>
      </w:r>
      <w:proofErr w:type="spellStart"/>
      <w:r w:rsidRPr="004507A5">
        <w:rPr>
          <w:sz w:val="22"/>
          <w:szCs w:val="22"/>
        </w:rPr>
        <w:t>manajemen</w:t>
      </w:r>
      <w:proofErr w:type="spellEnd"/>
      <w:r w:rsidRPr="004507A5">
        <w:rPr>
          <w:sz w:val="22"/>
          <w:szCs w:val="22"/>
        </w:rPr>
        <w:t xml:space="preserve"> </w:t>
      </w:r>
      <w:proofErr w:type="spellStart"/>
      <w:r w:rsidRPr="004507A5">
        <w:rPr>
          <w:sz w:val="22"/>
          <w:szCs w:val="22"/>
        </w:rPr>
        <w:t>secara</w:t>
      </w:r>
      <w:proofErr w:type="spellEnd"/>
      <w:r w:rsidRPr="004507A5">
        <w:rPr>
          <w:sz w:val="22"/>
          <w:szCs w:val="22"/>
        </w:rPr>
        <w:t xml:space="preserve"> </w:t>
      </w:r>
      <w:proofErr w:type="spellStart"/>
      <w:r w:rsidRPr="004507A5">
        <w:rPr>
          <w:sz w:val="22"/>
          <w:szCs w:val="22"/>
        </w:rPr>
        <w:t>teratur</w:t>
      </w:r>
      <w:proofErr w:type="spellEnd"/>
      <w:r w:rsidRPr="004507A5">
        <w:rPr>
          <w:sz w:val="22"/>
          <w:szCs w:val="22"/>
        </w:rPr>
        <w:t>.</w:t>
      </w:r>
    </w:p>
    <w:p w14:paraId="5287BECD" w14:textId="0CF9475B" w:rsidR="004507A5" w:rsidRPr="004507A5" w:rsidRDefault="004507A5" w:rsidP="004507A5">
      <w:pPr>
        <w:spacing w:after="120"/>
        <w:ind w:firstLine="360"/>
        <w:jc w:val="both"/>
        <w:rPr>
          <w:sz w:val="22"/>
          <w:szCs w:val="22"/>
        </w:rPr>
      </w:pPr>
      <w:proofErr w:type="spellStart"/>
      <w:r w:rsidRPr="004507A5">
        <w:rPr>
          <w:sz w:val="22"/>
          <w:szCs w:val="22"/>
        </w:rPr>
        <w:t>Pemakai</w:t>
      </w:r>
      <w:proofErr w:type="spellEnd"/>
      <w:r>
        <w:rPr>
          <w:sz w:val="22"/>
          <w:szCs w:val="22"/>
        </w:rPr>
        <w:t xml:space="preserve"> </w:t>
      </w:r>
      <w:r w:rsidRPr="004507A5">
        <w:rPr>
          <w:sz w:val="22"/>
          <w:szCs w:val="22"/>
        </w:rPr>
        <w:t xml:space="preserve">data </w:t>
      </w:r>
      <w:proofErr w:type="spellStart"/>
      <w:r w:rsidRPr="004507A5">
        <w:rPr>
          <w:sz w:val="22"/>
          <w:szCs w:val="22"/>
        </w:rPr>
        <w:t>akuntansi</w:t>
      </w:r>
      <w:proofErr w:type="spellEnd"/>
      <w:r w:rsidRPr="004507A5">
        <w:rPr>
          <w:sz w:val="22"/>
          <w:szCs w:val="22"/>
        </w:rPr>
        <w:t xml:space="preserve"> </w:t>
      </w:r>
      <w:proofErr w:type="spellStart"/>
      <w:r w:rsidRPr="004507A5">
        <w:rPr>
          <w:sz w:val="22"/>
          <w:szCs w:val="22"/>
        </w:rPr>
        <w:t>secara</w:t>
      </w:r>
      <w:proofErr w:type="spellEnd"/>
      <w:r w:rsidRPr="004507A5">
        <w:rPr>
          <w:sz w:val="22"/>
          <w:szCs w:val="22"/>
        </w:rPr>
        <w:t xml:space="preserve"> </w:t>
      </w:r>
      <w:proofErr w:type="spellStart"/>
      <w:r w:rsidRPr="004507A5">
        <w:rPr>
          <w:sz w:val="22"/>
          <w:szCs w:val="22"/>
        </w:rPr>
        <w:t>umum</w:t>
      </w:r>
      <w:proofErr w:type="spellEnd"/>
      <w:r w:rsidRPr="004507A5">
        <w:rPr>
          <w:sz w:val="22"/>
          <w:szCs w:val="22"/>
        </w:rPr>
        <w:t xml:space="preserve"> </w:t>
      </w:r>
      <w:proofErr w:type="spellStart"/>
      <w:r w:rsidRPr="004507A5">
        <w:rPr>
          <w:sz w:val="22"/>
          <w:szCs w:val="22"/>
        </w:rPr>
        <w:t>dapat</w:t>
      </w:r>
      <w:proofErr w:type="spellEnd"/>
      <w:r w:rsidRPr="004507A5">
        <w:rPr>
          <w:sz w:val="22"/>
          <w:szCs w:val="22"/>
        </w:rPr>
        <w:t xml:space="preserve"> </w:t>
      </w:r>
      <w:proofErr w:type="spellStart"/>
      <w:r w:rsidRPr="004507A5">
        <w:rPr>
          <w:sz w:val="22"/>
          <w:szCs w:val="22"/>
        </w:rPr>
        <w:t>dikelompokkan</w:t>
      </w:r>
      <w:proofErr w:type="spellEnd"/>
      <w:r w:rsidRPr="004507A5">
        <w:rPr>
          <w:sz w:val="22"/>
          <w:szCs w:val="22"/>
        </w:rPr>
        <w:t xml:space="preserve"> </w:t>
      </w:r>
      <w:proofErr w:type="spellStart"/>
      <w:r w:rsidRPr="004507A5">
        <w:rPr>
          <w:sz w:val="22"/>
          <w:szCs w:val="22"/>
        </w:rPr>
        <w:t>ke</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dua</w:t>
      </w:r>
      <w:proofErr w:type="spellEnd"/>
      <w:r w:rsidRPr="004507A5">
        <w:rPr>
          <w:sz w:val="22"/>
          <w:szCs w:val="22"/>
        </w:rPr>
        <w:t xml:space="preserve"> </w:t>
      </w:r>
      <w:proofErr w:type="spellStart"/>
      <w:r w:rsidRPr="004507A5">
        <w:rPr>
          <w:sz w:val="22"/>
          <w:szCs w:val="22"/>
        </w:rPr>
        <w:t>kelompok</w:t>
      </w:r>
      <w:proofErr w:type="spellEnd"/>
      <w:r w:rsidRPr="004507A5">
        <w:rPr>
          <w:sz w:val="22"/>
          <w:szCs w:val="22"/>
        </w:rPr>
        <w:t xml:space="preserve">, </w:t>
      </w:r>
      <w:proofErr w:type="spellStart"/>
      <w:r w:rsidRPr="004507A5">
        <w:rPr>
          <w:sz w:val="22"/>
          <w:szCs w:val="22"/>
        </w:rPr>
        <w:t>yaitu</w:t>
      </w:r>
      <w:proofErr w:type="spellEnd"/>
      <w:r w:rsidRPr="004507A5">
        <w:rPr>
          <w:sz w:val="22"/>
          <w:szCs w:val="22"/>
        </w:rPr>
        <w:t xml:space="preserve"> </w:t>
      </w:r>
      <w:proofErr w:type="spellStart"/>
      <w:r w:rsidRPr="004507A5">
        <w:rPr>
          <w:sz w:val="22"/>
          <w:szCs w:val="22"/>
        </w:rPr>
        <w:t>pemakai</w:t>
      </w:r>
      <w:proofErr w:type="spellEnd"/>
      <w:r>
        <w:rPr>
          <w:sz w:val="22"/>
          <w:szCs w:val="22"/>
        </w:rPr>
        <w:t xml:space="preserve"> </w:t>
      </w:r>
      <w:r w:rsidRPr="004507A5">
        <w:rPr>
          <w:sz w:val="22"/>
          <w:szCs w:val="22"/>
        </w:rPr>
        <w:t>internal</w:t>
      </w:r>
      <w:r>
        <w:rPr>
          <w:sz w:val="22"/>
          <w:szCs w:val="22"/>
        </w:rPr>
        <w:t xml:space="preserve"> </w:t>
      </w:r>
      <w:r w:rsidRPr="004507A5">
        <w:rPr>
          <w:sz w:val="22"/>
          <w:szCs w:val="22"/>
        </w:rPr>
        <w:t xml:space="preserve">dan </w:t>
      </w:r>
      <w:proofErr w:type="spellStart"/>
      <w:r w:rsidRPr="004507A5">
        <w:rPr>
          <w:sz w:val="22"/>
          <w:szCs w:val="22"/>
        </w:rPr>
        <w:t>pemakai</w:t>
      </w:r>
      <w:proofErr w:type="spellEnd"/>
      <w:r w:rsidRPr="004507A5">
        <w:rPr>
          <w:sz w:val="22"/>
          <w:szCs w:val="22"/>
        </w:rPr>
        <w:t xml:space="preserve"> </w:t>
      </w:r>
      <w:proofErr w:type="spellStart"/>
      <w:r w:rsidRPr="004507A5">
        <w:rPr>
          <w:sz w:val="22"/>
          <w:szCs w:val="22"/>
        </w:rPr>
        <w:t>eksternal</w:t>
      </w:r>
      <w:proofErr w:type="spellEnd"/>
      <w:r w:rsidRPr="004507A5">
        <w:rPr>
          <w:sz w:val="22"/>
          <w:szCs w:val="22"/>
        </w:rPr>
        <w:t xml:space="preserve">. </w:t>
      </w:r>
      <w:proofErr w:type="spellStart"/>
      <w:r w:rsidRPr="004507A5">
        <w:rPr>
          <w:sz w:val="22"/>
          <w:szCs w:val="22"/>
        </w:rPr>
        <w:t>Pemakai</w:t>
      </w:r>
      <w:proofErr w:type="spellEnd"/>
      <w:r w:rsidRPr="004507A5">
        <w:rPr>
          <w:sz w:val="22"/>
          <w:szCs w:val="22"/>
        </w:rPr>
        <w:t xml:space="preserve"> </w:t>
      </w:r>
      <w:proofErr w:type="spellStart"/>
      <w:r w:rsidRPr="004507A5">
        <w:rPr>
          <w:sz w:val="22"/>
          <w:szCs w:val="22"/>
        </w:rPr>
        <w:t>ekseternal</w:t>
      </w:r>
      <w:proofErr w:type="spellEnd"/>
      <w:r w:rsidRPr="004507A5">
        <w:rPr>
          <w:sz w:val="22"/>
          <w:szCs w:val="22"/>
        </w:rPr>
        <w:t xml:space="preserve"> </w:t>
      </w:r>
      <w:proofErr w:type="spellStart"/>
      <w:r w:rsidRPr="004507A5">
        <w:rPr>
          <w:sz w:val="22"/>
          <w:szCs w:val="22"/>
        </w:rPr>
        <w:t>mencakup</w:t>
      </w:r>
      <w:proofErr w:type="spellEnd"/>
      <w:r w:rsidRPr="004507A5">
        <w:rPr>
          <w:sz w:val="22"/>
          <w:szCs w:val="22"/>
        </w:rPr>
        <w:t xml:space="preserve"> </w:t>
      </w:r>
      <w:proofErr w:type="spellStart"/>
      <w:r w:rsidRPr="004507A5">
        <w:rPr>
          <w:sz w:val="22"/>
          <w:szCs w:val="22"/>
        </w:rPr>
        <w:t>pemegang</w:t>
      </w:r>
      <w:proofErr w:type="spellEnd"/>
      <w:r w:rsidRPr="004507A5">
        <w:rPr>
          <w:sz w:val="22"/>
          <w:szCs w:val="22"/>
        </w:rPr>
        <w:t xml:space="preserve"> </w:t>
      </w:r>
      <w:proofErr w:type="spellStart"/>
      <w:r w:rsidRPr="004507A5">
        <w:rPr>
          <w:sz w:val="22"/>
          <w:szCs w:val="22"/>
        </w:rPr>
        <w:t>saham</w:t>
      </w:r>
      <w:proofErr w:type="spellEnd"/>
      <w:r w:rsidRPr="004507A5">
        <w:rPr>
          <w:sz w:val="22"/>
          <w:szCs w:val="22"/>
        </w:rPr>
        <w:t xml:space="preserve">, investor, </w:t>
      </w:r>
      <w:proofErr w:type="spellStart"/>
      <w:r w:rsidRPr="004507A5">
        <w:rPr>
          <w:sz w:val="22"/>
          <w:szCs w:val="22"/>
        </w:rPr>
        <w:t>kreditor</w:t>
      </w:r>
      <w:proofErr w:type="spellEnd"/>
      <w:r w:rsidRPr="004507A5">
        <w:rPr>
          <w:sz w:val="22"/>
          <w:szCs w:val="22"/>
        </w:rPr>
        <w:t xml:space="preserve">, </w:t>
      </w:r>
      <w:proofErr w:type="spellStart"/>
      <w:r w:rsidRPr="004507A5">
        <w:rPr>
          <w:sz w:val="22"/>
          <w:szCs w:val="22"/>
        </w:rPr>
        <w:t>pemerintah</w:t>
      </w:r>
      <w:proofErr w:type="spellEnd"/>
      <w:r w:rsidRPr="004507A5">
        <w:rPr>
          <w:sz w:val="22"/>
          <w:szCs w:val="22"/>
        </w:rPr>
        <w:t xml:space="preserve">, </w:t>
      </w:r>
      <w:proofErr w:type="spellStart"/>
      <w:r w:rsidRPr="004507A5">
        <w:rPr>
          <w:sz w:val="22"/>
          <w:szCs w:val="22"/>
        </w:rPr>
        <w:t>pelanggan</w:t>
      </w:r>
      <w:proofErr w:type="spellEnd"/>
      <w:r w:rsidRPr="004507A5">
        <w:rPr>
          <w:sz w:val="22"/>
          <w:szCs w:val="22"/>
        </w:rPr>
        <w:t xml:space="preserve">, </w:t>
      </w:r>
      <w:proofErr w:type="spellStart"/>
      <w:r w:rsidRPr="004507A5">
        <w:rPr>
          <w:sz w:val="22"/>
          <w:szCs w:val="22"/>
        </w:rPr>
        <w:t>pemasok</w:t>
      </w:r>
      <w:proofErr w:type="spellEnd"/>
      <w:r w:rsidRPr="004507A5">
        <w:rPr>
          <w:sz w:val="22"/>
          <w:szCs w:val="22"/>
        </w:rPr>
        <w:t xml:space="preserve">, </w:t>
      </w:r>
      <w:proofErr w:type="spellStart"/>
      <w:r w:rsidRPr="004507A5">
        <w:rPr>
          <w:sz w:val="22"/>
          <w:szCs w:val="22"/>
        </w:rPr>
        <w:t>pesaing</w:t>
      </w:r>
      <w:proofErr w:type="spellEnd"/>
      <w:r w:rsidRPr="004507A5">
        <w:rPr>
          <w:sz w:val="22"/>
          <w:szCs w:val="22"/>
        </w:rPr>
        <w:t xml:space="preserve">, </w:t>
      </w:r>
      <w:proofErr w:type="spellStart"/>
      <w:r w:rsidRPr="004507A5">
        <w:rPr>
          <w:sz w:val="22"/>
          <w:szCs w:val="22"/>
        </w:rPr>
        <w:t>serikat</w:t>
      </w:r>
      <w:proofErr w:type="spellEnd"/>
      <w:r w:rsidRPr="004507A5">
        <w:rPr>
          <w:sz w:val="22"/>
          <w:szCs w:val="22"/>
        </w:rPr>
        <w:t xml:space="preserve"> </w:t>
      </w:r>
      <w:proofErr w:type="spellStart"/>
      <w:r w:rsidRPr="004507A5">
        <w:rPr>
          <w:sz w:val="22"/>
          <w:szCs w:val="22"/>
        </w:rPr>
        <w:t>kerja</w:t>
      </w:r>
      <w:proofErr w:type="spellEnd"/>
      <w:r w:rsidRPr="004507A5">
        <w:rPr>
          <w:sz w:val="22"/>
          <w:szCs w:val="22"/>
        </w:rPr>
        <w:t xml:space="preserve"> dan </w:t>
      </w:r>
      <w:proofErr w:type="spellStart"/>
      <w:r w:rsidRPr="004507A5">
        <w:rPr>
          <w:sz w:val="22"/>
          <w:szCs w:val="22"/>
        </w:rPr>
        <w:t>masyarakat</w:t>
      </w:r>
      <w:proofErr w:type="spellEnd"/>
      <w:r w:rsidRPr="004507A5">
        <w:rPr>
          <w:sz w:val="22"/>
          <w:szCs w:val="22"/>
        </w:rPr>
        <w:t xml:space="preserve">. </w:t>
      </w:r>
      <w:proofErr w:type="spellStart"/>
      <w:r w:rsidRPr="004507A5">
        <w:rPr>
          <w:sz w:val="22"/>
          <w:szCs w:val="22"/>
        </w:rPr>
        <w:t>Sedangkan</w:t>
      </w:r>
      <w:proofErr w:type="spellEnd"/>
      <w:r w:rsidRPr="004507A5">
        <w:rPr>
          <w:sz w:val="22"/>
          <w:szCs w:val="22"/>
        </w:rPr>
        <w:t xml:space="preserve"> </w:t>
      </w:r>
      <w:proofErr w:type="spellStart"/>
      <w:r w:rsidRPr="004507A5">
        <w:rPr>
          <w:sz w:val="22"/>
          <w:szCs w:val="22"/>
        </w:rPr>
        <w:t>pemakai</w:t>
      </w:r>
      <w:proofErr w:type="spellEnd"/>
      <w:r w:rsidRPr="004507A5">
        <w:rPr>
          <w:sz w:val="22"/>
          <w:szCs w:val="22"/>
        </w:rPr>
        <w:t xml:space="preserve"> internal </w:t>
      </w:r>
      <w:proofErr w:type="spellStart"/>
      <w:r w:rsidRPr="004507A5">
        <w:rPr>
          <w:sz w:val="22"/>
          <w:szCs w:val="22"/>
        </w:rPr>
        <w:t>adalah</w:t>
      </w:r>
      <w:proofErr w:type="spellEnd"/>
      <w:r w:rsidRPr="004507A5">
        <w:rPr>
          <w:sz w:val="22"/>
          <w:szCs w:val="22"/>
        </w:rPr>
        <w:t xml:space="preserve"> </w:t>
      </w:r>
      <w:proofErr w:type="spellStart"/>
      <w:r w:rsidRPr="004507A5">
        <w:rPr>
          <w:sz w:val="22"/>
          <w:szCs w:val="22"/>
        </w:rPr>
        <w:t>pihak</w:t>
      </w:r>
      <w:proofErr w:type="spellEnd"/>
      <w:r w:rsidRPr="004507A5">
        <w:rPr>
          <w:sz w:val="22"/>
          <w:szCs w:val="22"/>
        </w:rPr>
        <w:t xml:space="preserve"> </w:t>
      </w:r>
      <w:proofErr w:type="spellStart"/>
      <w:r w:rsidRPr="004507A5">
        <w:rPr>
          <w:sz w:val="22"/>
          <w:szCs w:val="22"/>
        </w:rPr>
        <w:t>manajer</w:t>
      </w:r>
      <w:proofErr w:type="spellEnd"/>
      <w:r w:rsidRPr="004507A5">
        <w:rPr>
          <w:sz w:val="22"/>
          <w:szCs w:val="22"/>
        </w:rPr>
        <w:t xml:space="preserve"> </w:t>
      </w:r>
      <w:proofErr w:type="spellStart"/>
      <w:r w:rsidRPr="004507A5">
        <w:rPr>
          <w:sz w:val="22"/>
          <w:szCs w:val="22"/>
        </w:rPr>
        <w:t>dari</w:t>
      </w:r>
      <w:proofErr w:type="spellEnd"/>
      <w:r w:rsidRPr="004507A5">
        <w:rPr>
          <w:sz w:val="22"/>
          <w:szCs w:val="22"/>
        </w:rPr>
        <w:t xml:space="preserve"> </w:t>
      </w:r>
      <w:proofErr w:type="spellStart"/>
      <w:r w:rsidRPr="004507A5">
        <w:rPr>
          <w:sz w:val="22"/>
          <w:szCs w:val="22"/>
        </w:rPr>
        <w:t>berbagai</w:t>
      </w:r>
      <w:proofErr w:type="spellEnd"/>
      <w:r w:rsidRPr="004507A5">
        <w:rPr>
          <w:sz w:val="22"/>
          <w:szCs w:val="22"/>
        </w:rPr>
        <w:t xml:space="preserve"> </w:t>
      </w:r>
      <w:proofErr w:type="spellStart"/>
      <w:r w:rsidRPr="004507A5">
        <w:rPr>
          <w:sz w:val="22"/>
          <w:szCs w:val="22"/>
        </w:rPr>
        <w:t>tingkatan</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organisasi</w:t>
      </w:r>
      <w:proofErr w:type="spellEnd"/>
      <w:r w:rsidRPr="004507A5">
        <w:rPr>
          <w:sz w:val="22"/>
          <w:szCs w:val="22"/>
        </w:rPr>
        <w:t xml:space="preserve"> </w:t>
      </w:r>
      <w:proofErr w:type="spellStart"/>
      <w:r w:rsidRPr="004507A5">
        <w:rPr>
          <w:sz w:val="22"/>
          <w:szCs w:val="22"/>
        </w:rPr>
        <w:t>bersangkutan</w:t>
      </w:r>
      <w:proofErr w:type="spellEnd"/>
      <w:r w:rsidRPr="004507A5">
        <w:rPr>
          <w:sz w:val="22"/>
          <w:szCs w:val="22"/>
        </w:rPr>
        <w:t xml:space="preserve">. Data </w:t>
      </w:r>
      <w:proofErr w:type="spellStart"/>
      <w:r w:rsidRPr="004507A5">
        <w:rPr>
          <w:sz w:val="22"/>
          <w:szCs w:val="22"/>
        </w:rPr>
        <w:t>akuntansi</w:t>
      </w:r>
      <w:proofErr w:type="spellEnd"/>
      <w:r w:rsidRPr="004507A5">
        <w:rPr>
          <w:sz w:val="22"/>
          <w:szCs w:val="22"/>
        </w:rPr>
        <w:t xml:space="preserve"> </w:t>
      </w:r>
      <w:proofErr w:type="spellStart"/>
      <w:r w:rsidRPr="004507A5">
        <w:rPr>
          <w:sz w:val="22"/>
          <w:szCs w:val="22"/>
        </w:rPr>
        <w:t>berfungsi</w:t>
      </w:r>
      <w:proofErr w:type="spellEnd"/>
      <w:r w:rsidRPr="004507A5">
        <w:rPr>
          <w:sz w:val="22"/>
          <w:szCs w:val="22"/>
        </w:rPr>
        <w:t xml:space="preserve"> </w:t>
      </w:r>
      <w:proofErr w:type="spellStart"/>
      <w:r w:rsidRPr="004507A5">
        <w:rPr>
          <w:sz w:val="22"/>
          <w:szCs w:val="22"/>
        </w:rPr>
        <w:t>sebagai</w:t>
      </w:r>
      <w:proofErr w:type="spellEnd"/>
      <w:r w:rsidRPr="004507A5">
        <w:rPr>
          <w:sz w:val="22"/>
          <w:szCs w:val="22"/>
        </w:rPr>
        <w:t xml:space="preserve"> </w:t>
      </w:r>
      <w:proofErr w:type="spellStart"/>
      <w:r w:rsidRPr="004507A5">
        <w:rPr>
          <w:sz w:val="22"/>
          <w:szCs w:val="22"/>
        </w:rPr>
        <w:t>penyedia</w:t>
      </w:r>
      <w:proofErr w:type="spellEnd"/>
      <w:r w:rsidRPr="004507A5">
        <w:rPr>
          <w:sz w:val="22"/>
          <w:szCs w:val="22"/>
        </w:rPr>
        <w:t xml:space="preserve"> </w:t>
      </w:r>
      <w:proofErr w:type="spellStart"/>
      <w:r w:rsidRPr="004507A5">
        <w:rPr>
          <w:sz w:val="22"/>
          <w:szCs w:val="22"/>
        </w:rPr>
        <w:t>informasi</w:t>
      </w:r>
      <w:proofErr w:type="spellEnd"/>
      <w:r w:rsidRPr="004507A5">
        <w:rPr>
          <w:sz w:val="22"/>
          <w:szCs w:val="22"/>
        </w:rPr>
        <w:t xml:space="preserve"> </w:t>
      </w:r>
      <w:proofErr w:type="spellStart"/>
      <w:r w:rsidRPr="004507A5">
        <w:rPr>
          <w:sz w:val="22"/>
          <w:szCs w:val="22"/>
        </w:rPr>
        <w:t>kuantitatif</w:t>
      </w:r>
      <w:proofErr w:type="spellEnd"/>
      <w:r w:rsidRPr="004507A5">
        <w:rPr>
          <w:sz w:val="22"/>
          <w:szCs w:val="22"/>
        </w:rPr>
        <w:t xml:space="preserve"> yang </w:t>
      </w:r>
      <w:proofErr w:type="spellStart"/>
      <w:r w:rsidRPr="004507A5">
        <w:rPr>
          <w:sz w:val="22"/>
          <w:szCs w:val="22"/>
        </w:rPr>
        <w:t>bersifat</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w:t>
      </w:r>
      <w:proofErr w:type="spellStart"/>
      <w:r w:rsidRPr="004507A5">
        <w:rPr>
          <w:sz w:val="22"/>
          <w:szCs w:val="22"/>
        </w:rPr>
        <w:t>Informasi</w:t>
      </w:r>
      <w:proofErr w:type="spellEnd"/>
      <w:r w:rsidRPr="004507A5">
        <w:rPr>
          <w:sz w:val="22"/>
          <w:szCs w:val="22"/>
        </w:rPr>
        <w:t xml:space="preserve"> </w:t>
      </w:r>
      <w:proofErr w:type="spellStart"/>
      <w:r w:rsidRPr="004507A5">
        <w:rPr>
          <w:sz w:val="22"/>
          <w:szCs w:val="22"/>
        </w:rPr>
        <w:t>tersebut</w:t>
      </w:r>
      <w:proofErr w:type="spellEnd"/>
      <w:r w:rsidRPr="004507A5">
        <w:rPr>
          <w:sz w:val="22"/>
          <w:szCs w:val="22"/>
        </w:rPr>
        <w:t xml:space="preserve"> </w:t>
      </w:r>
      <w:proofErr w:type="spellStart"/>
      <w:r w:rsidRPr="004507A5">
        <w:rPr>
          <w:sz w:val="22"/>
          <w:szCs w:val="22"/>
        </w:rPr>
        <w:t>diharapkan</w:t>
      </w:r>
      <w:proofErr w:type="spellEnd"/>
      <w:r w:rsidRPr="004507A5">
        <w:rPr>
          <w:sz w:val="22"/>
          <w:szCs w:val="22"/>
        </w:rPr>
        <w:t xml:space="preserve"> </w:t>
      </w:r>
      <w:proofErr w:type="spellStart"/>
      <w:r w:rsidRPr="004507A5">
        <w:rPr>
          <w:sz w:val="22"/>
          <w:szCs w:val="22"/>
        </w:rPr>
        <w:t>dapat</w:t>
      </w:r>
      <w:proofErr w:type="spellEnd"/>
      <w:r w:rsidRPr="004507A5">
        <w:rPr>
          <w:sz w:val="22"/>
          <w:szCs w:val="22"/>
        </w:rPr>
        <w:t xml:space="preserve"> </w:t>
      </w:r>
      <w:proofErr w:type="spellStart"/>
      <w:r w:rsidRPr="004507A5">
        <w:rPr>
          <w:sz w:val="22"/>
          <w:szCs w:val="22"/>
        </w:rPr>
        <w:t>menjadi</w:t>
      </w:r>
      <w:proofErr w:type="spellEnd"/>
      <w:r w:rsidRPr="004507A5">
        <w:rPr>
          <w:sz w:val="22"/>
          <w:szCs w:val="22"/>
        </w:rPr>
        <w:t xml:space="preserve"> input </w:t>
      </w:r>
      <w:proofErr w:type="spellStart"/>
      <w:r w:rsidRPr="004507A5">
        <w:rPr>
          <w:sz w:val="22"/>
          <w:szCs w:val="22"/>
        </w:rPr>
        <w:t>dalam</w:t>
      </w:r>
      <w:proofErr w:type="spellEnd"/>
      <w:r w:rsidRPr="004507A5">
        <w:rPr>
          <w:sz w:val="22"/>
          <w:szCs w:val="22"/>
        </w:rPr>
        <w:t xml:space="preserve"> proses </w:t>
      </w:r>
      <w:proofErr w:type="spellStart"/>
      <w:r w:rsidRPr="004507A5">
        <w:rPr>
          <w:sz w:val="22"/>
          <w:szCs w:val="22"/>
        </w:rPr>
        <w:t>pengambilan</w:t>
      </w:r>
      <w:proofErr w:type="spellEnd"/>
      <w:r w:rsidRPr="004507A5">
        <w:rPr>
          <w:sz w:val="22"/>
          <w:szCs w:val="22"/>
        </w:rPr>
        <w:t xml:space="preserve"> </w:t>
      </w:r>
      <w:proofErr w:type="spellStart"/>
      <w:r w:rsidRPr="004507A5">
        <w:rPr>
          <w:sz w:val="22"/>
          <w:szCs w:val="22"/>
        </w:rPr>
        <w:t>keputusan</w:t>
      </w:r>
      <w:proofErr w:type="spellEnd"/>
      <w:r w:rsidRPr="004507A5">
        <w:rPr>
          <w:sz w:val="22"/>
          <w:szCs w:val="22"/>
        </w:rPr>
        <w:t>.</w:t>
      </w:r>
    </w:p>
    <w:p w14:paraId="3CAF8FFF" w14:textId="7845551C" w:rsidR="004507A5" w:rsidRPr="004507A5" w:rsidRDefault="004507A5" w:rsidP="004507A5">
      <w:pPr>
        <w:spacing w:after="120"/>
        <w:ind w:firstLine="360"/>
        <w:jc w:val="both"/>
        <w:rPr>
          <w:sz w:val="22"/>
          <w:szCs w:val="22"/>
        </w:rPr>
      </w:pPr>
      <w:r w:rsidRPr="004507A5">
        <w:rPr>
          <w:sz w:val="22"/>
          <w:szCs w:val="22"/>
        </w:rPr>
        <w:lastRenderedPageBreak/>
        <w:t xml:space="preserve">Agar </w:t>
      </w:r>
      <w:proofErr w:type="spellStart"/>
      <w:r w:rsidRPr="004507A5">
        <w:rPr>
          <w:sz w:val="22"/>
          <w:szCs w:val="22"/>
        </w:rPr>
        <w:t>bermanfaat</w:t>
      </w:r>
      <w:proofErr w:type="spellEnd"/>
      <w:r w:rsidRPr="004507A5">
        <w:rPr>
          <w:sz w:val="22"/>
          <w:szCs w:val="22"/>
        </w:rPr>
        <w:t xml:space="preserve"> </w:t>
      </w:r>
      <w:proofErr w:type="spellStart"/>
      <w:r w:rsidRPr="004507A5">
        <w:rPr>
          <w:sz w:val="22"/>
          <w:szCs w:val="22"/>
        </w:rPr>
        <w:t>informasi</w:t>
      </w:r>
      <w:proofErr w:type="spellEnd"/>
      <w:r w:rsidRPr="004507A5">
        <w:rPr>
          <w:sz w:val="22"/>
          <w:szCs w:val="22"/>
        </w:rPr>
        <w:t xml:space="preserve"> </w:t>
      </w:r>
      <w:proofErr w:type="spellStart"/>
      <w:r w:rsidRPr="004507A5">
        <w:rPr>
          <w:sz w:val="22"/>
          <w:szCs w:val="22"/>
        </w:rPr>
        <w:t>harus</w:t>
      </w:r>
      <w:proofErr w:type="spellEnd"/>
      <w:r w:rsidRPr="004507A5">
        <w:rPr>
          <w:sz w:val="22"/>
          <w:szCs w:val="22"/>
        </w:rPr>
        <w:t xml:space="preserve"> </w:t>
      </w:r>
      <w:proofErr w:type="spellStart"/>
      <w:r w:rsidRPr="004507A5">
        <w:rPr>
          <w:sz w:val="22"/>
          <w:szCs w:val="22"/>
        </w:rPr>
        <w:t>relevan</w:t>
      </w:r>
      <w:proofErr w:type="spellEnd"/>
      <w:r w:rsidRPr="004507A5">
        <w:rPr>
          <w:sz w:val="22"/>
          <w:szCs w:val="22"/>
        </w:rPr>
        <w:t xml:space="preserve"> </w:t>
      </w:r>
      <w:proofErr w:type="spellStart"/>
      <w:r w:rsidRPr="004507A5">
        <w:rPr>
          <w:sz w:val="22"/>
          <w:szCs w:val="22"/>
        </w:rPr>
        <w:t>untuk</w:t>
      </w:r>
      <w:proofErr w:type="spellEnd"/>
      <w:r w:rsidRPr="004507A5">
        <w:rPr>
          <w:sz w:val="22"/>
          <w:szCs w:val="22"/>
        </w:rPr>
        <w:t xml:space="preserve"> </w:t>
      </w:r>
      <w:proofErr w:type="spellStart"/>
      <w:r w:rsidRPr="004507A5">
        <w:rPr>
          <w:sz w:val="22"/>
          <w:szCs w:val="22"/>
        </w:rPr>
        <w:t>memenuhi</w:t>
      </w:r>
      <w:proofErr w:type="spellEnd"/>
      <w:r w:rsidRPr="004507A5">
        <w:rPr>
          <w:sz w:val="22"/>
          <w:szCs w:val="22"/>
        </w:rPr>
        <w:t xml:space="preserve"> </w:t>
      </w:r>
      <w:proofErr w:type="spellStart"/>
      <w:r w:rsidRPr="004507A5">
        <w:rPr>
          <w:sz w:val="22"/>
          <w:szCs w:val="22"/>
        </w:rPr>
        <w:t>kebutuhan</w:t>
      </w:r>
      <w:proofErr w:type="spellEnd"/>
      <w:r w:rsidRPr="004507A5">
        <w:rPr>
          <w:sz w:val="22"/>
          <w:szCs w:val="22"/>
        </w:rPr>
        <w:t xml:space="preserve"> </w:t>
      </w:r>
      <w:proofErr w:type="spellStart"/>
      <w:r w:rsidRPr="004507A5">
        <w:rPr>
          <w:sz w:val="22"/>
          <w:szCs w:val="22"/>
        </w:rPr>
        <w:t>pemakai</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proses </w:t>
      </w:r>
      <w:proofErr w:type="spellStart"/>
      <w:r w:rsidRPr="004507A5">
        <w:rPr>
          <w:sz w:val="22"/>
          <w:szCs w:val="22"/>
        </w:rPr>
        <w:t>pengambilan</w:t>
      </w:r>
      <w:proofErr w:type="spellEnd"/>
      <w:r>
        <w:rPr>
          <w:sz w:val="22"/>
          <w:szCs w:val="22"/>
        </w:rPr>
        <w:t xml:space="preserve"> </w:t>
      </w:r>
      <w:proofErr w:type="spellStart"/>
      <w:r w:rsidRPr="004507A5">
        <w:rPr>
          <w:sz w:val="22"/>
          <w:szCs w:val="22"/>
        </w:rPr>
        <w:t>keputusan</w:t>
      </w:r>
      <w:proofErr w:type="spellEnd"/>
      <w:r w:rsidRPr="004507A5">
        <w:rPr>
          <w:sz w:val="22"/>
          <w:szCs w:val="22"/>
        </w:rPr>
        <w:t xml:space="preserve">. </w:t>
      </w:r>
      <w:proofErr w:type="spellStart"/>
      <w:r w:rsidRPr="004507A5">
        <w:rPr>
          <w:sz w:val="22"/>
          <w:szCs w:val="22"/>
        </w:rPr>
        <w:t>Informasi</w:t>
      </w:r>
      <w:proofErr w:type="spellEnd"/>
      <w:r w:rsidRPr="004507A5">
        <w:rPr>
          <w:sz w:val="22"/>
          <w:szCs w:val="22"/>
        </w:rPr>
        <w:t xml:space="preserve"> </w:t>
      </w:r>
      <w:proofErr w:type="spellStart"/>
      <w:r w:rsidRPr="004507A5">
        <w:rPr>
          <w:sz w:val="22"/>
          <w:szCs w:val="22"/>
        </w:rPr>
        <w:t>dikatakan</w:t>
      </w:r>
      <w:proofErr w:type="spellEnd"/>
      <w:r w:rsidRPr="004507A5">
        <w:rPr>
          <w:sz w:val="22"/>
          <w:szCs w:val="22"/>
        </w:rPr>
        <w:t xml:space="preserve"> </w:t>
      </w:r>
      <w:proofErr w:type="spellStart"/>
      <w:r w:rsidRPr="004507A5">
        <w:rPr>
          <w:sz w:val="22"/>
          <w:szCs w:val="22"/>
        </w:rPr>
        <w:t>relevan</w:t>
      </w:r>
      <w:proofErr w:type="spellEnd"/>
      <w:r w:rsidRPr="004507A5">
        <w:rPr>
          <w:sz w:val="22"/>
          <w:szCs w:val="22"/>
        </w:rPr>
        <w:t xml:space="preserve"> </w:t>
      </w:r>
      <w:proofErr w:type="spellStart"/>
      <w:r w:rsidRPr="004507A5">
        <w:rPr>
          <w:sz w:val="22"/>
          <w:szCs w:val="22"/>
        </w:rPr>
        <w:t>jika</w:t>
      </w:r>
      <w:proofErr w:type="spellEnd"/>
      <w:r w:rsidRPr="004507A5">
        <w:rPr>
          <w:sz w:val="22"/>
          <w:szCs w:val="22"/>
        </w:rPr>
        <w:t xml:space="preserve"> </w:t>
      </w:r>
      <w:proofErr w:type="spellStart"/>
      <w:r w:rsidRPr="004507A5">
        <w:rPr>
          <w:sz w:val="22"/>
          <w:szCs w:val="22"/>
        </w:rPr>
        <w:t>dapat</w:t>
      </w:r>
      <w:proofErr w:type="spellEnd"/>
      <w:r w:rsidRPr="004507A5">
        <w:rPr>
          <w:sz w:val="22"/>
          <w:szCs w:val="22"/>
        </w:rPr>
        <w:t xml:space="preserve"> </w:t>
      </w:r>
      <w:proofErr w:type="spellStart"/>
      <w:r w:rsidRPr="004507A5">
        <w:rPr>
          <w:sz w:val="22"/>
          <w:szCs w:val="22"/>
        </w:rPr>
        <w:t>mempengaruhi</w:t>
      </w:r>
      <w:proofErr w:type="spellEnd"/>
      <w:r w:rsidRPr="004507A5">
        <w:rPr>
          <w:sz w:val="22"/>
          <w:szCs w:val="22"/>
        </w:rPr>
        <w:t xml:space="preserve">  </w:t>
      </w:r>
      <w:proofErr w:type="spellStart"/>
      <w:r w:rsidRPr="004507A5">
        <w:rPr>
          <w:sz w:val="22"/>
          <w:szCs w:val="22"/>
        </w:rPr>
        <w:t>keputusan</w:t>
      </w:r>
      <w:proofErr w:type="spellEnd"/>
      <w:r w:rsidRPr="004507A5">
        <w:rPr>
          <w:sz w:val="22"/>
          <w:szCs w:val="22"/>
        </w:rPr>
        <w:t xml:space="preserve">  </w:t>
      </w:r>
      <w:proofErr w:type="spellStart"/>
      <w:r w:rsidRPr="004507A5">
        <w:rPr>
          <w:sz w:val="22"/>
          <w:szCs w:val="22"/>
        </w:rPr>
        <w:t>ekonomi</w:t>
      </w:r>
      <w:proofErr w:type="spellEnd"/>
      <w:r w:rsidRPr="004507A5">
        <w:rPr>
          <w:sz w:val="22"/>
          <w:szCs w:val="22"/>
        </w:rPr>
        <w:t xml:space="preserve">  </w:t>
      </w:r>
      <w:proofErr w:type="spellStart"/>
      <w:r w:rsidRPr="004507A5">
        <w:rPr>
          <w:sz w:val="22"/>
          <w:szCs w:val="22"/>
        </w:rPr>
        <w:t>pemakai</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membantu</w:t>
      </w:r>
      <w:proofErr w:type="spellEnd"/>
      <w:r w:rsidRPr="004507A5">
        <w:rPr>
          <w:sz w:val="22"/>
          <w:szCs w:val="22"/>
        </w:rPr>
        <w:t xml:space="preserve">  </w:t>
      </w:r>
      <w:proofErr w:type="spellStart"/>
      <w:r w:rsidRPr="004507A5">
        <w:rPr>
          <w:sz w:val="22"/>
          <w:szCs w:val="22"/>
        </w:rPr>
        <w:t>mereka</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mengevaluasi</w:t>
      </w:r>
      <w:proofErr w:type="spellEnd"/>
      <w:r w:rsidRPr="004507A5">
        <w:rPr>
          <w:sz w:val="22"/>
          <w:szCs w:val="22"/>
        </w:rPr>
        <w:t xml:space="preserve"> </w:t>
      </w:r>
      <w:proofErr w:type="spellStart"/>
      <w:r w:rsidRPr="004507A5">
        <w:rPr>
          <w:sz w:val="22"/>
          <w:szCs w:val="22"/>
        </w:rPr>
        <w:t>peristiwa</w:t>
      </w:r>
      <w:proofErr w:type="spellEnd"/>
      <w:r w:rsidRPr="004507A5">
        <w:rPr>
          <w:sz w:val="22"/>
          <w:szCs w:val="22"/>
        </w:rPr>
        <w:t xml:space="preserve"> masa </w:t>
      </w:r>
      <w:proofErr w:type="spellStart"/>
      <w:r w:rsidRPr="004507A5">
        <w:rPr>
          <w:sz w:val="22"/>
          <w:szCs w:val="22"/>
        </w:rPr>
        <w:t>lalu</w:t>
      </w:r>
      <w:proofErr w:type="spellEnd"/>
      <w:r w:rsidRPr="004507A5">
        <w:rPr>
          <w:sz w:val="22"/>
          <w:szCs w:val="22"/>
        </w:rPr>
        <w:t xml:space="preserve">, masa </w:t>
      </w:r>
      <w:proofErr w:type="spellStart"/>
      <w:r w:rsidRPr="004507A5">
        <w:rPr>
          <w:sz w:val="22"/>
          <w:szCs w:val="22"/>
        </w:rPr>
        <w:t>kini</w:t>
      </w:r>
      <w:proofErr w:type="spellEnd"/>
      <w:r w:rsidRPr="004507A5">
        <w:rPr>
          <w:sz w:val="22"/>
          <w:szCs w:val="22"/>
        </w:rPr>
        <w:t xml:space="preserve">, </w:t>
      </w:r>
      <w:proofErr w:type="spellStart"/>
      <w:r w:rsidRPr="004507A5">
        <w:rPr>
          <w:sz w:val="22"/>
          <w:szCs w:val="22"/>
        </w:rPr>
        <w:t>atau</w:t>
      </w:r>
      <w:proofErr w:type="spellEnd"/>
      <w:r w:rsidRPr="004507A5">
        <w:rPr>
          <w:sz w:val="22"/>
          <w:szCs w:val="22"/>
        </w:rPr>
        <w:t xml:space="preserve"> masa yang </w:t>
      </w:r>
      <w:proofErr w:type="spellStart"/>
      <w:r w:rsidRPr="004507A5">
        <w:rPr>
          <w:sz w:val="22"/>
          <w:szCs w:val="22"/>
        </w:rPr>
        <w:t>akan</w:t>
      </w:r>
      <w:proofErr w:type="spellEnd"/>
      <w:r w:rsidRPr="004507A5">
        <w:rPr>
          <w:sz w:val="22"/>
          <w:szCs w:val="22"/>
        </w:rPr>
        <w:t xml:space="preserve"> </w:t>
      </w:r>
      <w:proofErr w:type="spellStart"/>
      <w:r w:rsidRPr="004507A5">
        <w:rPr>
          <w:sz w:val="22"/>
          <w:szCs w:val="22"/>
        </w:rPr>
        <w:t>datang</w:t>
      </w:r>
      <w:proofErr w:type="spellEnd"/>
      <w:r w:rsidRPr="004507A5">
        <w:rPr>
          <w:sz w:val="22"/>
          <w:szCs w:val="22"/>
        </w:rPr>
        <w:t xml:space="preserve">, </w:t>
      </w:r>
      <w:proofErr w:type="spellStart"/>
      <w:r w:rsidRPr="004507A5">
        <w:rPr>
          <w:sz w:val="22"/>
          <w:szCs w:val="22"/>
        </w:rPr>
        <w:t>menegaskan</w:t>
      </w:r>
      <w:proofErr w:type="spellEnd"/>
      <w:r w:rsidRPr="004507A5">
        <w:rPr>
          <w:sz w:val="22"/>
          <w:szCs w:val="22"/>
        </w:rPr>
        <w:t xml:space="preserve"> </w:t>
      </w:r>
      <w:proofErr w:type="spellStart"/>
      <w:r w:rsidRPr="004507A5">
        <w:rPr>
          <w:sz w:val="22"/>
          <w:szCs w:val="22"/>
        </w:rPr>
        <w:t>atau</w:t>
      </w:r>
      <w:proofErr w:type="spellEnd"/>
      <w:r w:rsidRPr="004507A5">
        <w:rPr>
          <w:sz w:val="22"/>
          <w:szCs w:val="22"/>
        </w:rPr>
        <w:t xml:space="preserve"> </w:t>
      </w:r>
      <w:proofErr w:type="spellStart"/>
      <w:r w:rsidRPr="004507A5">
        <w:rPr>
          <w:sz w:val="22"/>
          <w:szCs w:val="22"/>
        </w:rPr>
        <w:t>mengkoreksi</w:t>
      </w:r>
      <w:proofErr w:type="spellEnd"/>
      <w:r w:rsidRPr="004507A5">
        <w:rPr>
          <w:sz w:val="22"/>
          <w:szCs w:val="22"/>
        </w:rPr>
        <w:t xml:space="preserve"> </w:t>
      </w:r>
      <w:proofErr w:type="spellStart"/>
      <w:r w:rsidRPr="004507A5">
        <w:rPr>
          <w:sz w:val="22"/>
          <w:szCs w:val="22"/>
        </w:rPr>
        <w:t>hasil</w:t>
      </w:r>
      <w:proofErr w:type="spellEnd"/>
      <w:r w:rsidRPr="004507A5">
        <w:rPr>
          <w:sz w:val="22"/>
          <w:szCs w:val="22"/>
        </w:rPr>
        <w:t xml:space="preserve"> </w:t>
      </w:r>
      <w:proofErr w:type="spellStart"/>
      <w:r w:rsidRPr="004507A5">
        <w:rPr>
          <w:sz w:val="22"/>
          <w:szCs w:val="22"/>
        </w:rPr>
        <w:t>evaluasi</w:t>
      </w:r>
      <w:proofErr w:type="spellEnd"/>
      <w:r w:rsidRPr="004507A5">
        <w:rPr>
          <w:sz w:val="22"/>
          <w:szCs w:val="22"/>
        </w:rPr>
        <w:t xml:space="preserve"> </w:t>
      </w:r>
      <w:proofErr w:type="spellStart"/>
      <w:r w:rsidRPr="004507A5">
        <w:rPr>
          <w:sz w:val="22"/>
          <w:szCs w:val="22"/>
        </w:rPr>
        <w:t>mereka</w:t>
      </w:r>
      <w:proofErr w:type="spellEnd"/>
      <w:r w:rsidRPr="004507A5">
        <w:rPr>
          <w:sz w:val="22"/>
          <w:szCs w:val="22"/>
        </w:rPr>
        <w:t xml:space="preserve"> di masa </w:t>
      </w:r>
      <w:proofErr w:type="spellStart"/>
      <w:r w:rsidRPr="004507A5">
        <w:rPr>
          <w:sz w:val="22"/>
          <w:szCs w:val="22"/>
        </w:rPr>
        <w:t>lalu</w:t>
      </w:r>
      <w:proofErr w:type="spellEnd"/>
      <w:r w:rsidRPr="004507A5">
        <w:rPr>
          <w:sz w:val="22"/>
          <w:szCs w:val="22"/>
        </w:rPr>
        <w:t xml:space="preserve">. </w:t>
      </w:r>
      <w:r w:rsidRPr="004507A5">
        <w:rPr>
          <w:sz w:val="22"/>
          <w:szCs w:val="22"/>
        </w:rPr>
        <w:fldChar w:fldCharType="begin" w:fldLock="1"/>
      </w:r>
      <w:r w:rsidRPr="004507A5">
        <w:rPr>
          <w:sz w:val="22"/>
          <w:szCs w:val="22"/>
        </w:rPr>
        <w:instrText>ADDIN CSL_CITATION {"citationItems":[{"id":"ITEM-1","itemData":{"ISSN":"2477-0647","author":[{"dropping-particle":"","family":"Septianto","given":"Hendi","non-dropping-particle":"","parse-names":false,"suffix":""},{"dropping-particle":"","family":"Widiharih","given":"Tatik","non-dropping-particle":"","parse-names":false,"suffix":""}],"container-title":"Media Statistika","id":"ITEM-1","issue":"1","issued":{"date-parts":[["2010"]]},"page":"41-48","publisher":"Department of Statistics, Faculty of Science and Mathematics, Universitas …","title":"Analisis Efisiensi Bank Perkreditan Rakyat Di Kota Semarang Dengan Pendekatan Data Envolepment Analysis","type":"article-journal","volume":"3"},"uris":["http://www.mendeley.com/documents/?uuid=d15497a5-d304-4a86-a978-69f8aa23634a"]}],"mendeley":{"formattedCitation":"(Septianto &amp; Widiharih, 2010)","plainTextFormattedCitation":"(Septianto &amp; Widiharih, 2010)","previouslyFormattedCitation":"(Septianto &amp; Widiharih, 2010)"},"properties":{"noteIndex":0},"schema":"https://github.com/citation-style-language/schema/raw/master/csl-citation.json"}</w:instrText>
      </w:r>
      <w:r w:rsidRPr="004507A5">
        <w:rPr>
          <w:sz w:val="22"/>
          <w:szCs w:val="22"/>
        </w:rPr>
        <w:fldChar w:fldCharType="separate"/>
      </w:r>
      <w:r w:rsidRPr="004507A5">
        <w:rPr>
          <w:noProof/>
          <w:sz w:val="22"/>
          <w:szCs w:val="22"/>
        </w:rPr>
        <w:t>(Septianto &amp; Widiharih, 2010)</w:t>
      </w:r>
      <w:r w:rsidRPr="004507A5">
        <w:rPr>
          <w:sz w:val="22"/>
          <w:szCs w:val="22"/>
        </w:rPr>
        <w:fldChar w:fldCharType="end"/>
      </w:r>
    </w:p>
    <w:p w14:paraId="3633F517" w14:textId="5331A65E" w:rsidR="004507A5" w:rsidRPr="004507A5" w:rsidRDefault="004507A5" w:rsidP="004507A5">
      <w:pPr>
        <w:spacing w:after="120"/>
        <w:ind w:firstLine="360"/>
        <w:jc w:val="both"/>
        <w:rPr>
          <w:sz w:val="22"/>
          <w:szCs w:val="22"/>
        </w:rPr>
      </w:pPr>
      <w:proofErr w:type="spellStart"/>
      <w:r w:rsidRPr="004507A5">
        <w:rPr>
          <w:sz w:val="22"/>
          <w:szCs w:val="22"/>
        </w:rPr>
        <w:t>Untuk</w:t>
      </w:r>
      <w:proofErr w:type="spellEnd"/>
      <w:r w:rsidRPr="004507A5">
        <w:rPr>
          <w:sz w:val="22"/>
          <w:szCs w:val="22"/>
        </w:rPr>
        <w:t xml:space="preserve"> </w:t>
      </w:r>
      <w:proofErr w:type="spellStart"/>
      <w:r w:rsidRPr="004507A5">
        <w:rPr>
          <w:sz w:val="22"/>
          <w:szCs w:val="22"/>
        </w:rPr>
        <w:t>dapat</w:t>
      </w:r>
      <w:proofErr w:type="spellEnd"/>
      <w:r w:rsidRPr="004507A5">
        <w:rPr>
          <w:sz w:val="22"/>
          <w:szCs w:val="22"/>
        </w:rPr>
        <w:t xml:space="preserve"> </w:t>
      </w:r>
      <w:proofErr w:type="spellStart"/>
      <w:r w:rsidRPr="004507A5">
        <w:rPr>
          <w:sz w:val="22"/>
          <w:szCs w:val="22"/>
        </w:rPr>
        <w:t>menginterpretasikan</w:t>
      </w:r>
      <w:proofErr w:type="spellEnd"/>
      <w:r w:rsidRPr="004507A5">
        <w:rPr>
          <w:sz w:val="22"/>
          <w:szCs w:val="22"/>
        </w:rPr>
        <w:t xml:space="preserve"> </w:t>
      </w:r>
      <w:proofErr w:type="spellStart"/>
      <w:r w:rsidRPr="004507A5">
        <w:rPr>
          <w:sz w:val="22"/>
          <w:szCs w:val="22"/>
        </w:rPr>
        <w:t>informasi</w:t>
      </w:r>
      <w:proofErr w:type="spellEnd"/>
      <w:r w:rsidRPr="004507A5">
        <w:rPr>
          <w:sz w:val="22"/>
          <w:szCs w:val="22"/>
        </w:rPr>
        <w:t xml:space="preserve"> </w:t>
      </w:r>
      <w:proofErr w:type="spellStart"/>
      <w:r w:rsidRPr="004507A5">
        <w:rPr>
          <w:sz w:val="22"/>
          <w:szCs w:val="22"/>
        </w:rPr>
        <w:t>akuntansi</w:t>
      </w:r>
      <w:proofErr w:type="spellEnd"/>
      <w:r w:rsidRPr="004507A5">
        <w:rPr>
          <w:sz w:val="22"/>
          <w:szCs w:val="22"/>
        </w:rPr>
        <w:t xml:space="preserve"> yang </w:t>
      </w:r>
      <w:proofErr w:type="spellStart"/>
      <w:r w:rsidRPr="004507A5">
        <w:rPr>
          <w:sz w:val="22"/>
          <w:szCs w:val="22"/>
        </w:rPr>
        <w:t>relevan</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tujuan</w:t>
      </w:r>
      <w:proofErr w:type="spellEnd"/>
      <w:r w:rsidRPr="004507A5">
        <w:rPr>
          <w:sz w:val="22"/>
          <w:szCs w:val="22"/>
        </w:rPr>
        <w:t xml:space="preserve"> </w:t>
      </w:r>
      <w:proofErr w:type="gramStart"/>
      <w:r w:rsidRPr="004507A5">
        <w:rPr>
          <w:sz w:val="22"/>
          <w:szCs w:val="22"/>
        </w:rPr>
        <w:t xml:space="preserve">dan  </w:t>
      </w:r>
      <w:proofErr w:type="spellStart"/>
      <w:r w:rsidRPr="004507A5">
        <w:rPr>
          <w:sz w:val="22"/>
          <w:szCs w:val="22"/>
        </w:rPr>
        <w:t>kepentingan</w:t>
      </w:r>
      <w:proofErr w:type="spellEnd"/>
      <w:proofErr w:type="gramEnd"/>
      <w:r w:rsidRPr="004507A5">
        <w:rPr>
          <w:sz w:val="22"/>
          <w:szCs w:val="22"/>
        </w:rPr>
        <w:t xml:space="preserve">  </w:t>
      </w:r>
      <w:proofErr w:type="spellStart"/>
      <w:r w:rsidRPr="004507A5">
        <w:rPr>
          <w:sz w:val="22"/>
          <w:szCs w:val="22"/>
        </w:rPr>
        <w:t>pemakainya</w:t>
      </w:r>
      <w:proofErr w:type="spellEnd"/>
      <w:r w:rsidRPr="004507A5">
        <w:rPr>
          <w:sz w:val="22"/>
          <w:szCs w:val="22"/>
        </w:rPr>
        <w:t xml:space="preserve">  </w:t>
      </w:r>
      <w:proofErr w:type="spellStart"/>
      <w:r w:rsidRPr="004507A5">
        <w:rPr>
          <w:sz w:val="22"/>
          <w:szCs w:val="22"/>
        </w:rPr>
        <w:t>telah</w:t>
      </w:r>
      <w:proofErr w:type="spellEnd"/>
      <w:r w:rsidRPr="004507A5">
        <w:rPr>
          <w:sz w:val="22"/>
          <w:szCs w:val="22"/>
        </w:rPr>
        <w:t xml:space="preserve">  </w:t>
      </w:r>
      <w:proofErr w:type="spellStart"/>
      <w:r w:rsidRPr="004507A5">
        <w:rPr>
          <w:sz w:val="22"/>
          <w:szCs w:val="22"/>
        </w:rPr>
        <w:t>dikembangkan</w:t>
      </w:r>
      <w:proofErr w:type="spellEnd"/>
      <w:r w:rsidRPr="004507A5">
        <w:rPr>
          <w:sz w:val="22"/>
          <w:szCs w:val="22"/>
        </w:rPr>
        <w:t xml:space="preserve">  </w:t>
      </w:r>
      <w:proofErr w:type="spellStart"/>
      <w:r w:rsidRPr="004507A5">
        <w:rPr>
          <w:sz w:val="22"/>
          <w:szCs w:val="22"/>
        </w:rPr>
        <w:t>seperangkat</w:t>
      </w:r>
      <w:proofErr w:type="spellEnd"/>
      <w:r w:rsidRPr="004507A5">
        <w:rPr>
          <w:sz w:val="22"/>
          <w:szCs w:val="22"/>
        </w:rPr>
        <w:t xml:space="preserve">  </w:t>
      </w:r>
      <w:proofErr w:type="spellStart"/>
      <w:r w:rsidRPr="004507A5">
        <w:rPr>
          <w:sz w:val="22"/>
          <w:szCs w:val="22"/>
        </w:rPr>
        <w:t>teknik</w:t>
      </w:r>
      <w:proofErr w:type="spellEnd"/>
      <w:r w:rsidRPr="004507A5">
        <w:rPr>
          <w:sz w:val="22"/>
          <w:szCs w:val="22"/>
        </w:rPr>
        <w:t xml:space="preserve"> </w:t>
      </w:r>
      <w:proofErr w:type="spellStart"/>
      <w:r w:rsidRPr="004507A5">
        <w:rPr>
          <w:sz w:val="22"/>
          <w:szCs w:val="22"/>
        </w:rPr>
        <w:t>analisis</w:t>
      </w:r>
      <w:proofErr w:type="spellEnd"/>
      <w:r w:rsidRPr="004507A5">
        <w:rPr>
          <w:sz w:val="22"/>
          <w:szCs w:val="22"/>
        </w:rPr>
        <w:t xml:space="preserve"> yang </w:t>
      </w:r>
      <w:proofErr w:type="spellStart"/>
      <w:r w:rsidRPr="004507A5">
        <w:rPr>
          <w:sz w:val="22"/>
          <w:szCs w:val="22"/>
        </w:rPr>
        <w:t>didasarkan</w:t>
      </w:r>
      <w:proofErr w:type="spellEnd"/>
      <w:r w:rsidRPr="004507A5">
        <w:rPr>
          <w:sz w:val="22"/>
          <w:szCs w:val="22"/>
        </w:rPr>
        <w:t xml:space="preserve"> pada </w:t>
      </w:r>
      <w:proofErr w:type="spellStart"/>
      <w:r w:rsidRPr="004507A5">
        <w:rPr>
          <w:sz w:val="22"/>
          <w:szCs w:val="22"/>
        </w:rPr>
        <w:t>laporan</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yang </w:t>
      </w:r>
      <w:proofErr w:type="spellStart"/>
      <w:r w:rsidRPr="004507A5">
        <w:rPr>
          <w:sz w:val="22"/>
          <w:szCs w:val="22"/>
        </w:rPr>
        <w:t>dipublikasikan</w:t>
      </w:r>
      <w:proofErr w:type="spellEnd"/>
      <w:r w:rsidRPr="004507A5">
        <w:rPr>
          <w:sz w:val="22"/>
          <w:szCs w:val="22"/>
        </w:rPr>
        <w:t xml:space="preserve">. Salah </w:t>
      </w:r>
      <w:proofErr w:type="spellStart"/>
      <w:r w:rsidRPr="004507A5">
        <w:rPr>
          <w:sz w:val="22"/>
          <w:szCs w:val="22"/>
        </w:rPr>
        <w:t>satu</w:t>
      </w:r>
      <w:proofErr w:type="spellEnd"/>
      <w:r w:rsidRPr="004507A5">
        <w:rPr>
          <w:sz w:val="22"/>
          <w:szCs w:val="22"/>
        </w:rPr>
        <w:t xml:space="preserve"> </w:t>
      </w:r>
      <w:proofErr w:type="spellStart"/>
      <w:proofErr w:type="gramStart"/>
      <w:r w:rsidRPr="004507A5">
        <w:rPr>
          <w:sz w:val="22"/>
          <w:szCs w:val="22"/>
        </w:rPr>
        <w:t>teknik</w:t>
      </w:r>
      <w:proofErr w:type="spellEnd"/>
      <w:r w:rsidRPr="004507A5">
        <w:rPr>
          <w:sz w:val="22"/>
          <w:szCs w:val="22"/>
        </w:rPr>
        <w:t xml:space="preserve">  </w:t>
      </w:r>
      <w:proofErr w:type="spellStart"/>
      <w:r w:rsidRPr="004507A5">
        <w:rPr>
          <w:sz w:val="22"/>
          <w:szCs w:val="22"/>
        </w:rPr>
        <w:t>tersebut</w:t>
      </w:r>
      <w:proofErr w:type="spellEnd"/>
      <w:proofErr w:type="gramEnd"/>
      <w:r w:rsidRPr="004507A5">
        <w:rPr>
          <w:sz w:val="22"/>
          <w:szCs w:val="22"/>
        </w:rPr>
        <w:t xml:space="preserve">  yang  </w:t>
      </w:r>
      <w:proofErr w:type="spellStart"/>
      <w:r w:rsidRPr="004507A5">
        <w:rPr>
          <w:sz w:val="22"/>
          <w:szCs w:val="22"/>
        </w:rPr>
        <w:t>diaplikasikan</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praktek</w:t>
      </w:r>
      <w:proofErr w:type="spellEnd"/>
      <w:r w:rsidRPr="004507A5">
        <w:rPr>
          <w:sz w:val="22"/>
          <w:szCs w:val="22"/>
        </w:rPr>
        <w:t xml:space="preserve">  </w:t>
      </w:r>
      <w:proofErr w:type="spellStart"/>
      <w:r w:rsidRPr="004507A5">
        <w:rPr>
          <w:sz w:val="22"/>
          <w:szCs w:val="22"/>
        </w:rPr>
        <w:t>bisnis</w:t>
      </w:r>
      <w:proofErr w:type="spellEnd"/>
      <w:r w:rsidRPr="004507A5">
        <w:rPr>
          <w:sz w:val="22"/>
          <w:szCs w:val="22"/>
        </w:rPr>
        <w:t xml:space="preserve">  </w:t>
      </w:r>
      <w:proofErr w:type="spellStart"/>
      <w:r w:rsidRPr="004507A5">
        <w:rPr>
          <w:sz w:val="22"/>
          <w:szCs w:val="22"/>
        </w:rPr>
        <w:t>adalah</w:t>
      </w:r>
      <w:proofErr w:type="spellEnd"/>
      <w:r w:rsidRPr="004507A5">
        <w:rPr>
          <w:sz w:val="22"/>
          <w:szCs w:val="22"/>
        </w:rPr>
        <w:t xml:space="preserve">  </w:t>
      </w:r>
      <w:proofErr w:type="spellStart"/>
      <w:r w:rsidRPr="004507A5">
        <w:rPr>
          <w:sz w:val="22"/>
          <w:szCs w:val="22"/>
        </w:rPr>
        <w:t>analisis</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w:t>
      </w:r>
    </w:p>
    <w:p w14:paraId="024E49D4" w14:textId="22CD3A8A" w:rsidR="004507A5" w:rsidRPr="004507A5" w:rsidRDefault="004507A5" w:rsidP="004507A5">
      <w:pPr>
        <w:spacing w:after="120"/>
        <w:ind w:firstLine="360"/>
        <w:jc w:val="both"/>
        <w:rPr>
          <w:sz w:val="22"/>
          <w:szCs w:val="22"/>
        </w:rPr>
      </w:pP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dimaksudkan</w:t>
      </w:r>
      <w:proofErr w:type="spellEnd"/>
      <w:r w:rsidRPr="004507A5">
        <w:rPr>
          <w:sz w:val="22"/>
          <w:szCs w:val="22"/>
        </w:rPr>
        <w:t xml:space="preserve">   </w:t>
      </w:r>
      <w:proofErr w:type="spellStart"/>
      <w:r w:rsidRPr="004507A5">
        <w:rPr>
          <w:sz w:val="22"/>
          <w:szCs w:val="22"/>
        </w:rPr>
        <w:t>untuk</w:t>
      </w:r>
      <w:proofErr w:type="spellEnd"/>
      <w:r w:rsidRPr="004507A5">
        <w:rPr>
          <w:sz w:val="22"/>
          <w:szCs w:val="22"/>
        </w:rPr>
        <w:t xml:space="preserve">   </w:t>
      </w:r>
      <w:proofErr w:type="spellStart"/>
      <w:r w:rsidRPr="004507A5">
        <w:rPr>
          <w:sz w:val="22"/>
          <w:szCs w:val="22"/>
        </w:rPr>
        <w:t>melakukan</w:t>
      </w:r>
      <w:proofErr w:type="spellEnd"/>
      <w:r w:rsidRPr="004507A5">
        <w:rPr>
          <w:sz w:val="22"/>
          <w:szCs w:val="22"/>
        </w:rPr>
        <w:t xml:space="preserve">   </w:t>
      </w:r>
      <w:proofErr w:type="spellStart"/>
      <w:r w:rsidRPr="004507A5">
        <w:rPr>
          <w:sz w:val="22"/>
          <w:szCs w:val="22"/>
        </w:rPr>
        <w:t>pengujian</w:t>
      </w:r>
      <w:proofErr w:type="spellEnd"/>
      <w:r w:rsidRPr="004507A5">
        <w:rPr>
          <w:sz w:val="22"/>
          <w:szCs w:val="22"/>
        </w:rPr>
        <w:t xml:space="preserve">   </w:t>
      </w:r>
      <w:proofErr w:type="spellStart"/>
      <w:r w:rsidRPr="004507A5">
        <w:rPr>
          <w:sz w:val="22"/>
          <w:szCs w:val="22"/>
        </w:rPr>
        <w:t>lebih</w:t>
      </w:r>
      <w:proofErr w:type="spellEnd"/>
      <w:r w:rsidRPr="004507A5">
        <w:rPr>
          <w:sz w:val="22"/>
          <w:szCs w:val="22"/>
        </w:rPr>
        <w:t xml:space="preserve">   </w:t>
      </w:r>
      <w:proofErr w:type="spellStart"/>
      <w:r w:rsidRPr="004507A5">
        <w:rPr>
          <w:sz w:val="22"/>
          <w:szCs w:val="22"/>
        </w:rPr>
        <w:t>lanjut</w:t>
      </w:r>
      <w:proofErr w:type="spellEnd"/>
      <w:r w:rsidRPr="004507A5">
        <w:rPr>
          <w:sz w:val="22"/>
          <w:szCs w:val="22"/>
        </w:rPr>
        <w:t xml:space="preserve"> </w:t>
      </w:r>
      <w:proofErr w:type="spellStart"/>
      <w:r w:rsidRPr="004507A5">
        <w:rPr>
          <w:sz w:val="22"/>
          <w:szCs w:val="22"/>
        </w:rPr>
        <w:t>temuan-</w:t>
      </w:r>
      <w:proofErr w:type="gramStart"/>
      <w:r w:rsidRPr="004507A5">
        <w:rPr>
          <w:sz w:val="22"/>
          <w:szCs w:val="22"/>
        </w:rPr>
        <w:t>temuan</w:t>
      </w:r>
      <w:proofErr w:type="spellEnd"/>
      <w:r w:rsidRPr="004507A5">
        <w:rPr>
          <w:sz w:val="22"/>
          <w:szCs w:val="22"/>
        </w:rPr>
        <w:t xml:space="preserve">  </w:t>
      </w:r>
      <w:proofErr w:type="spellStart"/>
      <w:r w:rsidRPr="004507A5">
        <w:rPr>
          <w:sz w:val="22"/>
          <w:szCs w:val="22"/>
        </w:rPr>
        <w:t>empiris</w:t>
      </w:r>
      <w:proofErr w:type="spellEnd"/>
      <w:proofErr w:type="gramEnd"/>
      <w:r w:rsidRPr="004507A5">
        <w:rPr>
          <w:sz w:val="22"/>
          <w:szCs w:val="22"/>
        </w:rPr>
        <w:t xml:space="preserve">  </w:t>
      </w:r>
      <w:proofErr w:type="spellStart"/>
      <w:r w:rsidRPr="004507A5">
        <w:rPr>
          <w:sz w:val="22"/>
          <w:szCs w:val="22"/>
        </w:rPr>
        <w:t>mengenai</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w:t>
      </w:r>
      <w:proofErr w:type="spellStart"/>
      <w:r w:rsidRPr="004507A5">
        <w:rPr>
          <w:sz w:val="22"/>
          <w:szCs w:val="22"/>
        </w:rPr>
        <w:t>khususnya</w:t>
      </w:r>
      <w:proofErr w:type="spellEnd"/>
      <w:r w:rsidRPr="004507A5">
        <w:rPr>
          <w:sz w:val="22"/>
          <w:szCs w:val="22"/>
        </w:rPr>
        <w:t xml:space="preserve">  yang  </w:t>
      </w:r>
      <w:proofErr w:type="spellStart"/>
      <w:r w:rsidRPr="004507A5">
        <w:rPr>
          <w:sz w:val="22"/>
          <w:szCs w:val="22"/>
        </w:rPr>
        <w:t>menyangkut</w:t>
      </w:r>
      <w:proofErr w:type="spellEnd"/>
      <w:r w:rsidRPr="004507A5">
        <w:rPr>
          <w:sz w:val="22"/>
          <w:szCs w:val="22"/>
        </w:rPr>
        <w:t xml:space="preserve"> </w:t>
      </w:r>
      <w:proofErr w:type="spellStart"/>
      <w:r w:rsidRPr="004507A5">
        <w:rPr>
          <w:sz w:val="22"/>
          <w:szCs w:val="22"/>
        </w:rPr>
        <w:t>kegunaannya</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memprediksi</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yang </w:t>
      </w:r>
      <w:proofErr w:type="spellStart"/>
      <w:r w:rsidRPr="004507A5">
        <w:rPr>
          <w:sz w:val="22"/>
          <w:szCs w:val="22"/>
        </w:rPr>
        <w:t>akan</w:t>
      </w:r>
      <w:proofErr w:type="spellEnd"/>
      <w:r w:rsidRPr="004507A5">
        <w:rPr>
          <w:sz w:val="22"/>
          <w:szCs w:val="22"/>
        </w:rPr>
        <w:t xml:space="preserve"> </w:t>
      </w:r>
      <w:proofErr w:type="spellStart"/>
      <w:r w:rsidRPr="004507A5">
        <w:rPr>
          <w:sz w:val="22"/>
          <w:szCs w:val="22"/>
        </w:rPr>
        <w:t>datang</w:t>
      </w:r>
      <w:proofErr w:type="spellEnd"/>
      <w:r w:rsidRPr="004507A5">
        <w:rPr>
          <w:sz w:val="22"/>
          <w:szCs w:val="22"/>
        </w:rPr>
        <w:t xml:space="preserve">. </w:t>
      </w:r>
      <w:proofErr w:type="spellStart"/>
      <w:r w:rsidRPr="004507A5">
        <w:rPr>
          <w:sz w:val="22"/>
          <w:szCs w:val="22"/>
        </w:rPr>
        <w:t>Alasan</w:t>
      </w:r>
      <w:proofErr w:type="spellEnd"/>
      <w:r w:rsidRPr="004507A5">
        <w:rPr>
          <w:sz w:val="22"/>
          <w:szCs w:val="22"/>
        </w:rPr>
        <w:t xml:space="preserve"> </w:t>
      </w:r>
      <w:proofErr w:type="spellStart"/>
      <w:r w:rsidRPr="004507A5">
        <w:rPr>
          <w:sz w:val="22"/>
          <w:szCs w:val="22"/>
        </w:rPr>
        <w:t>pemilihan</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w:t>
      </w:r>
      <w:proofErr w:type="spellStart"/>
      <w:r w:rsidRPr="004507A5">
        <w:rPr>
          <w:sz w:val="22"/>
          <w:szCs w:val="22"/>
        </w:rPr>
        <w:t>akuntansi</w:t>
      </w:r>
      <w:proofErr w:type="spellEnd"/>
      <w:r w:rsidRPr="004507A5">
        <w:rPr>
          <w:sz w:val="22"/>
          <w:szCs w:val="22"/>
        </w:rPr>
        <w:t xml:space="preserve"> </w:t>
      </w:r>
      <w:proofErr w:type="spellStart"/>
      <w:r w:rsidRPr="004507A5">
        <w:rPr>
          <w:sz w:val="22"/>
          <w:szCs w:val="22"/>
        </w:rPr>
        <w:t>dikarenakan</w:t>
      </w:r>
      <w:proofErr w:type="spellEnd"/>
      <w:r w:rsidRPr="004507A5">
        <w:rPr>
          <w:sz w:val="22"/>
          <w:szCs w:val="22"/>
        </w:rPr>
        <w:t xml:space="preserve"> </w:t>
      </w:r>
      <w:proofErr w:type="spellStart"/>
      <w:proofErr w:type="gramStart"/>
      <w:r w:rsidRPr="004507A5">
        <w:rPr>
          <w:sz w:val="22"/>
          <w:szCs w:val="22"/>
        </w:rPr>
        <w:t>laba</w:t>
      </w:r>
      <w:proofErr w:type="spellEnd"/>
      <w:r w:rsidRPr="004507A5">
        <w:rPr>
          <w:sz w:val="22"/>
          <w:szCs w:val="22"/>
        </w:rPr>
        <w:t xml:space="preserve">  </w:t>
      </w:r>
      <w:proofErr w:type="spellStart"/>
      <w:r w:rsidRPr="004507A5">
        <w:rPr>
          <w:sz w:val="22"/>
          <w:szCs w:val="22"/>
        </w:rPr>
        <w:t>mencerminkan</w:t>
      </w:r>
      <w:proofErr w:type="spellEnd"/>
      <w:proofErr w:type="gramEnd"/>
      <w:r w:rsidRPr="004507A5">
        <w:rPr>
          <w:sz w:val="22"/>
          <w:szCs w:val="22"/>
        </w:rPr>
        <w:t xml:space="preserve">  </w:t>
      </w:r>
      <w:proofErr w:type="spellStart"/>
      <w:r w:rsidRPr="004507A5">
        <w:rPr>
          <w:sz w:val="22"/>
          <w:szCs w:val="22"/>
        </w:rPr>
        <w:t>kinerja</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dari</w:t>
      </w:r>
      <w:proofErr w:type="spellEnd"/>
      <w:r w:rsidRPr="004507A5">
        <w:rPr>
          <w:sz w:val="22"/>
          <w:szCs w:val="22"/>
        </w:rPr>
        <w:t xml:space="preserve">  </w:t>
      </w:r>
      <w:proofErr w:type="spellStart"/>
      <w:r w:rsidRPr="004507A5">
        <w:rPr>
          <w:sz w:val="22"/>
          <w:szCs w:val="22"/>
        </w:rPr>
        <w:t>ukuran</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w:t>
      </w:r>
      <w:proofErr w:type="spellStart"/>
      <w:r w:rsidRPr="004507A5">
        <w:rPr>
          <w:sz w:val="22"/>
          <w:szCs w:val="22"/>
        </w:rPr>
        <w:t>maka</w:t>
      </w:r>
      <w:proofErr w:type="spellEnd"/>
      <w:r w:rsidRPr="004507A5">
        <w:rPr>
          <w:sz w:val="22"/>
          <w:szCs w:val="22"/>
        </w:rPr>
        <w:t xml:space="preserve"> </w:t>
      </w:r>
      <w:proofErr w:type="spellStart"/>
      <w:r w:rsidRPr="004507A5">
        <w:rPr>
          <w:sz w:val="22"/>
          <w:szCs w:val="22"/>
        </w:rPr>
        <w:t>dapat</w:t>
      </w:r>
      <w:proofErr w:type="spellEnd"/>
      <w:r w:rsidRPr="004507A5">
        <w:rPr>
          <w:sz w:val="22"/>
          <w:szCs w:val="22"/>
        </w:rPr>
        <w:t xml:space="preserve"> </w:t>
      </w:r>
      <w:proofErr w:type="spellStart"/>
      <w:r w:rsidRPr="004507A5">
        <w:rPr>
          <w:sz w:val="22"/>
          <w:szCs w:val="22"/>
        </w:rPr>
        <w:t>dilihat</w:t>
      </w:r>
      <w:proofErr w:type="spellEnd"/>
      <w:r w:rsidRPr="004507A5">
        <w:rPr>
          <w:sz w:val="22"/>
          <w:szCs w:val="22"/>
        </w:rPr>
        <w:t xml:space="preserve"> </w:t>
      </w:r>
      <w:proofErr w:type="spellStart"/>
      <w:r w:rsidRPr="004507A5">
        <w:rPr>
          <w:sz w:val="22"/>
          <w:szCs w:val="22"/>
        </w:rPr>
        <w:t>apakah</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mempunyai</w:t>
      </w:r>
      <w:proofErr w:type="spellEnd"/>
      <w:r w:rsidRPr="004507A5">
        <w:rPr>
          <w:sz w:val="22"/>
          <w:szCs w:val="22"/>
        </w:rPr>
        <w:t xml:space="preserve"> </w:t>
      </w:r>
      <w:proofErr w:type="spellStart"/>
      <w:r w:rsidRPr="004507A5">
        <w:rPr>
          <w:sz w:val="22"/>
          <w:szCs w:val="22"/>
        </w:rPr>
        <w:t>kinerja</w:t>
      </w:r>
      <w:proofErr w:type="spellEnd"/>
      <w:r w:rsidRPr="004507A5">
        <w:rPr>
          <w:sz w:val="22"/>
          <w:szCs w:val="22"/>
        </w:rPr>
        <w:t xml:space="preserve"> yang </w:t>
      </w:r>
      <w:proofErr w:type="spellStart"/>
      <w:r w:rsidRPr="004507A5">
        <w:rPr>
          <w:sz w:val="22"/>
          <w:szCs w:val="22"/>
        </w:rPr>
        <w:t>bagus</w:t>
      </w:r>
      <w:proofErr w:type="spellEnd"/>
      <w:r w:rsidRPr="004507A5">
        <w:rPr>
          <w:sz w:val="22"/>
          <w:szCs w:val="22"/>
        </w:rPr>
        <w:t xml:space="preserve"> </w:t>
      </w:r>
      <w:proofErr w:type="spellStart"/>
      <w:r w:rsidRPr="004507A5">
        <w:rPr>
          <w:sz w:val="22"/>
          <w:szCs w:val="22"/>
        </w:rPr>
        <w:t>atau</w:t>
      </w:r>
      <w:proofErr w:type="spellEnd"/>
      <w:r w:rsidRPr="004507A5">
        <w:rPr>
          <w:sz w:val="22"/>
          <w:szCs w:val="22"/>
        </w:rPr>
        <w:t xml:space="preserve"> </w:t>
      </w:r>
      <w:proofErr w:type="spellStart"/>
      <w:r w:rsidRPr="004507A5">
        <w:rPr>
          <w:sz w:val="22"/>
          <w:szCs w:val="22"/>
        </w:rPr>
        <w:t>tidak</w:t>
      </w:r>
      <w:proofErr w:type="spellEnd"/>
      <w:r w:rsidRPr="004507A5">
        <w:rPr>
          <w:sz w:val="22"/>
          <w:szCs w:val="22"/>
        </w:rPr>
        <w:t xml:space="preserve">. Jika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w:t>
      </w:r>
      <w:proofErr w:type="spellStart"/>
      <w:r w:rsidRPr="004507A5">
        <w:rPr>
          <w:sz w:val="22"/>
          <w:szCs w:val="22"/>
        </w:rPr>
        <w:t>dapat</w:t>
      </w:r>
      <w:proofErr w:type="spellEnd"/>
      <w:r w:rsidRPr="004507A5">
        <w:rPr>
          <w:sz w:val="22"/>
          <w:szCs w:val="22"/>
        </w:rPr>
        <w:t xml:space="preserve"> </w:t>
      </w:r>
      <w:proofErr w:type="spellStart"/>
      <w:r w:rsidRPr="004507A5">
        <w:rPr>
          <w:sz w:val="22"/>
          <w:szCs w:val="22"/>
        </w:rPr>
        <w:t>dijadikan</w:t>
      </w:r>
      <w:proofErr w:type="spellEnd"/>
      <w:r w:rsidRPr="004507A5">
        <w:rPr>
          <w:sz w:val="22"/>
          <w:szCs w:val="22"/>
        </w:rPr>
        <w:t xml:space="preserve"> </w:t>
      </w:r>
      <w:proofErr w:type="spellStart"/>
      <w:proofErr w:type="gramStart"/>
      <w:r w:rsidRPr="004507A5">
        <w:rPr>
          <w:sz w:val="22"/>
          <w:szCs w:val="22"/>
        </w:rPr>
        <w:t>sebagai</w:t>
      </w:r>
      <w:proofErr w:type="spellEnd"/>
      <w:r w:rsidRPr="004507A5">
        <w:rPr>
          <w:sz w:val="22"/>
          <w:szCs w:val="22"/>
        </w:rPr>
        <w:t xml:space="preserve">  </w:t>
      </w:r>
      <w:proofErr w:type="spellStart"/>
      <w:r w:rsidRPr="004507A5">
        <w:rPr>
          <w:sz w:val="22"/>
          <w:szCs w:val="22"/>
        </w:rPr>
        <w:t>prediktor</w:t>
      </w:r>
      <w:proofErr w:type="spellEnd"/>
      <w:proofErr w:type="gramEnd"/>
      <w:r w:rsidRPr="004507A5">
        <w:rPr>
          <w:sz w:val="22"/>
          <w:szCs w:val="22"/>
        </w:rPr>
        <w:t xml:space="preserve">  </w:t>
      </w:r>
      <w:proofErr w:type="spellStart"/>
      <w:r w:rsidRPr="004507A5">
        <w:rPr>
          <w:sz w:val="22"/>
          <w:szCs w:val="22"/>
        </w:rPr>
        <w:t>perubahan</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w:t>
      </w:r>
      <w:proofErr w:type="spellStart"/>
      <w:r w:rsidRPr="004507A5">
        <w:rPr>
          <w:sz w:val="22"/>
          <w:szCs w:val="22"/>
        </w:rPr>
        <w:t>temuan</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merupakan</w:t>
      </w:r>
      <w:proofErr w:type="spellEnd"/>
      <w:r w:rsidRPr="004507A5">
        <w:rPr>
          <w:sz w:val="22"/>
          <w:szCs w:val="22"/>
        </w:rPr>
        <w:t xml:space="preserve"> </w:t>
      </w:r>
      <w:proofErr w:type="spellStart"/>
      <w:r w:rsidRPr="004507A5">
        <w:rPr>
          <w:sz w:val="22"/>
          <w:szCs w:val="22"/>
        </w:rPr>
        <w:t>pengetahuan</w:t>
      </w:r>
      <w:proofErr w:type="spellEnd"/>
      <w:r w:rsidRPr="004507A5">
        <w:rPr>
          <w:sz w:val="22"/>
          <w:szCs w:val="22"/>
        </w:rPr>
        <w:t xml:space="preserve"> yang </w:t>
      </w:r>
      <w:proofErr w:type="spellStart"/>
      <w:r w:rsidRPr="004507A5">
        <w:rPr>
          <w:sz w:val="22"/>
          <w:szCs w:val="22"/>
        </w:rPr>
        <w:t>cukup</w:t>
      </w:r>
      <w:proofErr w:type="spellEnd"/>
      <w:r w:rsidRPr="004507A5">
        <w:rPr>
          <w:sz w:val="22"/>
          <w:szCs w:val="22"/>
        </w:rPr>
        <w:t xml:space="preserve"> </w:t>
      </w:r>
      <w:proofErr w:type="spellStart"/>
      <w:r w:rsidRPr="004507A5">
        <w:rPr>
          <w:sz w:val="22"/>
          <w:szCs w:val="22"/>
        </w:rPr>
        <w:t>berguna</w:t>
      </w:r>
      <w:proofErr w:type="spellEnd"/>
      <w:r w:rsidRPr="004507A5">
        <w:rPr>
          <w:sz w:val="22"/>
          <w:szCs w:val="22"/>
        </w:rPr>
        <w:t xml:space="preserve"> </w:t>
      </w:r>
      <w:proofErr w:type="spellStart"/>
      <w:r w:rsidRPr="004507A5">
        <w:rPr>
          <w:sz w:val="22"/>
          <w:szCs w:val="22"/>
        </w:rPr>
        <w:t>bagi</w:t>
      </w:r>
      <w:proofErr w:type="spellEnd"/>
      <w:r w:rsidRPr="004507A5">
        <w:rPr>
          <w:sz w:val="22"/>
          <w:szCs w:val="22"/>
        </w:rPr>
        <w:t xml:space="preserve"> para </w:t>
      </w:r>
      <w:proofErr w:type="spellStart"/>
      <w:r w:rsidRPr="004507A5">
        <w:rPr>
          <w:sz w:val="22"/>
          <w:szCs w:val="22"/>
        </w:rPr>
        <w:t>pemakai</w:t>
      </w:r>
      <w:proofErr w:type="spellEnd"/>
      <w:r w:rsidRPr="004507A5">
        <w:rPr>
          <w:sz w:val="22"/>
          <w:szCs w:val="22"/>
        </w:rPr>
        <w:t xml:space="preserve"> </w:t>
      </w:r>
      <w:proofErr w:type="spellStart"/>
      <w:r w:rsidRPr="004507A5">
        <w:rPr>
          <w:sz w:val="22"/>
          <w:szCs w:val="22"/>
        </w:rPr>
        <w:t>laporan</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yang </w:t>
      </w:r>
      <w:proofErr w:type="spellStart"/>
      <w:r w:rsidRPr="004507A5">
        <w:rPr>
          <w:sz w:val="22"/>
          <w:szCs w:val="22"/>
        </w:rPr>
        <w:t>secara</w:t>
      </w:r>
      <w:proofErr w:type="spellEnd"/>
      <w:r w:rsidRPr="004507A5">
        <w:rPr>
          <w:sz w:val="22"/>
          <w:szCs w:val="22"/>
        </w:rPr>
        <w:t xml:space="preserve"> </w:t>
      </w:r>
      <w:proofErr w:type="spellStart"/>
      <w:r w:rsidRPr="004507A5">
        <w:rPr>
          <w:sz w:val="22"/>
          <w:szCs w:val="22"/>
        </w:rPr>
        <w:t>riil</w:t>
      </w:r>
      <w:proofErr w:type="spellEnd"/>
      <w:r w:rsidRPr="004507A5">
        <w:rPr>
          <w:sz w:val="22"/>
          <w:szCs w:val="22"/>
        </w:rPr>
        <w:t xml:space="preserve">, </w:t>
      </w:r>
      <w:proofErr w:type="spellStart"/>
      <w:r w:rsidRPr="004507A5">
        <w:rPr>
          <w:sz w:val="22"/>
          <w:szCs w:val="22"/>
        </w:rPr>
        <w:t>maupun</w:t>
      </w:r>
      <w:proofErr w:type="spellEnd"/>
      <w:r w:rsidRPr="004507A5">
        <w:rPr>
          <w:sz w:val="22"/>
          <w:szCs w:val="22"/>
        </w:rPr>
        <w:t xml:space="preserve"> </w:t>
      </w:r>
      <w:proofErr w:type="spellStart"/>
      <w:r w:rsidRPr="004507A5">
        <w:rPr>
          <w:sz w:val="22"/>
          <w:szCs w:val="22"/>
        </w:rPr>
        <w:t>potensial</w:t>
      </w:r>
      <w:proofErr w:type="spellEnd"/>
      <w:r w:rsidRPr="004507A5">
        <w:rPr>
          <w:sz w:val="22"/>
          <w:szCs w:val="22"/>
        </w:rPr>
        <w:t xml:space="preserve"> </w:t>
      </w:r>
      <w:proofErr w:type="spellStart"/>
      <w:r w:rsidRPr="004507A5">
        <w:rPr>
          <w:sz w:val="22"/>
          <w:szCs w:val="22"/>
        </w:rPr>
        <w:t>berkepentingan</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suatu</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Sebaliknya</w:t>
      </w:r>
      <w:proofErr w:type="spellEnd"/>
      <w:r w:rsidRPr="004507A5">
        <w:rPr>
          <w:sz w:val="22"/>
          <w:szCs w:val="22"/>
        </w:rPr>
        <w:t xml:space="preserve">, </w:t>
      </w:r>
      <w:proofErr w:type="spellStart"/>
      <w:r w:rsidRPr="004507A5">
        <w:rPr>
          <w:sz w:val="22"/>
          <w:szCs w:val="22"/>
        </w:rPr>
        <w:t>jika</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tidak</w:t>
      </w:r>
      <w:proofErr w:type="spellEnd"/>
      <w:r w:rsidRPr="004507A5">
        <w:rPr>
          <w:sz w:val="22"/>
          <w:szCs w:val="22"/>
        </w:rPr>
        <w:t xml:space="preserve"> </w:t>
      </w:r>
      <w:proofErr w:type="spellStart"/>
      <w:proofErr w:type="gramStart"/>
      <w:r w:rsidRPr="004507A5">
        <w:rPr>
          <w:sz w:val="22"/>
          <w:szCs w:val="22"/>
        </w:rPr>
        <w:t>berpengaruh</w:t>
      </w:r>
      <w:proofErr w:type="spellEnd"/>
      <w:r w:rsidRPr="004507A5">
        <w:rPr>
          <w:sz w:val="22"/>
          <w:szCs w:val="22"/>
        </w:rPr>
        <w:t xml:space="preserve">  </w:t>
      </w:r>
      <w:proofErr w:type="spellStart"/>
      <w:r w:rsidRPr="004507A5">
        <w:rPr>
          <w:sz w:val="22"/>
          <w:szCs w:val="22"/>
        </w:rPr>
        <w:t>terhadap</w:t>
      </w:r>
      <w:proofErr w:type="spellEnd"/>
      <w:proofErr w:type="gramEnd"/>
      <w:r w:rsidRPr="004507A5">
        <w:rPr>
          <w:sz w:val="22"/>
          <w:szCs w:val="22"/>
        </w:rPr>
        <w:t xml:space="preserve">  </w:t>
      </w:r>
      <w:proofErr w:type="spellStart"/>
      <w:r w:rsidRPr="004507A5">
        <w:rPr>
          <w:sz w:val="22"/>
          <w:szCs w:val="22"/>
        </w:rPr>
        <w:t>perubahan</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w:t>
      </w:r>
      <w:proofErr w:type="spellStart"/>
      <w:r w:rsidRPr="004507A5">
        <w:rPr>
          <w:sz w:val="22"/>
          <w:szCs w:val="22"/>
        </w:rPr>
        <w:t>hasil</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akan</w:t>
      </w:r>
      <w:proofErr w:type="spellEnd"/>
      <w:r w:rsidRPr="004507A5">
        <w:rPr>
          <w:sz w:val="22"/>
          <w:szCs w:val="22"/>
        </w:rPr>
        <w:t xml:space="preserve"> </w:t>
      </w:r>
      <w:proofErr w:type="spellStart"/>
      <w:r w:rsidRPr="004507A5">
        <w:rPr>
          <w:sz w:val="22"/>
          <w:szCs w:val="22"/>
        </w:rPr>
        <w:t>memperkuat</w:t>
      </w:r>
      <w:proofErr w:type="spellEnd"/>
      <w:r w:rsidRPr="004507A5">
        <w:rPr>
          <w:sz w:val="22"/>
          <w:szCs w:val="22"/>
        </w:rPr>
        <w:t xml:space="preserve"> </w:t>
      </w:r>
      <w:proofErr w:type="spellStart"/>
      <w:r w:rsidRPr="004507A5">
        <w:rPr>
          <w:sz w:val="22"/>
          <w:szCs w:val="22"/>
        </w:rPr>
        <w:t>bukti</w:t>
      </w:r>
      <w:proofErr w:type="spellEnd"/>
      <w:r w:rsidRPr="004507A5">
        <w:rPr>
          <w:sz w:val="22"/>
          <w:szCs w:val="22"/>
        </w:rPr>
        <w:t xml:space="preserve"> </w:t>
      </w:r>
      <w:proofErr w:type="spellStart"/>
      <w:r w:rsidRPr="004507A5">
        <w:rPr>
          <w:sz w:val="22"/>
          <w:szCs w:val="22"/>
        </w:rPr>
        <w:t>tentang</w:t>
      </w:r>
      <w:proofErr w:type="spellEnd"/>
      <w:r w:rsidRPr="004507A5">
        <w:rPr>
          <w:sz w:val="22"/>
          <w:szCs w:val="22"/>
        </w:rPr>
        <w:t xml:space="preserve"> </w:t>
      </w:r>
      <w:proofErr w:type="spellStart"/>
      <w:r w:rsidRPr="004507A5">
        <w:rPr>
          <w:sz w:val="22"/>
          <w:szCs w:val="22"/>
        </w:rPr>
        <w:t>inkonsistensi</w:t>
      </w:r>
      <w:proofErr w:type="spellEnd"/>
      <w:r w:rsidRPr="004507A5">
        <w:rPr>
          <w:sz w:val="22"/>
          <w:szCs w:val="22"/>
        </w:rPr>
        <w:t xml:space="preserve"> </w:t>
      </w:r>
      <w:proofErr w:type="spellStart"/>
      <w:r w:rsidRPr="004507A5">
        <w:rPr>
          <w:sz w:val="22"/>
          <w:szCs w:val="22"/>
        </w:rPr>
        <w:t>temuan-temuan</w:t>
      </w:r>
      <w:proofErr w:type="spellEnd"/>
      <w:r w:rsidRPr="004507A5">
        <w:rPr>
          <w:sz w:val="22"/>
          <w:szCs w:val="22"/>
        </w:rPr>
        <w:t xml:space="preserve"> </w:t>
      </w:r>
      <w:proofErr w:type="spellStart"/>
      <w:r w:rsidRPr="004507A5">
        <w:rPr>
          <w:sz w:val="22"/>
          <w:szCs w:val="22"/>
        </w:rPr>
        <w:t>empiris</w:t>
      </w:r>
      <w:proofErr w:type="spellEnd"/>
      <w:r w:rsidRPr="004507A5">
        <w:rPr>
          <w:sz w:val="22"/>
          <w:szCs w:val="22"/>
        </w:rPr>
        <w:t xml:space="preserve"> </w:t>
      </w:r>
      <w:proofErr w:type="spellStart"/>
      <w:r w:rsidRPr="004507A5">
        <w:rPr>
          <w:sz w:val="22"/>
          <w:szCs w:val="22"/>
        </w:rPr>
        <w:t>sebelumnya</w:t>
      </w:r>
      <w:proofErr w:type="spellEnd"/>
      <w:r w:rsidRPr="004507A5">
        <w:rPr>
          <w:sz w:val="22"/>
          <w:szCs w:val="22"/>
        </w:rPr>
        <w:t xml:space="preserve">. </w:t>
      </w:r>
    </w:p>
    <w:p w14:paraId="1072EEA9" w14:textId="364B8059" w:rsidR="004507A5" w:rsidRPr="004507A5" w:rsidRDefault="004507A5" w:rsidP="004507A5">
      <w:pPr>
        <w:spacing w:after="120"/>
        <w:ind w:firstLine="360"/>
        <w:jc w:val="both"/>
        <w:rPr>
          <w:sz w:val="22"/>
          <w:szCs w:val="22"/>
        </w:rPr>
      </w:pPr>
      <w:proofErr w:type="spellStart"/>
      <w:r w:rsidRPr="004507A5">
        <w:rPr>
          <w:sz w:val="22"/>
          <w:szCs w:val="22"/>
        </w:rPr>
        <w:t>Mengacu</w:t>
      </w:r>
      <w:proofErr w:type="spellEnd"/>
      <w:r w:rsidRPr="004507A5">
        <w:rPr>
          <w:sz w:val="22"/>
          <w:szCs w:val="22"/>
        </w:rPr>
        <w:t xml:space="preserve"> pada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sebelumnya</w:t>
      </w:r>
      <w:proofErr w:type="spellEnd"/>
      <w:r w:rsidRPr="004507A5">
        <w:rPr>
          <w:sz w:val="22"/>
          <w:szCs w:val="22"/>
        </w:rPr>
        <w:t xml:space="preserve"> yang </w:t>
      </w:r>
      <w:proofErr w:type="spellStart"/>
      <w:r w:rsidRPr="004507A5">
        <w:rPr>
          <w:sz w:val="22"/>
          <w:szCs w:val="22"/>
        </w:rPr>
        <w:t>telah</w:t>
      </w:r>
      <w:proofErr w:type="spellEnd"/>
      <w:r w:rsidRPr="004507A5">
        <w:rPr>
          <w:sz w:val="22"/>
          <w:szCs w:val="22"/>
        </w:rPr>
        <w:t xml:space="preserve"> </w:t>
      </w:r>
      <w:proofErr w:type="spellStart"/>
      <w:r w:rsidRPr="004507A5">
        <w:rPr>
          <w:sz w:val="22"/>
          <w:szCs w:val="22"/>
        </w:rPr>
        <w:t>dilakukan</w:t>
      </w:r>
      <w:proofErr w:type="spellEnd"/>
      <w:r w:rsidRPr="004507A5">
        <w:rPr>
          <w:sz w:val="22"/>
          <w:szCs w:val="22"/>
        </w:rPr>
        <w:t xml:space="preserve"> oleh </w:t>
      </w:r>
      <w:r w:rsidRPr="004507A5">
        <w:rPr>
          <w:sz w:val="22"/>
          <w:szCs w:val="22"/>
        </w:rPr>
        <w:fldChar w:fldCharType="begin" w:fldLock="1"/>
      </w:r>
      <w:r w:rsidR="004D0851">
        <w:rPr>
          <w:sz w:val="22"/>
          <w:szCs w:val="22"/>
        </w:rPr>
        <w:instrText>ADDIN CSL_CITATION {"citationItems":[{"id":"ITEM-1","itemData":{"author":[{"dropping-particle":"","family":"Machfoedz","given":"Mas’ud","non-dropping-particle":"","parse-names":false,"suffix":""}],"container-title":"Kelola","id":"ITEM-1","issue":"3","issued":{"date-parts":[["1994"]]},"page":"114-134","title":"Financial ratio analysis and the prediction of earnings changes in Indonesia","type":"article-journal","volume":"7"},"uris":["http://www.mendeley.com/documents/?uuid=65e36500-9a91-4b2e-affb-219d119efa6f"]}],"mendeley":{"formattedCitation":"(Machfoedz, 1994a)","plainTextFormattedCitation":"(Machfoedz, 1994a)","previouslyFormattedCitation":"(Machfoedz, 1994a)"},"properties":{"noteIndex":0},"schema":"https://github.com/citation-style-language/schema/raw/master/csl-citation.json"}</w:instrText>
      </w:r>
      <w:r w:rsidRPr="004507A5">
        <w:rPr>
          <w:sz w:val="22"/>
          <w:szCs w:val="22"/>
        </w:rPr>
        <w:fldChar w:fldCharType="separate"/>
      </w:r>
      <w:r w:rsidR="004D0851" w:rsidRPr="004D0851">
        <w:rPr>
          <w:noProof/>
          <w:sz w:val="22"/>
          <w:szCs w:val="22"/>
        </w:rPr>
        <w:t>(Machfoedz, 1994a)</w:t>
      </w:r>
      <w:r w:rsidRPr="004507A5">
        <w:rPr>
          <w:sz w:val="22"/>
          <w:szCs w:val="22"/>
        </w:rPr>
        <w:fldChar w:fldCharType="end"/>
      </w:r>
      <w:r w:rsidRPr="004507A5">
        <w:rPr>
          <w:sz w:val="22"/>
          <w:szCs w:val="22"/>
        </w:rPr>
        <w:t>;</w:t>
      </w:r>
      <w:r w:rsidRPr="004507A5">
        <w:rPr>
          <w:sz w:val="22"/>
          <w:szCs w:val="22"/>
        </w:rPr>
        <w:fldChar w:fldCharType="begin" w:fldLock="1"/>
      </w:r>
      <w:r w:rsidRPr="004507A5">
        <w:rPr>
          <w:sz w:val="22"/>
          <w:szCs w:val="22"/>
        </w:rPr>
        <w:instrText>ADDIN CSL_CITATION {"citationItems":[{"id":"ITEM-1","itemData":{"ISSN":"2338-5847","author":[{"dropping-particle":"","family":"Asyik","given":"Nur Fadjrih","non-dropping-particle":"","parse-names":false,"suffix":""},{"dropping-particle":"","family":"Soelistyo","given":"Soelistyo","non-dropping-particle":"","parse-names":false,"suffix":""}],"container-title":"Journal of Indonesian Economy and Business (JIEB)","id":"ITEM-1","issue":"3","issued":{"date-parts":[["2000"]]},"page":"313-331","title":"Kemampuan Rasio Keuangan dalam Memprediksi Laba (Penetapan Rasio Keuangan Sebagai Discriminator)","type":"article-journal","volume":"15"},"uris":["http://www.mendeley.com/documents/?uuid=72c198de-914e-4cf3-809f-7e06078fd786"]}],"mendeley":{"formattedCitation":"(Asyik &amp; Soelistyo, 2000)","plainTextFormattedCitation":"(Asyik &amp; Soelistyo, 2000)","previouslyFormattedCitation":"(Asyik &amp; Soelistyo, 2000)"},"properties":{"noteIndex":0},"schema":"https://github.com/citation-style-language/schema/raw/master/csl-citation.json"}</w:instrText>
      </w:r>
      <w:r w:rsidRPr="004507A5">
        <w:rPr>
          <w:sz w:val="22"/>
          <w:szCs w:val="22"/>
        </w:rPr>
        <w:fldChar w:fldCharType="separate"/>
      </w:r>
      <w:r w:rsidRPr="004507A5">
        <w:rPr>
          <w:noProof/>
          <w:sz w:val="22"/>
          <w:szCs w:val="22"/>
        </w:rPr>
        <w:t>(Asyik &amp; Soelistyo, 2000)</w:t>
      </w:r>
      <w:r w:rsidRPr="004507A5">
        <w:rPr>
          <w:sz w:val="22"/>
          <w:szCs w:val="22"/>
        </w:rPr>
        <w:fldChar w:fldCharType="end"/>
      </w:r>
      <w:r w:rsidRPr="004507A5">
        <w:rPr>
          <w:sz w:val="22"/>
          <w:szCs w:val="22"/>
        </w:rPr>
        <w:t xml:space="preserve">; </w:t>
      </w:r>
      <w:r w:rsidRPr="004507A5">
        <w:rPr>
          <w:sz w:val="22"/>
          <w:szCs w:val="22"/>
        </w:rPr>
        <w:fldChar w:fldCharType="begin" w:fldLock="1"/>
      </w:r>
      <w:r w:rsidRPr="004507A5">
        <w:rPr>
          <w:sz w:val="22"/>
          <w:szCs w:val="22"/>
        </w:rPr>
        <w:instrText>ADDIN CSL_CITATION {"citationItems":[{"id":"ITEM-1","itemData":{"author":[{"dropping-particle":"","family":"Sartono","given":"R Agus","non-dropping-particle":"","parse-names":false,"suffix":""}],"container-title":"Accessed in http://onesearch. id","id":"ITEM-1","issued":{"date-parts":[["2001"]]},"title":"Manajemen Keuangan, Teori dan Aplikasi, Edisi 4, BPFE, Yogyakarta","type":"article-journal"},"uris":["http://www.mendeley.com/documents/?uuid=2183a2ff-b213-41b6-ba0c-e08d3dd67adc"]}],"mendeley":{"formattedCitation":"(Sartono, 2001)","plainTextFormattedCitation":"(Sartono, 2001)","previouslyFormattedCitation":"(Sartono, 2001)"},"properties":{"noteIndex":0},"schema":"https://github.com/citation-style-language/schema/raw/master/csl-citation.json"}</w:instrText>
      </w:r>
      <w:r w:rsidRPr="004507A5">
        <w:rPr>
          <w:sz w:val="22"/>
          <w:szCs w:val="22"/>
        </w:rPr>
        <w:fldChar w:fldCharType="separate"/>
      </w:r>
      <w:r w:rsidRPr="004507A5">
        <w:rPr>
          <w:noProof/>
          <w:sz w:val="22"/>
          <w:szCs w:val="22"/>
        </w:rPr>
        <w:t>(Sartono, 2001)</w:t>
      </w:r>
      <w:r w:rsidRPr="004507A5">
        <w:rPr>
          <w:sz w:val="22"/>
          <w:szCs w:val="22"/>
        </w:rPr>
        <w:fldChar w:fldCharType="end"/>
      </w:r>
      <w:r w:rsidR="007F4B79">
        <w:rPr>
          <w:sz w:val="22"/>
          <w:szCs w:val="22"/>
        </w:rPr>
        <w:t>;</w:t>
      </w:r>
      <w:r w:rsidRPr="004507A5">
        <w:rPr>
          <w:sz w:val="22"/>
          <w:szCs w:val="22"/>
        </w:rPr>
        <w:fldChar w:fldCharType="begin" w:fldLock="1"/>
      </w:r>
      <w:r w:rsidRPr="004507A5">
        <w:rPr>
          <w:sz w:val="22"/>
          <w:szCs w:val="22"/>
        </w:rPr>
        <w:instrText>ADDIN CSL_CITATION {"citationItems":[{"id":"ITEM-1","itemData":{"author":[{"dropping-particle":"","family":"Azaro","given":"Siti Fatimah","non-dropping-particle":"","parse-names":false,"suffix":""}],"id":"ITEM-1","issued":{"date-parts":[["2014"]]},"publisher":"Universitas Muhammadiyah Surakarta","title":"Analisis Mengukur Tingkat Efisiensi Perbankan Syariah di Indonesia (Studi Pada Bank Syariah Mandiri, Bank Mega Syariah, Bank Muamalat Indonesia Periode 2009-2012)","type":"article"},"uris":["http://www.mendeley.com/documents/?uuid=f40b97ac-8015-4fb3-806d-92ce07d27c68"]}],"mendeley":{"formattedCitation":"(Azaro, 2014)","plainTextFormattedCitation":"(Azaro, 2014)","previouslyFormattedCitation":"(Azaro, 2014)"},"properties":{"noteIndex":0},"schema":"https://github.com/citation-style-language/schema/raw/master/csl-citation.json"}</w:instrText>
      </w:r>
      <w:r w:rsidRPr="004507A5">
        <w:rPr>
          <w:sz w:val="22"/>
          <w:szCs w:val="22"/>
        </w:rPr>
        <w:fldChar w:fldCharType="separate"/>
      </w:r>
      <w:r w:rsidRPr="004507A5">
        <w:rPr>
          <w:noProof/>
          <w:sz w:val="22"/>
          <w:szCs w:val="22"/>
        </w:rPr>
        <w:t>(Azaro, 2014)</w:t>
      </w:r>
      <w:r w:rsidRPr="004507A5">
        <w:rPr>
          <w:sz w:val="22"/>
          <w:szCs w:val="22"/>
        </w:rPr>
        <w:fldChar w:fldCharType="end"/>
      </w:r>
      <w:r w:rsidRPr="004507A5">
        <w:rPr>
          <w:sz w:val="22"/>
          <w:szCs w:val="22"/>
        </w:rPr>
        <w:t xml:space="preserve">penelitian ini menggunakan tiga variabel independen dari beberapa rasio keuangan yang ada. Dalam penelitian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menggunakan</w:t>
      </w:r>
      <w:proofErr w:type="spellEnd"/>
      <w:r w:rsidRPr="004507A5">
        <w:rPr>
          <w:sz w:val="22"/>
          <w:szCs w:val="22"/>
        </w:rPr>
        <w:t xml:space="preserve"> </w:t>
      </w:r>
      <w:proofErr w:type="spellStart"/>
      <w:r w:rsidRPr="004507A5">
        <w:rPr>
          <w:sz w:val="22"/>
          <w:szCs w:val="22"/>
        </w:rPr>
        <w:t>tiga</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yang </w:t>
      </w:r>
      <w:proofErr w:type="spellStart"/>
      <w:r w:rsidRPr="004507A5">
        <w:rPr>
          <w:sz w:val="22"/>
          <w:szCs w:val="22"/>
        </w:rPr>
        <w:t>mewakili</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likuiditas</w:t>
      </w:r>
      <w:proofErr w:type="spellEnd"/>
      <w:r w:rsidRPr="004507A5">
        <w:rPr>
          <w:sz w:val="22"/>
          <w:szCs w:val="22"/>
        </w:rPr>
        <w:t xml:space="preserve">, </w:t>
      </w:r>
      <w:proofErr w:type="spellStart"/>
      <w:r w:rsidRPr="004507A5">
        <w:rPr>
          <w:sz w:val="22"/>
          <w:szCs w:val="22"/>
        </w:rPr>
        <w:t>solvabilitas</w:t>
      </w:r>
      <w:proofErr w:type="spellEnd"/>
      <w:r w:rsidRPr="004507A5">
        <w:rPr>
          <w:sz w:val="22"/>
          <w:szCs w:val="22"/>
        </w:rPr>
        <w:t xml:space="preserve"> dan </w:t>
      </w:r>
      <w:proofErr w:type="spellStart"/>
      <w:r w:rsidRPr="004507A5">
        <w:rPr>
          <w:sz w:val="22"/>
          <w:szCs w:val="22"/>
        </w:rPr>
        <w:t>aktivitas</w:t>
      </w:r>
      <w:proofErr w:type="spellEnd"/>
      <w:r w:rsidRPr="004507A5">
        <w:rPr>
          <w:sz w:val="22"/>
          <w:szCs w:val="22"/>
        </w:rPr>
        <w:t xml:space="preserve">. Ketiga rasio tersebut yaitu current ratio, debt to equty ratio dan total assets turn over. Alasan pemilihan ketiga rasio tersebut karena dari rasio-rasio </w:t>
      </w:r>
      <w:proofErr w:type="spellStart"/>
      <w:r w:rsidRPr="004507A5">
        <w:rPr>
          <w:sz w:val="22"/>
          <w:szCs w:val="22"/>
        </w:rPr>
        <w:t>keuangan</w:t>
      </w:r>
      <w:proofErr w:type="spellEnd"/>
      <w:r w:rsidRPr="004507A5">
        <w:rPr>
          <w:sz w:val="22"/>
          <w:szCs w:val="22"/>
        </w:rPr>
        <w:t xml:space="preserve"> yang </w:t>
      </w:r>
      <w:proofErr w:type="spellStart"/>
      <w:r w:rsidRPr="004507A5">
        <w:rPr>
          <w:sz w:val="22"/>
          <w:szCs w:val="22"/>
        </w:rPr>
        <w:t>digunakan</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sebelumnya</w:t>
      </w:r>
      <w:proofErr w:type="spellEnd"/>
      <w:r w:rsidRPr="004507A5">
        <w:rPr>
          <w:sz w:val="22"/>
          <w:szCs w:val="22"/>
        </w:rPr>
        <w:t xml:space="preserve">, </w:t>
      </w:r>
      <w:proofErr w:type="spellStart"/>
      <w:r w:rsidRPr="004507A5">
        <w:rPr>
          <w:sz w:val="22"/>
          <w:szCs w:val="22"/>
        </w:rPr>
        <w:t>ketiga</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tersebut</w:t>
      </w:r>
      <w:proofErr w:type="spellEnd"/>
      <w:r w:rsidRPr="004507A5">
        <w:rPr>
          <w:sz w:val="22"/>
          <w:szCs w:val="22"/>
        </w:rPr>
        <w:t xml:space="preserve"> </w:t>
      </w:r>
      <w:proofErr w:type="spellStart"/>
      <w:r w:rsidRPr="004507A5">
        <w:rPr>
          <w:sz w:val="22"/>
          <w:szCs w:val="22"/>
        </w:rPr>
        <w:t>lebih</w:t>
      </w:r>
      <w:proofErr w:type="spellEnd"/>
      <w:r w:rsidRPr="004507A5">
        <w:rPr>
          <w:sz w:val="22"/>
          <w:szCs w:val="22"/>
        </w:rPr>
        <w:t xml:space="preserve"> </w:t>
      </w:r>
      <w:proofErr w:type="spellStart"/>
      <w:r w:rsidRPr="004507A5">
        <w:rPr>
          <w:sz w:val="22"/>
          <w:szCs w:val="22"/>
        </w:rPr>
        <w:t>sering</w:t>
      </w:r>
      <w:proofErr w:type="spellEnd"/>
      <w:r w:rsidRPr="004507A5">
        <w:rPr>
          <w:sz w:val="22"/>
          <w:szCs w:val="22"/>
        </w:rPr>
        <w:t xml:space="preserve"> </w:t>
      </w:r>
      <w:proofErr w:type="spellStart"/>
      <w:r w:rsidRPr="004507A5">
        <w:rPr>
          <w:sz w:val="22"/>
          <w:szCs w:val="22"/>
        </w:rPr>
        <w:t>berpengaruh</w:t>
      </w:r>
      <w:proofErr w:type="spellEnd"/>
      <w:r w:rsidRPr="004507A5">
        <w:rPr>
          <w:sz w:val="22"/>
          <w:szCs w:val="22"/>
        </w:rPr>
        <w:t xml:space="preserve"> </w:t>
      </w:r>
      <w:proofErr w:type="spellStart"/>
      <w:r w:rsidRPr="004507A5">
        <w:rPr>
          <w:sz w:val="22"/>
          <w:szCs w:val="22"/>
        </w:rPr>
        <w:t>konsisten</w:t>
      </w:r>
      <w:proofErr w:type="spellEnd"/>
      <w:r w:rsidRPr="004507A5">
        <w:rPr>
          <w:sz w:val="22"/>
          <w:szCs w:val="22"/>
        </w:rPr>
        <w:t xml:space="preserve"> </w:t>
      </w:r>
      <w:proofErr w:type="spellStart"/>
      <w:r w:rsidRPr="004507A5">
        <w:rPr>
          <w:sz w:val="22"/>
          <w:szCs w:val="22"/>
        </w:rPr>
        <w:t>terhadap</w:t>
      </w:r>
      <w:proofErr w:type="spellEnd"/>
      <w:r w:rsidRPr="004507A5">
        <w:rPr>
          <w:sz w:val="22"/>
          <w:szCs w:val="22"/>
        </w:rPr>
        <w:t xml:space="preserve"> </w:t>
      </w:r>
      <w:proofErr w:type="spellStart"/>
      <w:r w:rsidRPr="004507A5">
        <w:rPr>
          <w:sz w:val="22"/>
          <w:szCs w:val="22"/>
        </w:rPr>
        <w:t>perubahan</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w:t>
      </w:r>
      <w:proofErr w:type="spellStart"/>
      <w:r w:rsidRPr="004507A5">
        <w:rPr>
          <w:sz w:val="22"/>
          <w:szCs w:val="22"/>
        </w:rPr>
        <w:t>dari</w:t>
      </w:r>
      <w:proofErr w:type="spellEnd"/>
      <w:r w:rsidRPr="004507A5">
        <w:rPr>
          <w:sz w:val="22"/>
          <w:szCs w:val="22"/>
        </w:rPr>
        <w:t xml:space="preserve"> pada </w:t>
      </w:r>
      <w:proofErr w:type="spellStart"/>
      <w:r w:rsidRPr="004507A5">
        <w:rPr>
          <w:sz w:val="22"/>
          <w:szCs w:val="22"/>
        </w:rPr>
        <w:t>rasio-rasio</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yang </w:t>
      </w:r>
      <w:proofErr w:type="spellStart"/>
      <w:r w:rsidRPr="004507A5">
        <w:rPr>
          <w:sz w:val="22"/>
          <w:szCs w:val="22"/>
        </w:rPr>
        <w:t>lainnya</w:t>
      </w:r>
      <w:proofErr w:type="spellEnd"/>
      <w:r w:rsidRPr="004507A5">
        <w:rPr>
          <w:sz w:val="22"/>
          <w:szCs w:val="22"/>
        </w:rPr>
        <w:t xml:space="preserve">, </w:t>
      </w:r>
      <w:proofErr w:type="spellStart"/>
      <w:r w:rsidRPr="004507A5">
        <w:rPr>
          <w:sz w:val="22"/>
          <w:szCs w:val="22"/>
        </w:rPr>
        <w:t>serta</w:t>
      </w:r>
      <w:proofErr w:type="spellEnd"/>
      <w:r w:rsidRPr="004507A5">
        <w:rPr>
          <w:sz w:val="22"/>
          <w:szCs w:val="22"/>
        </w:rPr>
        <w:t xml:space="preserve"> </w:t>
      </w:r>
      <w:proofErr w:type="spellStart"/>
      <w:r w:rsidRPr="004507A5">
        <w:rPr>
          <w:sz w:val="22"/>
          <w:szCs w:val="22"/>
        </w:rPr>
        <w:t>ditunjang</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banyaknya</w:t>
      </w:r>
      <w:proofErr w:type="spellEnd"/>
      <w:r w:rsidRPr="004507A5">
        <w:rPr>
          <w:sz w:val="22"/>
          <w:szCs w:val="22"/>
        </w:rPr>
        <w:t xml:space="preserve"> </w:t>
      </w:r>
      <w:proofErr w:type="spellStart"/>
      <w:r w:rsidRPr="004507A5">
        <w:rPr>
          <w:sz w:val="22"/>
          <w:szCs w:val="22"/>
        </w:rPr>
        <w:t>referensi</w:t>
      </w:r>
      <w:proofErr w:type="spellEnd"/>
      <w:r w:rsidRPr="004507A5">
        <w:rPr>
          <w:sz w:val="22"/>
          <w:szCs w:val="22"/>
        </w:rPr>
        <w:t xml:space="preserve"> yang </w:t>
      </w:r>
      <w:proofErr w:type="spellStart"/>
      <w:r w:rsidRPr="004507A5">
        <w:rPr>
          <w:sz w:val="22"/>
          <w:szCs w:val="22"/>
        </w:rPr>
        <w:t>membahas</w:t>
      </w:r>
      <w:proofErr w:type="spellEnd"/>
      <w:r w:rsidRPr="004507A5">
        <w:rPr>
          <w:sz w:val="22"/>
          <w:szCs w:val="22"/>
        </w:rPr>
        <w:t xml:space="preserve"> </w:t>
      </w:r>
      <w:proofErr w:type="spellStart"/>
      <w:r w:rsidRPr="004507A5">
        <w:rPr>
          <w:sz w:val="22"/>
          <w:szCs w:val="22"/>
        </w:rPr>
        <w:t>ketiga</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tersebut</w:t>
      </w:r>
      <w:proofErr w:type="spellEnd"/>
      <w:r w:rsidRPr="004507A5">
        <w:rPr>
          <w:sz w:val="22"/>
          <w:szCs w:val="22"/>
        </w:rPr>
        <w:t>.</w:t>
      </w:r>
    </w:p>
    <w:p w14:paraId="243A760E" w14:textId="526C935A" w:rsidR="004507A5" w:rsidRPr="004507A5" w:rsidRDefault="004507A5" w:rsidP="004507A5">
      <w:pPr>
        <w:spacing w:after="120"/>
        <w:ind w:firstLine="360"/>
        <w:jc w:val="both"/>
        <w:rPr>
          <w:sz w:val="22"/>
          <w:szCs w:val="22"/>
        </w:rPr>
      </w:pPr>
      <w:r w:rsidRPr="004507A5">
        <w:rPr>
          <w:sz w:val="22"/>
          <w:szCs w:val="22"/>
        </w:rPr>
        <w:t xml:space="preserve">Dalam penelitian ini, rasio likuiditas diwakili dengan </w:t>
      </w:r>
      <w:r w:rsidRPr="007877BF">
        <w:rPr>
          <w:i/>
          <w:iCs/>
          <w:sz w:val="22"/>
          <w:szCs w:val="22"/>
        </w:rPr>
        <w:t>current ratio</w:t>
      </w:r>
      <w:r w:rsidRPr="004507A5">
        <w:rPr>
          <w:sz w:val="22"/>
          <w:szCs w:val="22"/>
        </w:rPr>
        <w:t xml:space="preserve">. CR </w:t>
      </w:r>
      <w:proofErr w:type="spellStart"/>
      <w:r w:rsidRPr="004507A5">
        <w:rPr>
          <w:sz w:val="22"/>
          <w:szCs w:val="22"/>
        </w:rPr>
        <w:t>merupakan</w:t>
      </w:r>
      <w:proofErr w:type="spellEnd"/>
      <w:r w:rsidRPr="004507A5">
        <w:rPr>
          <w:sz w:val="22"/>
          <w:szCs w:val="22"/>
        </w:rPr>
        <w:t xml:space="preserve"> salah </w:t>
      </w:r>
      <w:proofErr w:type="spellStart"/>
      <w:r w:rsidRPr="004507A5">
        <w:rPr>
          <w:sz w:val="22"/>
          <w:szCs w:val="22"/>
        </w:rPr>
        <w:t>satu</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yang </w:t>
      </w:r>
      <w:proofErr w:type="spellStart"/>
      <w:r w:rsidRPr="004507A5">
        <w:rPr>
          <w:sz w:val="22"/>
          <w:szCs w:val="22"/>
        </w:rPr>
        <w:t>sangat</w:t>
      </w:r>
      <w:proofErr w:type="spellEnd"/>
      <w:r w:rsidRPr="004507A5">
        <w:rPr>
          <w:sz w:val="22"/>
          <w:szCs w:val="22"/>
        </w:rPr>
        <w:t xml:space="preserve"> </w:t>
      </w:r>
      <w:proofErr w:type="spellStart"/>
      <w:r w:rsidRPr="004507A5">
        <w:rPr>
          <w:sz w:val="22"/>
          <w:szCs w:val="22"/>
        </w:rPr>
        <w:t>sering</w:t>
      </w:r>
      <w:proofErr w:type="spellEnd"/>
      <w:r w:rsidRPr="004507A5">
        <w:rPr>
          <w:sz w:val="22"/>
          <w:szCs w:val="22"/>
        </w:rPr>
        <w:t xml:space="preserve"> </w:t>
      </w:r>
      <w:proofErr w:type="spellStart"/>
      <w:r w:rsidRPr="004507A5">
        <w:rPr>
          <w:sz w:val="22"/>
          <w:szCs w:val="22"/>
        </w:rPr>
        <w:t>digunakan</w:t>
      </w:r>
      <w:proofErr w:type="spellEnd"/>
      <w:r w:rsidRPr="004507A5">
        <w:rPr>
          <w:sz w:val="22"/>
          <w:szCs w:val="22"/>
        </w:rPr>
        <w:t xml:space="preserve">. Tingkat CR </w:t>
      </w:r>
      <w:proofErr w:type="spellStart"/>
      <w:r w:rsidRPr="004507A5">
        <w:rPr>
          <w:sz w:val="22"/>
          <w:szCs w:val="22"/>
        </w:rPr>
        <w:t>dapat</w:t>
      </w:r>
      <w:proofErr w:type="spellEnd"/>
      <w:r w:rsidRPr="004507A5">
        <w:rPr>
          <w:sz w:val="22"/>
          <w:szCs w:val="22"/>
        </w:rPr>
        <w:t xml:space="preserve"> </w:t>
      </w:r>
      <w:proofErr w:type="spellStart"/>
      <w:r w:rsidRPr="004507A5">
        <w:rPr>
          <w:sz w:val="22"/>
          <w:szCs w:val="22"/>
        </w:rPr>
        <w:t>ditentukan</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jalan</w:t>
      </w:r>
      <w:proofErr w:type="spellEnd"/>
      <w:r w:rsidRPr="004507A5">
        <w:rPr>
          <w:sz w:val="22"/>
          <w:szCs w:val="22"/>
        </w:rPr>
        <w:t xml:space="preserve"> </w:t>
      </w:r>
      <w:proofErr w:type="spellStart"/>
      <w:r w:rsidRPr="004507A5">
        <w:rPr>
          <w:sz w:val="22"/>
          <w:szCs w:val="22"/>
        </w:rPr>
        <w:t>membandingkan</w:t>
      </w:r>
      <w:proofErr w:type="spellEnd"/>
      <w:r w:rsidRPr="004507A5">
        <w:rPr>
          <w:sz w:val="22"/>
          <w:szCs w:val="22"/>
        </w:rPr>
        <w:t xml:space="preserve"> </w:t>
      </w:r>
      <w:proofErr w:type="spellStart"/>
      <w:r w:rsidRPr="004507A5">
        <w:rPr>
          <w:sz w:val="22"/>
          <w:szCs w:val="22"/>
        </w:rPr>
        <w:t>antara</w:t>
      </w:r>
      <w:proofErr w:type="spellEnd"/>
      <w:r w:rsidRPr="004507A5">
        <w:rPr>
          <w:sz w:val="22"/>
          <w:szCs w:val="22"/>
        </w:rPr>
        <w:t xml:space="preserve"> current assets </w:t>
      </w:r>
      <w:proofErr w:type="spellStart"/>
      <w:r w:rsidRPr="004507A5">
        <w:rPr>
          <w:sz w:val="22"/>
          <w:szCs w:val="22"/>
        </w:rPr>
        <w:t>dengan</w:t>
      </w:r>
      <w:proofErr w:type="spellEnd"/>
      <w:r w:rsidRPr="004507A5">
        <w:rPr>
          <w:sz w:val="22"/>
          <w:szCs w:val="22"/>
        </w:rPr>
        <w:t xml:space="preserve"> current liabilities. CR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menunjukkan</w:t>
      </w:r>
      <w:proofErr w:type="spellEnd"/>
      <w:r w:rsidRPr="004507A5">
        <w:rPr>
          <w:sz w:val="22"/>
          <w:szCs w:val="22"/>
        </w:rPr>
        <w:t xml:space="preserve"> </w:t>
      </w:r>
      <w:proofErr w:type="spellStart"/>
      <w:r w:rsidRPr="004507A5">
        <w:rPr>
          <w:sz w:val="22"/>
          <w:szCs w:val="22"/>
        </w:rPr>
        <w:t>tingkat</w:t>
      </w:r>
      <w:proofErr w:type="spellEnd"/>
      <w:r w:rsidRPr="004507A5">
        <w:rPr>
          <w:sz w:val="22"/>
          <w:szCs w:val="22"/>
        </w:rPr>
        <w:t xml:space="preserve"> </w:t>
      </w:r>
      <w:proofErr w:type="spellStart"/>
      <w:r w:rsidRPr="004507A5">
        <w:rPr>
          <w:sz w:val="22"/>
          <w:szCs w:val="22"/>
        </w:rPr>
        <w:t>ketersediaan</w:t>
      </w:r>
      <w:proofErr w:type="spellEnd"/>
      <w:r w:rsidRPr="004507A5">
        <w:rPr>
          <w:sz w:val="22"/>
          <w:szCs w:val="22"/>
        </w:rPr>
        <w:t xml:space="preserve"> </w:t>
      </w:r>
      <w:proofErr w:type="spellStart"/>
      <w:r w:rsidRPr="004507A5">
        <w:rPr>
          <w:sz w:val="22"/>
          <w:szCs w:val="22"/>
        </w:rPr>
        <w:t>pembayaran</w:t>
      </w:r>
      <w:proofErr w:type="spellEnd"/>
      <w:r w:rsidRPr="004507A5">
        <w:rPr>
          <w:sz w:val="22"/>
          <w:szCs w:val="22"/>
        </w:rPr>
        <w:t xml:space="preserve"> utang </w:t>
      </w:r>
      <w:proofErr w:type="spellStart"/>
      <w:r w:rsidRPr="004507A5">
        <w:rPr>
          <w:sz w:val="22"/>
          <w:szCs w:val="22"/>
        </w:rPr>
        <w:t>jangka</w:t>
      </w:r>
      <w:proofErr w:type="spellEnd"/>
      <w:r w:rsidRPr="004507A5">
        <w:rPr>
          <w:sz w:val="22"/>
          <w:szCs w:val="22"/>
        </w:rPr>
        <w:t xml:space="preserve"> </w:t>
      </w:r>
      <w:proofErr w:type="spellStart"/>
      <w:r w:rsidRPr="004507A5">
        <w:rPr>
          <w:sz w:val="22"/>
          <w:szCs w:val="22"/>
        </w:rPr>
        <w:t>pendek</w:t>
      </w:r>
      <w:proofErr w:type="spellEnd"/>
      <w:r w:rsidRPr="004507A5">
        <w:rPr>
          <w:sz w:val="22"/>
          <w:szCs w:val="22"/>
        </w:rPr>
        <w:t xml:space="preserve"> </w:t>
      </w:r>
      <w:proofErr w:type="spellStart"/>
      <w:r w:rsidRPr="004507A5">
        <w:rPr>
          <w:sz w:val="22"/>
          <w:szCs w:val="22"/>
        </w:rPr>
        <w:t>bagi</w:t>
      </w:r>
      <w:proofErr w:type="spellEnd"/>
      <w:r w:rsidRPr="004507A5">
        <w:rPr>
          <w:sz w:val="22"/>
          <w:szCs w:val="22"/>
        </w:rPr>
        <w:t xml:space="preserve"> </w:t>
      </w:r>
      <w:proofErr w:type="spellStart"/>
      <w:r w:rsidRPr="004507A5">
        <w:rPr>
          <w:sz w:val="22"/>
          <w:szCs w:val="22"/>
        </w:rPr>
        <w:t>kreditor</w:t>
      </w:r>
      <w:proofErr w:type="spellEnd"/>
      <w:r w:rsidRPr="004507A5">
        <w:rPr>
          <w:sz w:val="22"/>
          <w:szCs w:val="22"/>
        </w:rPr>
        <w:t xml:space="preserve">, </w:t>
      </w:r>
      <w:proofErr w:type="spellStart"/>
      <w:r w:rsidRPr="004507A5">
        <w:rPr>
          <w:sz w:val="22"/>
          <w:szCs w:val="22"/>
        </w:rPr>
        <w:t>atau</w:t>
      </w:r>
      <w:proofErr w:type="spellEnd"/>
      <w:r w:rsidRPr="004507A5">
        <w:rPr>
          <w:sz w:val="22"/>
          <w:szCs w:val="22"/>
        </w:rPr>
        <w:t xml:space="preserve"> </w:t>
      </w:r>
      <w:proofErr w:type="spellStart"/>
      <w:r w:rsidRPr="004507A5">
        <w:rPr>
          <w:sz w:val="22"/>
          <w:szCs w:val="22"/>
        </w:rPr>
        <w:t>kemampuan</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untuk</w:t>
      </w:r>
      <w:proofErr w:type="spellEnd"/>
      <w:r w:rsidRPr="004507A5">
        <w:rPr>
          <w:sz w:val="22"/>
          <w:szCs w:val="22"/>
        </w:rPr>
        <w:t xml:space="preserve"> </w:t>
      </w:r>
      <w:proofErr w:type="spellStart"/>
      <w:r w:rsidRPr="004507A5">
        <w:rPr>
          <w:sz w:val="22"/>
          <w:szCs w:val="22"/>
        </w:rPr>
        <w:t>membayar</w:t>
      </w:r>
      <w:proofErr w:type="spellEnd"/>
      <w:r w:rsidRPr="004507A5">
        <w:rPr>
          <w:sz w:val="22"/>
          <w:szCs w:val="22"/>
        </w:rPr>
        <w:t xml:space="preserve"> utang-utang </w:t>
      </w:r>
      <w:proofErr w:type="spellStart"/>
      <w:r w:rsidRPr="004507A5">
        <w:rPr>
          <w:sz w:val="22"/>
          <w:szCs w:val="22"/>
        </w:rPr>
        <w:t>tersebut</w:t>
      </w:r>
      <w:proofErr w:type="spellEnd"/>
      <w:r w:rsidRPr="004507A5">
        <w:rPr>
          <w:sz w:val="22"/>
          <w:szCs w:val="22"/>
        </w:rPr>
        <w:t xml:space="preserve">. </w:t>
      </w:r>
      <w:proofErr w:type="spellStart"/>
      <w:r w:rsidRPr="004507A5">
        <w:rPr>
          <w:sz w:val="22"/>
          <w:szCs w:val="22"/>
        </w:rPr>
        <w:t>Tidak</w:t>
      </w:r>
      <w:proofErr w:type="spellEnd"/>
      <w:r w:rsidRPr="004507A5">
        <w:rPr>
          <w:sz w:val="22"/>
          <w:szCs w:val="22"/>
        </w:rPr>
        <w:t xml:space="preserve"> </w:t>
      </w:r>
      <w:proofErr w:type="spellStart"/>
      <w:r w:rsidRPr="004507A5">
        <w:rPr>
          <w:sz w:val="22"/>
          <w:szCs w:val="22"/>
        </w:rPr>
        <w:t>ada</w:t>
      </w:r>
      <w:proofErr w:type="spellEnd"/>
      <w:r w:rsidRPr="004507A5">
        <w:rPr>
          <w:sz w:val="22"/>
          <w:szCs w:val="22"/>
        </w:rPr>
        <w:t xml:space="preserve"> </w:t>
      </w:r>
      <w:proofErr w:type="spellStart"/>
      <w:r w:rsidRPr="004507A5">
        <w:rPr>
          <w:sz w:val="22"/>
          <w:szCs w:val="22"/>
        </w:rPr>
        <w:t>ketentuan</w:t>
      </w:r>
      <w:proofErr w:type="spellEnd"/>
      <w:r w:rsidRPr="004507A5">
        <w:rPr>
          <w:sz w:val="22"/>
          <w:szCs w:val="22"/>
        </w:rPr>
        <w:t xml:space="preserve"> yang </w:t>
      </w:r>
      <w:proofErr w:type="spellStart"/>
      <w:r w:rsidRPr="004507A5">
        <w:rPr>
          <w:sz w:val="22"/>
          <w:szCs w:val="22"/>
        </w:rPr>
        <w:t>mutlak</w:t>
      </w:r>
      <w:proofErr w:type="spellEnd"/>
      <w:r w:rsidRPr="004507A5">
        <w:rPr>
          <w:sz w:val="22"/>
          <w:szCs w:val="22"/>
        </w:rPr>
        <w:t xml:space="preserve"> </w:t>
      </w:r>
      <w:proofErr w:type="spellStart"/>
      <w:r w:rsidRPr="004507A5">
        <w:rPr>
          <w:sz w:val="22"/>
          <w:szCs w:val="22"/>
        </w:rPr>
        <w:t>tentang</w:t>
      </w:r>
      <w:proofErr w:type="spellEnd"/>
      <w:r w:rsidRPr="004507A5">
        <w:rPr>
          <w:sz w:val="22"/>
          <w:szCs w:val="22"/>
        </w:rPr>
        <w:t xml:space="preserve"> </w:t>
      </w:r>
      <w:proofErr w:type="spellStart"/>
      <w:r w:rsidRPr="004507A5">
        <w:rPr>
          <w:sz w:val="22"/>
          <w:szCs w:val="22"/>
        </w:rPr>
        <w:t>berapa</w:t>
      </w:r>
      <w:proofErr w:type="spellEnd"/>
      <w:r w:rsidRPr="004507A5">
        <w:rPr>
          <w:sz w:val="22"/>
          <w:szCs w:val="22"/>
        </w:rPr>
        <w:t xml:space="preserve"> </w:t>
      </w:r>
      <w:proofErr w:type="spellStart"/>
      <w:r w:rsidRPr="004507A5">
        <w:rPr>
          <w:sz w:val="22"/>
          <w:szCs w:val="22"/>
        </w:rPr>
        <w:t>tingkat</w:t>
      </w:r>
      <w:proofErr w:type="spellEnd"/>
      <w:r w:rsidRPr="004507A5">
        <w:rPr>
          <w:sz w:val="22"/>
          <w:szCs w:val="22"/>
        </w:rPr>
        <w:t xml:space="preserve"> CR yang </w:t>
      </w:r>
      <w:proofErr w:type="spellStart"/>
      <w:r w:rsidRPr="004507A5">
        <w:rPr>
          <w:sz w:val="22"/>
          <w:szCs w:val="22"/>
        </w:rPr>
        <w:t>dianggap</w:t>
      </w:r>
      <w:proofErr w:type="spellEnd"/>
      <w:r w:rsidRPr="004507A5">
        <w:rPr>
          <w:sz w:val="22"/>
          <w:szCs w:val="22"/>
        </w:rPr>
        <w:t xml:space="preserve"> </w:t>
      </w:r>
      <w:proofErr w:type="spellStart"/>
      <w:r w:rsidRPr="004507A5">
        <w:rPr>
          <w:sz w:val="22"/>
          <w:szCs w:val="22"/>
        </w:rPr>
        <w:t>baik</w:t>
      </w:r>
      <w:proofErr w:type="spellEnd"/>
      <w:r w:rsidRPr="004507A5">
        <w:rPr>
          <w:sz w:val="22"/>
          <w:szCs w:val="22"/>
        </w:rPr>
        <w:t xml:space="preserve"> </w:t>
      </w:r>
      <w:proofErr w:type="spellStart"/>
      <w:r w:rsidRPr="004507A5">
        <w:rPr>
          <w:sz w:val="22"/>
          <w:szCs w:val="22"/>
        </w:rPr>
        <w:t>atau</w:t>
      </w:r>
      <w:proofErr w:type="spellEnd"/>
      <w:r w:rsidRPr="004507A5">
        <w:rPr>
          <w:sz w:val="22"/>
          <w:szCs w:val="22"/>
        </w:rPr>
        <w:t xml:space="preserve"> yang </w:t>
      </w:r>
      <w:proofErr w:type="spellStart"/>
      <w:r w:rsidRPr="004507A5">
        <w:rPr>
          <w:sz w:val="22"/>
          <w:szCs w:val="22"/>
        </w:rPr>
        <w:t>harus</w:t>
      </w:r>
      <w:proofErr w:type="spellEnd"/>
      <w:r w:rsidRPr="004507A5">
        <w:rPr>
          <w:sz w:val="22"/>
          <w:szCs w:val="22"/>
        </w:rPr>
        <w:t xml:space="preserve"> </w:t>
      </w:r>
      <w:proofErr w:type="spellStart"/>
      <w:r w:rsidRPr="004507A5">
        <w:rPr>
          <w:sz w:val="22"/>
          <w:szCs w:val="22"/>
        </w:rPr>
        <w:t>dipertahankan</w:t>
      </w:r>
      <w:proofErr w:type="spellEnd"/>
      <w:r w:rsidRPr="004507A5">
        <w:rPr>
          <w:sz w:val="22"/>
          <w:szCs w:val="22"/>
        </w:rPr>
        <w:t xml:space="preserve"> oleh </w:t>
      </w:r>
      <w:proofErr w:type="spellStart"/>
      <w:r w:rsidRPr="004507A5">
        <w:rPr>
          <w:sz w:val="22"/>
          <w:szCs w:val="22"/>
        </w:rPr>
        <w:t>suatu</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karena</w:t>
      </w:r>
      <w:proofErr w:type="spellEnd"/>
      <w:r w:rsidRPr="004507A5">
        <w:rPr>
          <w:sz w:val="22"/>
          <w:szCs w:val="22"/>
        </w:rPr>
        <w:t xml:space="preserve"> </w:t>
      </w:r>
      <w:proofErr w:type="spellStart"/>
      <w:r w:rsidRPr="004507A5">
        <w:rPr>
          <w:sz w:val="22"/>
          <w:szCs w:val="22"/>
        </w:rPr>
        <w:t>biasanya</w:t>
      </w:r>
      <w:proofErr w:type="spellEnd"/>
      <w:r w:rsidRPr="004507A5">
        <w:rPr>
          <w:sz w:val="22"/>
          <w:szCs w:val="22"/>
        </w:rPr>
        <w:t xml:space="preserve"> </w:t>
      </w:r>
      <w:proofErr w:type="spellStart"/>
      <w:r w:rsidRPr="004507A5">
        <w:rPr>
          <w:sz w:val="22"/>
          <w:szCs w:val="22"/>
        </w:rPr>
        <w:t>tingkat</w:t>
      </w:r>
      <w:proofErr w:type="spellEnd"/>
      <w:r w:rsidRPr="004507A5">
        <w:rPr>
          <w:sz w:val="22"/>
          <w:szCs w:val="22"/>
        </w:rPr>
        <w:t xml:space="preserve"> CR </w:t>
      </w:r>
      <w:proofErr w:type="spellStart"/>
      <w:r w:rsidRPr="004507A5">
        <w:rPr>
          <w:sz w:val="22"/>
          <w:szCs w:val="22"/>
        </w:rPr>
        <w:t>ini</w:t>
      </w:r>
      <w:proofErr w:type="spellEnd"/>
      <w:r w:rsidRPr="004507A5">
        <w:rPr>
          <w:sz w:val="22"/>
          <w:szCs w:val="22"/>
        </w:rPr>
        <w:t xml:space="preserve"> juga </w:t>
      </w:r>
      <w:proofErr w:type="spellStart"/>
      <w:r w:rsidRPr="004507A5">
        <w:rPr>
          <w:sz w:val="22"/>
          <w:szCs w:val="22"/>
        </w:rPr>
        <w:t>sangat</w:t>
      </w:r>
      <w:proofErr w:type="spellEnd"/>
      <w:r w:rsidRPr="004507A5">
        <w:rPr>
          <w:sz w:val="22"/>
          <w:szCs w:val="22"/>
        </w:rPr>
        <w:t xml:space="preserve"> </w:t>
      </w:r>
      <w:proofErr w:type="spellStart"/>
      <w:r w:rsidRPr="004507A5">
        <w:rPr>
          <w:sz w:val="22"/>
          <w:szCs w:val="22"/>
        </w:rPr>
        <w:t>tergantung</w:t>
      </w:r>
      <w:proofErr w:type="spellEnd"/>
      <w:r w:rsidRPr="004507A5">
        <w:rPr>
          <w:sz w:val="22"/>
          <w:szCs w:val="22"/>
        </w:rPr>
        <w:t xml:space="preserve"> </w:t>
      </w:r>
      <w:proofErr w:type="spellStart"/>
      <w:r w:rsidRPr="004507A5">
        <w:rPr>
          <w:sz w:val="22"/>
          <w:szCs w:val="22"/>
        </w:rPr>
        <w:t>kepada</w:t>
      </w:r>
      <w:proofErr w:type="spellEnd"/>
      <w:r w:rsidRPr="004507A5">
        <w:rPr>
          <w:sz w:val="22"/>
          <w:szCs w:val="22"/>
        </w:rPr>
        <w:t xml:space="preserve"> </w:t>
      </w:r>
      <w:proofErr w:type="spellStart"/>
      <w:r w:rsidRPr="004507A5">
        <w:rPr>
          <w:sz w:val="22"/>
          <w:szCs w:val="22"/>
        </w:rPr>
        <w:t>jenis</w:t>
      </w:r>
      <w:proofErr w:type="spellEnd"/>
      <w:r w:rsidRPr="004507A5">
        <w:rPr>
          <w:sz w:val="22"/>
          <w:szCs w:val="22"/>
        </w:rPr>
        <w:t xml:space="preserve"> </w:t>
      </w:r>
      <w:proofErr w:type="spellStart"/>
      <w:r w:rsidRPr="004507A5">
        <w:rPr>
          <w:sz w:val="22"/>
          <w:szCs w:val="22"/>
        </w:rPr>
        <w:t>usaha</w:t>
      </w:r>
      <w:proofErr w:type="spellEnd"/>
      <w:r w:rsidRPr="004507A5">
        <w:rPr>
          <w:sz w:val="22"/>
          <w:szCs w:val="22"/>
        </w:rPr>
        <w:t xml:space="preserve"> </w:t>
      </w:r>
      <w:proofErr w:type="spellStart"/>
      <w:r w:rsidRPr="004507A5">
        <w:rPr>
          <w:sz w:val="22"/>
          <w:szCs w:val="22"/>
        </w:rPr>
        <w:t>dari</w:t>
      </w:r>
      <w:proofErr w:type="spellEnd"/>
      <w:r w:rsidRPr="004507A5">
        <w:rPr>
          <w:sz w:val="22"/>
          <w:szCs w:val="22"/>
        </w:rPr>
        <w:t xml:space="preserve"> masing-masing </w:t>
      </w:r>
      <w:proofErr w:type="spellStart"/>
      <w:r w:rsidRPr="004507A5">
        <w:rPr>
          <w:sz w:val="22"/>
          <w:szCs w:val="22"/>
        </w:rPr>
        <w:t>perusahaan</w:t>
      </w:r>
      <w:proofErr w:type="spellEnd"/>
      <w:r w:rsidRPr="004507A5">
        <w:rPr>
          <w:sz w:val="22"/>
          <w:szCs w:val="22"/>
        </w:rPr>
        <w:t xml:space="preserve"> </w:t>
      </w:r>
      <w:r w:rsidRPr="004507A5">
        <w:rPr>
          <w:sz w:val="22"/>
          <w:szCs w:val="22"/>
        </w:rPr>
        <w:fldChar w:fldCharType="begin" w:fldLock="1"/>
      </w:r>
      <w:r w:rsidRPr="004507A5">
        <w:rPr>
          <w:sz w:val="22"/>
          <w:szCs w:val="22"/>
        </w:rPr>
        <w:instrText>ADDIN CSL_CITATION {"citationItems":[{"id":"ITEM-1","itemData":{"author":[{"dropping-particle":"","family":"Lukman","given":"Syamsuddin","non-dropping-particle":"","parse-names":false,"suffix":""}],"container-title":"Jakarta: PT. Raja Grafindo Persada","id":"ITEM-1","issued":{"date-parts":[["2009"]]},"title":"Manajemen Keuangan Perusahaan: Konsep Aplikasi dalam Perencanaan, Pengawasan, dan Pengambilan Keputusan (Edisi Baru)","type":"article-journal"},"uris":["http://www.mendeley.com/documents/?uuid=d7193f2e-42c0-46c8-8317-0699e371dbff"]}],"mendeley":{"formattedCitation":"(Lukman, 2009)","plainTextFormattedCitation":"(Lukman, 2009)","previouslyFormattedCitation":"(Lukman, 2009)"},"properties":{"noteIndex":0},"schema":"https://github.com/citation-style-language/schema/raw/master/csl-citation.json"}</w:instrText>
      </w:r>
      <w:r w:rsidRPr="004507A5">
        <w:rPr>
          <w:sz w:val="22"/>
          <w:szCs w:val="22"/>
        </w:rPr>
        <w:fldChar w:fldCharType="separate"/>
      </w:r>
      <w:r w:rsidRPr="004507A5">
        <w:rPr>
          <w:noProof/>
          <w:sz w:val="22"/>
          <w:szCs w:val="22"/>
        </w:rPr>
        <w:t>(Lukman, 2009)</w:t>
      </w:r>
      <w:r w:rsidRPr="004507A5">
        <w:rPr>
          <w:sz w:val="22"/>
          <w:szCs w:val="22"/>
        </w:rPr>
        <w:fldChar w:fldCharType="end"/>
      </w:r>
      <w:r w:rsidRPr="004507A5">
        <w:rPr>
          <w:sz w:val="22"/>
          <w:szCs w:val="22"/>
        </w:rPr>
        <w:t xml:space="preserve">. Salah </w:t>
      </w:r>
      <w:proofErr w:type="spellStart"/>
      <w:r w:rsidRPr="004507A5">
        <w:rPr>
          <w:sz w:val="22"/>
          <w:szCs w:val="22"/>
        </w:rPr>
        <w:t>satu</w:t>
      </w:r>
      <w:proofErr w:type="spellEnd"/>
      <w:r w:rsidRPr="004507A5">
        <w:rPr>
          <w:sz w:val="22"/>
          <w:szCs w:val="22"/>
        </w:rPr>
        <w:t xml:space="preserve"> </w:t>
      </w:r>
      <w:proofErr w:type="spellStart"/>
      <w:r w:rsidRPr="004507A5">
        <w:rPr>
          <w:sz w:val="22"/>
          <w:szCs w:val="22"/>
        </w:rPr>
        <w:t>alat</w:t>
      </w:r>
      <w:proofErr w:type="spellEnd"/>
      <w:r w:rsidRPr="004507A5">
        <w:rPr>
          <w:sz w:val="22"/>
          <w:szCs w:val="22"/>
        </w:rPr>
        <w:t xml:space="preserve"> </w:t>
      </w:r>
      <w:proofErr w:type="spellStart"/>
      <w:r w:rsidRPr="004507A5">
        <w:rPr>
          <w:sz w:val="22"/>
          <w:szCs w:val="22"/>
        </w:rPr>
        <w:t>likuid</w:t>
      </w:r>
      <w:proofErr w:type="spellEnd"/>
      <w:r w:rsidRPr="004507A5">
        <w:rPr>
          <w:sz w:val="22"/>
          <w:szCs w:val="22"/>
        </w:rPr>
        <w:t xml:space="preserve"> </w:t>
      </w:r>
      <w:proofErr w:type="spellStart"/>
      <w:r w:rsidRPr="004507A5">
        <w:rPr>
          <w:sz w:val="22"/>
          <w:szCs w:val="22"/>
        </w:rPr>
        <w:t>dari</w:t>
      </w:r>
      <w:proofErr w:type="spellEnd"/>
      <w:r w:rsidRPr="004507A5">
        <w:rPr>
          <w:sz w:val="22"/>
          <w:szCs w:val="22"/>
        </w:rPr>
        <w:t xml:space="preserve"> current asset </w:t>
      </w:r>
      <w:proofErr w:type="spellStart"/>
      <w:r w:rsidRPr="004507A5">
        <w:rPr>
          <w:sz w:val="22"/>
          <w:szCs w:val="22"/>
        </w:rPr>
        <w:t>adalah</w:t>
      </w:r>
      <w:proofErr w:type="spellEnd"/>
      <w:r w:rsidRPr="004507A5">
        <w:rPr>
          <w:sz w:val="22"/>
          <w:szCs w:val="22"/>
        </w:rPr>
        <w:t xml:space="preserve"> uang kas. uang kas </w:t>
      </w:r>
      <w:proofErr w:type="spellStart"/>
      <w:r w:rsidRPr="004507A5">
        <w:rPr>
          <w:sz w:val="22"/>
          <w:szCs w:val="22"/>
        </w:rPr>
        <w:t>merupakan</w:t>
      </w:r>
      <w:proofErr w:type="spellEnd"/>
      <w:r w:rsidRPr="004507A5">
        <w:rPr>
          <w:sz w:val="22"/>
          <w:szCs w:val="22"/>
        </w:rPr>
        <w:t xml:space="preserve"> </w:t>
      </w:r>
      <w:proofErr w:type="spellStart"/>
      <w:r w:rsidRPr="004507A5">
        <w:rPr>
          <w:sz w:val="22"/>
          <w:szCs w:val="22"/>
        </w:rPr>
        <w:t>alat</w:t>
      </w:r>
      <w:proofErr w:type="spellEnd"/>
      <w:r w:rsidRPr="004507A5">
        <w:rPr>
          <w:sz w:val="22"/>
          <w:szCs w:val="22"/>
        </w:rPr>
        <w:t xml:space="preserve"> </w:t>
      </w:r>
      <w:proofErr w:type="spellStart"/>
      <w:r w:rsidRPr="004507A5">
        <w:rPr>
          <w:sz w:val="22"/>
          <w:szCs w:val="22"/>
        </w:rPr>
        <w:t>likuid</w:t>
      </w:r>
      <w:proofErr w:type="spellEnd"/>
      <w:r w:rsidRPr="004507A5">
        <w:rPr>
          <w:sz w:val="22"/>
          <w:szCs w:val="22"/>
        </w:rPr>
        <w:t xml:space="preserve"> yang paling </w:t>
      </w:r>
      <w:proofErr w:type="spellStart"/>
      <w:r w:rsidRPr="004507A5">
        <w:rPr>
          <w:sz w:val="22"/>
          <w:szCs w:val="22"/>
        </w:rPr>
        <w:t>likuid</w:t>
      </w:r>
      <w:proofErr w:type="spellEnd"/>
      <w:r w:rsidRPr="004507A5">
        <w:rPr>
          <w:sz w:val="22"/>
          <w:szCs w:val="22"/>
        </w:rPr>
        <w:t xml:space="preserve">, </w:t>
      </w:r>
      <w:proofErr w:type="spellStart"/>
      <w:r w:rsidRPr="004507A5">
        <w:rPr>
          <w:sz w:val="22"/>
          <w:szCs w:val="22"/>
        </w:rPr>
        <w:t>artinya</w:t>
      </w:r>
      <w:proofErr w:type="spellEnd"/>
      <w:r w:rsidRPr="004507A5">
        <w:rPr>
          <w:sz w:val="22"/>
          <w:szCs w:val="22"/>
        </w:rPr>
        <w:t xml:space="preserve"> </w:t>
      </w:r>
      <w:proofErr w:type="spellStart"/>
      <w:r w:rsidRPr="004507A5">
        <w:rPr>
          <w:sz w:val="22"/>
          <w:szCs w:val="22"/>
        </w:rPr>
        <w:t>sangat</w:t>
      </w:r>
      <w:proofErr w:type="spellEnd"/>
      <w:r w:rsidRPr="004507A5">
        <w:rPr>
          <w:sz w:val="22"/>
          <w:szCs w:val="22"/>
        </w:rPr>
        <w:t xml:space="preserve"> </w:t>
      </w:r>
      <w:proofErr w:type="spellStart"/>
      <w:r w:rsidRPr="004507A5">
        <w:rPr>
          <w:sz w:val="22"/>
          <w:szCs w:val="22"/>
        </w:rPr>
        <w:t>mudah</w:t>
      </w:r>
      <w:proofErr w:type="spellEnd"/>
      <w:r w:rsidRPr="004507A5">
        <w:rPr>
          <w:sz w:val="22"/>
          <w:szCs w:val="22"/>
        </w:rPr>
        <w:t xml:space="preserve"> </w:t>
      </w:r>
      <w:proofErr w:type="spellStart"/>
      <w:r w:rsidRPr="004507A5">
        <w:rPr>
          <w:sz w:val="22"/>
          <w:szCs w:val="22"/>
        </w:rPr>
        <w:t>digunakan</w:t>
      </w:r>
      <w:proofErr w:type="spellEnd"/>
      <w:r w:rsidRPr="004507A5">
        <w:rPr>
          <w:sz w:val="22"/>
          <w:szCs w:val="22"/>
        </w:rPr>
        <w:t xml:space="preserve"> </w:t>
      </w:r>
      <w:proofErr w:type="spellStart"/>
      <w:r w:rsidRPr="004507A5">
        <w:rPr>
          <w:sz w:val="22"/>
          <w:szCs w:val="22"/>
        </w:rPr>
        <w:t>guna</w:t>
      </w:r>
      <w:proofErr w:type="spellEnd"/>
      <w:r w:rsidRPr="004507A5">
        <w:rPr>
          <w:sz w:val="22"/>
          <w:szCs w:val="22"/>
        </w:rPr>
        <w:t xml:space="preserve"> </w:t>
      </w:r>
      <w:proofErr w:type="spellStart"/>
      <w:r w:rsidRPr="004507A5">
        <w:rPr>
          <w:sz w:val="22"/>
          <w:szCs w:val="22"/>
        </w:rPr>
        <w:t>membayar</w:t>
      </w:r>
      <w:proofErr w:type="spellEnd"/>
      <w:r w:rsidRPr="004507A5">
        <w:rPr>
          <w:sz w:val="22"/>
          <w:szCs w:val="22"/>
        </w:rPr>
        <w:t xml:space="preserve"> </w:t>
      </w:r>
      <w:proofErr w:type="spellStart"/>
      <w:r w:rsidRPr="004507A5">
        <w:rPr>
          <w:sz w:val="22"/>
          <w:szCs w:val="22"/>
        </w:rPr>
        <w:t>kewajiban</w:t>
      </w:r>
      <w:proofErr w:type="spellEnd"/>
      <w:r w:rsidRPr="004507A5">
        <w:rPr>
          <w:sz w:val="22"/>
          <w:szCs w:val="22"/>
        </w:rPr>
        <w:t xml:space="preserve"> </w:t>
      </w:r>
      <w:proofErr w:type="spellStart"/>
      <w:r w:rsidRPr="004507A5">
        <w:rPr>
          <w:sz w:val="22"/>
          <w:szCs w:val="22"/>
        </w:rPr>
        <w:t>finansial</w:t>
      </w:r>
      <w:proofErr w:type="spellEnd"/>
      <w:r w:rsidRPr="004507A5">
        <w:rPr>
          <w:sz w:val="22"/>
          <w:szCs w:val="22"/>
        </w:rPr>
        <w:t xml:space="preserve"> </w:t>
      </w:r>
      <w:r w:rsidR="00EC5540">
        <w:rPr>
          <w:sz w:val="22"/>
          <w:szCs w:val="22"/>
        </w:rPr>
        <w:fldChar w:fldCharType="begin" w:fldLock="1"/>
      </w:r>
      <w:r w:rsidR="00EC5540">
        <w:rPr>
          <w:sz w:val="22"/>
          <w:szCs w:val="22"/>
        </w:rPr>
        <w:instrText>ADDIN CSL_CITATION {"citationItems":[{"id":"ITEM-1","itemData":{"author":[{"dropping-particle":"","family":"Indriyo","given":"Gitosudarmo","non-dropping-particle":"","parse-names":false,"suffix":""}],"edition":"II","id":"ITEM-1","issued":{"date-parts":[["2003"]]},"publisher":"BPFE","publisher-place":"Yogyakarta","title":"Pengantar Bisnis","type":"book"},"uris":["http://www.mendeley.com/documents/?uuid=9aa648c1-1f27-40e7-a3a4-eb490e28700b"]}],"mendeley":{"formattedCitation":"(Indriyo, 2003)","plainTextFormattedCitation":"(Indriyo, 2003)","previouslyFormattedCitation":"(Indriyo, 2003)"},"properties":{"noteIndex":0},"schema":"https://github.com/citation-style-language/schema/raw/master/csl-citation.json"}</w:instrText>
      </w:r>
      <w:r w:rsidR="00EC5540">
        <w:rPr>
          <w:sz w:val="22"/>
          <w:szCs w:val="22"/>
        </w:rPr>
        <w:fldChar w:fldCharType="separate"/>
      </w:r>
      <w:r w:rsidR="00EC5540" w:rsidRPr="00EC5540">
        <w:rPr>
          <w:noProof/>
          <w:sz w:val="22"/>
          <w:szCs w:val="22"/>
        </w:rPr>
        <w:t>(Indriyo, 2003)</w:t>
      </w:r>
      <w:r w:rsidR="00EC5540">
        <w:rPr>
          <w:sz w:val="22"/>
          <w:szCs w:val="22"/>
        </w:rPr>
        <w:fldChar w:fldCharType="end"/>
      </w:r>
      <w:r w:rsidR="00EC5540">
        <w:rPr>
          <w:sz w:val="22"/>
          <w:szCs w:val="22"/>
        </w:rPr>
        <w:t xml:space="preserve"> </w:t>
      </w:r>
      <w:proofErr w:type="spellStart"/>
      <w:r w:rsidRPr="004507A5">
        <w:rPr>
          <w:sz w:val="22"/>
          <w:szCs w:val="22"/>
        </w:rPr>
        <w:t>Kewajiban</w:t>
      </w:r>
      <w:proofErr w:type="spellEnd"/>
      <w:r w:rsidRPr="004507A5">
        <w:rPr>
          <w:sz w:val="22"/>
          <w:szCs w:val="22"/>
        </w:rPr>
        <w:t xml:space="preserve"> </w:t>
      </w:r>
      <w:proofErr w:type="spellStart"/>
      <w:r w:rsidRPr="004507A5">
        <w:rPr>
          <w:sz w:val="22"/>
          <w:szCs w:val="22"/>
        </w:rPr>
        <w:t>finansial</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berupa</w:t>
      </w:r>
      <w:proofErr w:type="spellEnd"/>
      <w:r w:rsidRPr="004507A5">
        <w:rPr>
          <w:sz w:val="22"/>
          <w:szCs w:val="22"/>
        </w:rPr>
        <w:t xml:space="preserve"> </w:t>
      </w:r>
      <w:proofErr w:type="spellStart"/>
      <w:r w:rsidRPr="004507A5">
        <w:rPr>
          <w:sz w:val="22"/>
          <w:szCs w:val="22"/>
        </w:rPr>
        <w:t>kewajiban</w:t>
      </w:r>
      <w:proofErr w:type="spellEnd"/>
      <w:r w:rsidRPr="004507A5">
        <w:rPr>
          <w:sz w:val="22"/>
          <w:szCs w:val="22"/>
        </w:rPr>
        <w:t xml:space="preserve"> </w:t>
      </w:r>
      <w:proofErr w:type="spellStart"/>
      <w:r w:rsidRPr="004507A5">
        <w:rPr>
          <w:sz w:val="22"/>
          <w:szCs w:val="22"/>
        </w:rPr>
        <w:t>membayar</w:t>
      </w:r>
      <w:proofErr w:type="spellEnd"/>
      <w:r w:rsidRPr="004507A5">
        <w:rPr>
          <w:sz w:val="22"/>
          <w:szCs w:val="22"/>
        </w:rPr>
        <w:t xml:space="preserve"> utang, </w:t>
      </w:r>
      <w:proofErr w:type="spellStart"/>
      <w:r w:rsidRPr="004507A5">
        <w:rPr>
          <w:sz w:val="22"/>
          <w:szCs w:val="22"/>
        </w:rPr>
        <w:t>bunga</w:t>
      </w:r>
      <w:proofErr w:type="spellEnd"/>
      <w:r w:rsidRPr="004507A5">
        <w:rPr>
          <w:sz w:val="22"/>
          <w:szCs w:val="22"/>
        </w:rPr>
        <w:t xml:space="preserve"> </w:t>
      </w:r>
      <w:proofErr w:type="spellStart"/>
      <w:r w:rsidRPr="004507A5">
        <w:rPr>
          <w:sz w:val="22"/>
          <w:szCs w:val="22"/>
        </w:rPr>
        <w:t>pinjaman</w:t>
      </w:r>
      <w:proofErr w:type="spellEnd"/>
      <w:r w:rsidRPr="004507A5">
        <w:rPr>
          <w:sz w:val="22"/>
          <w:szCs w:val="22"/>
        </w:rPr>
        <w:t xml:space="preserve">, </w:t>
      </w:r>
      <w:proofErr w:type="spellStart"/>
      <w:r w:rsidRPr="004507A5">
        <w:rPr>
          <w:sz w:val="22"/>
          <w:szCs w:val="22"/>
        </w:rPr>
        <w:t>dividen</w:t>
      </w:r>
      <w:proofErr w:type="spellEnd"/>
      <w:r w:rsidRPr="004507A5">
        <w:rPr>
          <w:sz w:val="22"/>
          <w:szCs w:val="22"/>
        </w:rPr>
        <w:t xml:space="preserve">, </w:t>
      </w:r>
      <w:proofErr w:type="spellStart"/>
      <w:r w:rsidRPr="004507A5">
        <w:rPr>
          <w:sz w:val="22"/>
          <w:szCs w:val="22"/>
        </w:rPr>
        <w:t>gaji</w:t>
      </w:r>
      <w:proofErr w:type="spellEnd"/>
      <w:r w:rsidRPr="004507A5">
        <w:rPr>
          <w:sz w:val="22"/>
          <w:szCs w:val="22"/>
        </w:rPr>
        <w:t xml:space="preserve"> </w:t>
      </w:r>
      <w:proofErr w:type="spellStart"/>
      <w:r w:rsidRPr="004507A5">
        <w:rPr>
          <w:sz w:val="22"/>
          <w:szCs w:val="22"/>
        </w:rPr>
        <w:t>karyawan</w:t>
      </w:r>
      <w:proofErr w:type="spellEnd"/>
      <w:r w:rsidRPr="004507A5">
        <w:rPr>
          <w:sz w:val="22"/>
          <w:szCs w:val="22"/>
        </w:rPr>
        <w:t xml:space="preserve">, </w:t>
      </w:r>
      <w:proofErr w:type="spellStart"/>
      <w:r w:rsidRPr="004507A5">
        <w:rPr>
          <w:sz w:val="22"/>
          <w:szCs w:val="22"/>
        </w:rPr>
        <w:t>biaya</w:t>
      </w:r>
      <w:proofErr w:type="spellEnd"/>
      <w:r w:rsidRPr="004507A5">
        <w:rPr>
          <w:sz w:val="22"/>
          <w:szCs w:val="22"/>
        </w:rPr>
        <w:t xml:space="preserve"> </w:t>
      </w:r>
      <w:proofErr w:type="spellStart"/>
      <w:r w:rsidRPr="004507A5">
        <w:rPr>
          <w:sz w:val="22"/>
          <w:szCs w:val="22"/>
        </w:rPr>
        <w:t>operasional</w:t>
      </w:r>
      <w:proofErr w:type="spellEnd"/>
      <w:r w:rsidRPr="004507A5">
        <w:rPr>
          <w:sz w:val="22"/>
          <w:szCs w:val="22"/>
        </w:rPr>
        <w:t xml:space="preserve">, </w:t>
      </w:r>
      <w:proofErr w:type="spellStart"/>
      <w:r w:rsidRPr="004507A5">
        <w:rPr>
          <w:sz w:val="22"/>
          <w:szCs w:val="22"/>
        </w:rPr>
        <w:t>pajak</w:t>
      </w:r>
      <w:proofErr w:type="spellEnd"/>
      <w:r w:rsidRPr="004507A5">
        <w:rPr>
          <w:sz w:val="22"/>
          <w:szCs w:val="22"/>
        </w:rPr>
        <w:t xml:space="preserve"> dan </w:t>
      </w:r>
      <w:proofErr w:type="spellStart"/>
      <w:r w:rsidRPr="004507A5">
        <w:rPr>
          <w:sz w:val="22"/>
          <w:szCs w:val="22"/>
        </w:rPr>
        <w:t>sebagainya</w:t>
      </w:r>
      <w:proofErr w:type="spellEnd"/>
      <w:r w:rsidRPr="004507A5">
        <w:rPr>
          <w:sz w:val="22"/>
          <w:szCs w:val="22"/>
        </w:rPr>
        <w:t xml:space="preserve">. Oleh </w:t>
      </w:r>
      <w:proofErr w:type="spellStart"/>
      <w:r w:rsidRPr="004507A5">
        <w:rPr>
          <w:sz w:val="22"/>
          <w:szCs w:val="22"/>
        </w:rPr>
        <w:t>karena</w:t>
      </w:r>
      <w:proofErr w:type="spellEnd"/>
      <w:r w:rsidRPr="004507A5">
        <w:rPr>
          <w:sz w:val="22"/>
          <w:szCs w:val="22"/>
        </w:rPr>
        <w:t xml:space="preserve"> </w:t>
      </w:r>
      <w:proofErr w:type="spellStart"/>
      <w:r w:rsidRPr="004507A5">
        <w:rPr>
          <w:sz w:val="22"/>
          <w:szCs w:val="22"/>
        </w:rPr>
        <w:t>itu</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tinggi</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yang </w:t>
      </w:r>
      <w:proofErr w:type="spellStart"/>
      <w:r w:rsidRPr="004507A5">
        <w:rPr>
          <w:sz w:val="22"/>
          <w:szCs w:val="22"/>
        </w:rPr>
        <w:t>dihasilkan</w:t>
      </w:r>
      <w:proofErr w:type="spellEnd"/>
      <w:r w:rsidRPr="004507A5">
        <w:rPr>
          <w:sz w:val="22"/>
          <w:szCs w:val="22"/>
        </w:rPr>
        <w:t xml:space="preserve"> </w:t>
      </w:r>
      <w:proofErr w:type="spellStart"/>
      <w:r w:rsidRPr="004507A5">
        <w:rPr>
          <w:sz w:val="22"/>
          <w:szCs w:val="22"/>
        </w:rPr>
        <w:t>maka</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besar</w:t>
      </w:r>
      <w:proofErr w:type="spellEnd"/>
      <w:r w:rsidRPr="004507A5">
        <w:rPr>
          <w:sz w:val="22"/>
          <w:szCs w:val="22"/>
        </w:rPr>
        <w:t xml:space="preserve"> current assets, </w:t>
      </w:r>
      <w:proofErr w:type="spellStart"/>
      <w:r w:rsidRPr="004507A5">
        <w:rPr>
          <w:sz w:val="22"/>
          <w:szCs w:val="22"/>
        </w:rPr>
        <w:t>sehingga</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mudah</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itu</w:t>
      </w:r>
      <w:proofErr w:type="spellEnd"/>
      <w:r w:rsidRPr="004507A5">
        <w:rPr>
          <w:sz w:val="22"/>
          <w:szCs w:val="22"/>
        </w:rPr>
        <w:t xml:space="preserve"> </w:t>
      </w:r>
      <w:proofErr w:type="spellStart"/>
      <w:r w:rsidRPr="004507A5">
        <w:rPr>
          <w:sz w:val="22"/>
          <w:szCs w:val="22"/>
        </w:rPr>
        <w:t>membayar</w:t>
      </w:r>
      <w:proofErr w:type="spellEnd"/>
      <w:r w:rsidRPr="004507A5">
        <w:rPr>
          <w:sz w:val="22"/>
          <w:szCs w:val="22"/>
        </w:rPr>
        <w:t xml:space="preserve"> utang.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tinggi</w:t>
      </w:r>
      <w:proofErr w:type="spellEnd"/>
      <w:r w:rsidRPr="004507A5">
        <w:rPr>
          <w:sz w:val="22"/>
          <w:szCs w:val="22"/>
        </w:rPr>
        <w:t xml:space="preserve"> </w:t>
      </w:r>
      <w:proofErr w:type="gramStart"/>
      <w:r w:rsidRPr="004507A5">
        <w:rPr>
          <w:sz w:val="22"/>
          <w:szCs w:val="22"/>
        </w:rPr>
        <w:t xml:space="preserve">CR  </w:t>
      </w:r>
      <w:proofErr w:type="spellStart"/>
      <w:r w:rsidRPr="004507A5">
        <w:rPr>
          <w:sz w:val="22"/>
          <w:szCs w:val="22"/>
        </w:rPr>
        <w:t>menunjukkan</w:t>
      </w:r>
      <w:proofErr w:type="spellEnd"/>
      <w:proofErr w:type="gramEnd"/>
      <w:r w:rsidRPr="004507A5">
        <w:rPr>
          <w:sz w:val="22"/>
          <w:szCs w:val="22"/>
        </w:rPr>
        <w:t xml:space="preserve"> </w:t>
      </w:r>
      <w:proofErr w:type="spellStart"/>
      <w:r w:rsidRPr="004507A5">
        <w:rPr>
          <w:sz w:val="22"/>
          <w:szCs w:val="22"/>
        </w:rPr>
        <w:t>laba</w:t>
      </w:r>
      <w:proofErr w:type="spellEnd"/>
      <w:r w:rsidRPr="004507A5">
        <w:rPr>
          <w:sz w:val="22"/>
          <w:szCs w:val="22"/>
        </w:rPr>
        <w:t xml:space="preserve"> yang </w:t>
      </w:r>
      <w:proofErr w:type="spellStart"/>
      <w:r w:rsidRPr="004507A5">
        <w:rPr>
          <w:sz w:val="22"/>
          <w:szCs w:val="22"/>
        </w:rPr>
        <w:t>tinggi</w:t>
      </w:r>
      <w:proofErr w:type="spellEnd"/>
      <w:r w:rsidRPr="004507A5">
        <w:rPr>
          <w:sz w:val="22"/>
          <w:szCs w:val="22"/>
        </w:rPr>
        <w:t>.</w:t>
      </w:r>
    </w:p>
    <w:p w14:paraId="71CFCB74" w14:textId="77777777" w:rsidR="004507A5" w:rsidRPr="004507A5" w:rsidRDefault="004507A5" w:rsidP="004507A5">
      <w:pPr>
        <w:spacing w:after="120"/>
        <w:ind w:firstLine="360"/>
        <w:jc w:val="both"/>
        <w:rPr>
          <w:sz w:val="22"/>
          <w:szCs w:val="22"/>
        </w:rPr>
      </w:pPr>
      <w:r w:rsidRPr="007877BF">
        <w:rPr>
          <w:i/>
          <w:iCs/>
          <w:sz w:val="22"/>
          <w:szCs w:val="22"/>
        </w:rPr>
        <w:t>Debt to equity ratio</w:t>
      </w:r>
      <w:r w:rsidRPr="004507A5">
        <w:rPr>
          <w:sz w:val="22"/>
          <w:szCs w:val="22"/>
        </w:rPr>
        <w:t xml:space="preserve"> </w:t>
      </w:r>
      <w:proofErr w:type="spellStart"/>
      <w:r w:rsidRPr="004507A5">
        <w:rPr>
          <w:sz w:val="22"/>
          <w:szCs w:val="22"/>
        </w:rPr>
        <w:t>mewakili</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solvabilitas</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menunjukkan</w:t>
      </w:r>
      <w:proofErr w:type="spellEnd"/>
      <w:r w:rsidRPr="004507A5">
        <w:rPr>
          <w:sz w:val="22"/>
          <w:szCs w:val="22"/>
        </w:rPr>
        <w:t xml:space="preserve"> </w:t>
      </w:r>
      <w:proofErr w:type="spellStart"/>
      <w:r w:rsidRPr="004507A5">
        <w:rPr>
          <w:sz w:val="22"/>
          <w:szCs w:val="22"/>
        </w:rPr>
        <w:t>perbandingan</w:t>
      </w:r>
      <w:proofErr w:type="spellEnd"/>
      <w:r w:rsidRPr="004507A5">
        <w:rPr>
          <w:sz w:val="22"/>
          <w:szCs w:val="22"/>
        </w:rPr>
        <w:t xml:space="preserve"> </w:t>
      </w:r>
      <w:proofErr w:type="spellStart"/>
      <w:r w:rsidRPr="004507A5">
        <w:rPr>
          <w:sz w:val="22"/>
          <w:szCs w:val="22"/>
        </w:rPr>
        <w:t>antara</w:t>
      </w:r>
      <w:proofErr w:type="spellEnd"/>
      <w:r w:rsidRPr="004507A5">
        <w:rPr>
          <w:sz w:val="22"/>
          <w:szCs w:val="22"/>
        </w:rPr>
        <w:t xml:space="preserve"> utang yang </w:t>
      </w:r>
      <w:proofErr w:type="spellStart"/>
      <w:r w:rsidRPr="004507A5">
        <w:rPr>
          <w:sz w:val="22"/>
          <w:szCs w:val="22"/>
        </w:rPr>
        <w:t>diberikan</w:t>
      </w:r>
      <w:proofErr w:type="spellEnd"/>
      <w:r w:rsidRPr="004507A5">
        <w:rPr>
          <w:sz w:val="22"/>
          <w:szCs w:val="22"/>
        </w:rPr>
        <w:t xml:space="preserve"> oleh para </w:t>
      </w:r>
      <w:proofErr w:type="spellStart"/>
      <w:r w:rsidRPr="004507A5">
        <w:rPr>
          <w:sz w:val="22"/>
          <w:szCs w:val="22"/>
        </w:rPr>
        <w:t>kreditur</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jumlah</w:t>
      </w:r>
      <w:proofErr w:type="spellEnd"/>
      <w:r w:rsidRPr="004507A5">
        <w:rPr>
          <w:sz w:val="22"/>
          <w:szCs w:val="22"/>
        </w:rPr>
        <w:t xml:space="preserve"> modal </w:t>
      </w:r>
      <w:proofErr w:type="spellStart"/>
      <w:r w:rsidRPr="004507A5">
        <w:rPr>
          <w:sz w:val="22"/>
          <w:szCs w:val="22"/>
        </w:rPr>
        <w:t>sendiri</w:t>
      </w:r>
      <w:proofErr w:type="spellEnd"/>
      <w:r w:rsidRPr="004507A5">
        <w:rPr>
          <w:sz w:val="22"/>
          <w:szCs w:val="22"/>
        </w:rPr>
        <w:t xml:space="preserve"> yang </w:t>
      </w:r>
      <w:proofErr w:type="spellStart"/>
      <w:r w:rsidRPr="004507A5">
        <w:rPr>
          <w:sz w:val="22"/>
          <w:szCs w:val="22"/>
        </w:rPr>
        <w:t>diberikan</w:t>
      </w:r>
      <w:proofErr w:type="spellEnd"/>
      <w:r w:rsidRPr="004507A5">
        <w:rPr>
          <w:sz w:val="22"/>
          <w:szCs w:val="22"/>
        </w:rPr>
        <w:t xml:space="preserve"> oleh </w:t>
      </w:r>
      <w:proofErr w:type="spellStart"/>
      <w:r w:rsidRPr="004507A5">
        <w:rPr>
          <w:sz w:val="22"/>
          <w:szCs w:val="22"/>
        </w:rPr>
        <w:t>pemilik</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r w:rsidRPr="004507A5">
        <w:rPr>
          <w:sz w:val="22"/>
          <w:szCs w:val="22"/>
        </w:rPr>
        <w:fldChar w:fldCharType="begin" w:fldLock="1"/>
      </w:r>
      <w:r w:rsidRPr="004507A5">
        <w:rPr>
          <w:sz w:val="22"/>
          <w:szCs w:val="22"/>
        </w:rPr>
        <w:instrText>ADDIN CSL_CITATION {"citationItems":[{"id":"ITEM-1","itemData":{"author":[{"dropping-particle":"","family":"Husnan","given":"Suad","non-dropping-particle":"","parse-names":false,"suffix":""},{"dropping-particle":"","family":"Pudjiastuti","given":"Enny","non-dropping-particle":"","parse-names":false,"suffix":""}],"container-title":"Yogyakarta: UPP AMP YKPN","id":"ITEM-1","issued":{"date-parts":[["2004"]]},"title":"Dasar-Dasar Manajemen Keuangan, Edisi Keempat","type":"article-journal"},"uris":["http://www.mendeley.com/documents/?uuid=f8bd6d07-51f8-4e88-a179-37d19f936915"]}],"mendeley":{"formattedCitation":"(Husnan &amp; Pudjiastuti, 2004)","plainTextFormattedCitation":"(Husnan &amp; Pudjiastuti, 2004)","previouslyFormattedCitation":"(Husnan &amp; Pudjiastuti, 2004)"},"properties":{"noteIndex":0},"schema":"https://github.com/citation-style-language/schema/raw/master/csl-citation.json"}</w:instrText>
      </w:r>
      <w:r w:rsidRPr="004507A5">
        <w:rPr>
          <w:sz w:val="22"/>
          <w:szCs w:val="22"/>
        </w:rPr>
        <w:fldChar w:fldCharType="separate"/>
      </w:r>
      <w:r w:rsidRPr="004507A5">
        <w:rPr>
          <w:noProof/>
          <w:sz w:val="22"/>
          <w:szCs w:val="22"/>
        </w:rPr>
        <w:t>(Husnan &amp; Pudjiastuti, 2004)</w:t>
      </w:r>
      <w:r w:rsidRPr="004507A5">
        <w:rPr>
          <w:sz w:val="22"/>
          <w:szCs w:val="22"/>
        </w:rPr>
        <w:fldChar w:fldCharType="end"/>
      </w:r>
      <w:r w:rsidRPr="004507A5">
        <w:rPr>
          <w:sz w:val="22"/>
          <w:szCs w:val="22"/>
        </w:rPr>
        <w:t xml:space="preserve">. Utang </w:t>
      </w:r>
      <w:proofErr w:type="spellStart"/>
      <w:r w:rsidRPr="004507A5">
        <w:rPr>
          <w:sz w:val="22"/>
          <w:szCs w:val="22"/>
        </w:rPr>
        <w:t>bukan</w:t>
      </w:r>
      <w:proofErr w:type="spellEnd"/>
      <w:r w:rsidRPr="004507A5">
        <w:rPr>
          <w:sz w:val="22"/>
          <w:szCs w:val="22"/>
        </w:rPr>
        <w:t xml:space="preserve"> </w:t>
      </w:r>
      <w:proofErr w:type="spellStart"/>
      <w:r w:rsidRPr="004507A5">
        <w:rPr>
          <w:sz w:val="22"/>
          <w:szCs w:val="22"/>
        </w:rPr>
        <w:t>sesuatu</w:t>
      </w:r>
      <w:proofErr w:type="spellEnd"/>
      <w:r w:rsidRPr="004507A5">
        <w:rPr>
          <w:sz w:val="22"/>
          <w:szCs w:val="22"/>
        </w:rPr>
        <w:t xml:space="preserve"> yang </w:t>
      </w:r>
      <w:proofErr w:type="spellStart"/>
      <w:r w:rsidRPr="004507A5">
        <w:rPr>
          <w:sz w:val="22"/>
          <w:szCs w:val="22"/>
        </w:rPr>
        <w:t>jelek</w:t>
      </w:r>
      <w:proofErr w:type="spellEnd"/>
      <w:r w:rsidRPr="004507A5">
        <w:rPr>
          <w:sz w:val="22"/>
          <w:szCs w:val="22"/>
        </w:rPr>
        <w:t xml:space="preserve"> </w:t>
      </w:r>
      <w:proofErr w:type="spellStart"/>
      <w:r w:rsidRPr="004507A5">
        <w:rPr>
          <w:sz w:val="22"/>
          <w:szCs w:val="22"/>
        </w:rPr>
        <w:t>jika</w:t>
      </w:r>
      <w:proofErr w:type="spellEnd"/>
      <w:r w:rsidRPr="004507A5">
        <w:rPr>
          <w:sz w:val="22"/>
          <w:szCs w:val="22"/>
        </w:rPr>
        <w:t xml:space="preserve"> </w:t>
      </w:r>
      <w:proofErr w:type="spellStart"/>
      <w:r w:rsidRPr="004507A5">
        <w:rPr>
          <w:sz w:val="22"/>
          <w:szCs w:val="22"/>
        </w:rPr>
        <w:t>dapat</w:t>
      </w:r>
      <w:proofErr w:type="spellEnd"/>
      <w:r w:rsidRPr="004507A5">
        <w:rPr>
          <w:sz w:val="22"/>
          <w:szCs w:val="22"/>
        </w:rPr>
        <w:t xml:space="preserve"> </w:t>
      </w:r>
      <w:proofErr w:type="spellStart"/>
      <w:r w:rsidRPr="004507A5">
        <w:rPr>
          <w:sz w:val="22"/>
          <w:szCs w:val="22"/>
        </w:rPr>
        <w:t>memberikan</w:t>
      </w:r>
      <w:proofErr w:type="spellEnd"/>
      <w:r w:rsidRPr="004507A5">
        <w:rPr>
          <w:sz w:val="22"/>
          <w:szCs w:val="22"/>
        </w:rPr>
        <w:t xml:space="preserve"> </w:t>
      </w:r>
      <w:proofErr w:type="spellStart"/>
      <w:r w:rsidRPr="004507A5">
        <w:rPr>
          <w:sz w:val="22"/>
          <w:szCs w:val="22"/>
        </w:rPr>
        <w:t>keuntungan</w:t>
      </w:r>
      <w:proofErr w:type="spellEnd"/>
      <w:r w:rsidRPr="004507A5">
        <w:rPr>
          <w:sz w:val="22"/>
          <w:szCs w:val="22"/>
        </w:rPr>
        <w:t xml:space="preserve"> </w:t>
      </w:r>
      <w:proofErr w:type="spellStart"/>
      <w:r w:rsidRPr="004507A5">
        <w:rPr>
          <w:sz w:val="22"/>
          <w:szCs w:val="22"/>
        </w:rPr>
        <w:t>kepada</w:t>
      </w:r>
      <w:proofErr w:type="spellEnd"/>
      <w:r w:rsidRPr="004507A5">
        <w:rPr>
          <w:sz w:val="22"/>
          <w:szCs w:val="22"/>
        </w:rPr>
        <w:t xml:space="preserve"> </w:t>
      </w:r>
      <w:proofErr w:type="spellStart"/>
      <w:r w:rsidRPr="004507A5">
        <w:rPr>
          <w:sz w:val="22"/>
          <w:szCs w:val="22"/>
        </w:rPr>
        <w:t>pemiliknya</w:t>
      </w:r>
      <w:proofErr w:type="spellEnd"/>
      <w:r w:rsidRPr="004507A5">
        <w:rPr>
          <w:sz w:val="22"/>
          <w:szCs w:val="22"/>
        </w:rPr>
        <w:t xml:space="preserve">. Jika utang </w:t>
      </w:r>
      <w:proofErr w:type="spellStart"/>
      <w:r w:rsidRPr="004507A5">
        <w:rPr>
          <w:sz w:val="22"/>
          <w:szCs w:val="22"/>
        </w:rPr>
        <w:t>dimanfaatkan</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efektif</w:t>
      </w:r>
      <w:proofErr w:type="spellEnd"/>
      <w:r w:rsidRPr="004507A5">
        <w:rPr>
          <w:sz w:val="22"/>
          <w:szCs w:val="22"/>
        </w:rPr>
        <w:t xml:space="preserve"> dan </w:t>
      </w:r>
      <w:proofErr w:type="spellStart"/>
      <w:r w:rsidRPr="004507A5">
        <w:rPr>
          <w:sz w:val="22"/>
          <w:szCs w:val="22"/>
        </w:rPr>
        <w:t>laba</w:t>
      </w:r>
      <w:proofErr w:type="spellEnd"/>
      <w:r w:rsidRPr="004507A5">
        <w:rPr>
          <w:sz w:val="22"/>
          <w:szCs w:val="22"/>
        </w:rPr>
        <w:t xml:space="preserve"> yang </w:t>
      </w:r>
      <w:proofErr w:type="spellStart"/>
      <w:r w:rsidRPr="004507A5">
        <w:rPr>
          <w:sz w:val="22"/>
          <w:szCs w:val="22"/>
        </w:rPr>
        <w:t>didapat</w:t>
      </w:r>
      <w:proofErr w:type="spellEnd"/>
      <w:r w:rsidRPr="004507A5">
        <w:rPr>
          <w:sz w:val="22"/>
          <w:szCs w:val="22"/>
        </w:rPr>
        <w:t xml:space="preserve"> </w:t>
      </w:r>
      <w:proofErr w:type="spellStart"/>
      <w:r w:rsidRPr="004507A5">
        <w:rPr>
          <w:sz w:val="22"/>
          <w:szCs w:val="22"/>
        </w:rPr>
        <w:t>cukup</w:t>
      </w:r>
      <w:proofErr w:type="spellEnd"/>
      <w:r w:rsidRPr="004507A5">
        <w:rPr>
          <w:sz w:val="22"/>
          <w:szCs w:val="22"/>
        </w:rPr>
        <w:t xml:space="preserve"> </w:t>
      </w:r>
      <w:proofErr w:type="spellStart"/>
      <w:r w:rsidRPr="004507A5">
        <w:rPr>
          <w:sz w:val="22"/>
          <w:szCs w:val="22"/>
        </w:rPr>
        <w:t>untuk</w:t>
      </w:r>
      <w:proofErr w:type="spellEnd"/>
      <w:r w:rsidRPr="004507A5">
        <w:rPr>
          <w:sz w:val="22"/>
          <w:szCs w:val="22"/>
        </w:rPr>
        <w:t xml:space="preserve"> </w:t>
      </w:r>
      <w:proofErr w:type="spellStart"/>
      <w:r w:rsidRPr="004507A5">
        <w:rPr>
          <w:sz w:val="22"/>
          <w:szCs w:val="22"/>
        </w:rPr>
        <w:t>membayar</w:t>
      </w:r>
      <w:proofErr w:type="spellEnd"/>
      <w:r w:rsidRPr="004507A5">
        <w:rPr>
          <w:sz w:val="22"/>
          <w:szCs w:val="22"/>
        </w:rPr>
        <w:t xml:space="preserve"> </w:t>
      </w:r>
      <w:proofErr w:type="spellStart"/>
      <w:r w:rsidRPr="004507A5">
        <w:rPr>
          <w:sz w:val="22"/>
          <w:szCs w:val="22"/>
        </w:rPr>
        <w:t>biaya</w:t>
      </w:r>
      <w:proofErr w:type="spellEnd"/>
      <w:r w:rsidRPr="004507A5">
        <w:rPr>
          <w:sz w:val="22"/>
          <w:szCs w:val="22"/>
        </w:rPr>
        <w:t xml:space="preserve"> </w:t>
      </w:r>
      <w:proofErr w:type="spellStart"/>
      <w:r w:rsidRPr="004507A5">
        <w:rPr>
          <w:sz w:val="22"/>
          <w:szCs w:val="22"/>
        </w:rPr>
        <w:t>bunga</w:t>
      </w:r>
      <w:proofErr w:type="spellEnd"/>
      <w:r w:rsidRPr="004507A5">
        <w:rPr>
          <w:sz w:val="22"/>
          <w:szCs w:val="22"/>
        </w:rPr>
        <w:t xml:space="preserve"> </w:t>
      </w:r>
      <w:proofErr w:type="spellStart"/>
      <w:r w:rsidRPr="004507A5">
        <w:rPr>
          <w:sz w:val="22"/>
          <w:szCs w:val="22"/>
        </w:rPr>
        <w:t>secara</w:t>
      </w:r>
      <w:proofErr w:type="spellEnd"/>
      <w:r w:rsidRPr="004507A5">
        <w:rPr>
          <w:sz w:val="22"/>
          <w:szCs w:val="22"/>
        </w:rPr>
        <w:t xml:space="preserve"> </w:t>
      </w:r>
      <w:proofErr w:type="spellStart"/>
      <w:r w:rsidRPr="004507A5">
        <w:rPr>
          <w:sz w:val="22"/>
          <w:szCs w:val="22"/>
        </w:rPr>
        <w:t>periodik</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DER yang </w:t>
      </w:r>
      <w:proofErr w:type="spellStart"/>
      <w:r w:rsidRPr="004507A5">
        <w:rPr>
          <w:sz w:val="22"/>
          <w:szCs w:val="22"/>
        </w:rPr>
        <w:t>tinggi</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menanggung</w:t>
      </w:r>
      <w:proofErr w:type="spellEnd"/>
      <w:r w:rsidRPr="004507A5">
        <w:rPr>
          <w:sz w:val="22"/>
          <w:szCs w:val="22"/>
        </w:rPr>
        <w:t xml:space="preserve"> </w:t>
      </w:r>
      <w:proofErr w:type="spellStart"/>
      <w:r w:rsidRPr="004507A5">
        <w:rPr>
          <w:sz w:val="22"/>
          <w:szCs w:val="22"/>
        </w:rPr>
        <w:t>risiko</w:t>
      </w:r>
      <w:proofErr w:type="spellEnd"/>
      <w:r w:rsidRPr="004507A5">
        <w:rPr>
          <w:sz w:val="22"/>
          <w:szCs w:val="22"/>
        </w:rPr>
        <w:t xml:space="preserve"> </w:t>
      </w:r>
      <w:proofErr w:type="spellStart"/>
      <w:r w:rsidRPr="004507A5">
        <w:rPr>
          <w:sz w:val="22"/>
          <w:szCs w:val="22"/>
        </w:rPr>
        <w:t>kerugian</w:t>
      </w:r>
      <w:proofErr w:type="spellEnd"/>
      <w:r w:rsidRPr="004507A5">
        <w:rPr>
          <w:sz w:val="22"/>
          <w:szCs w:val="22"/>
        </w:rPr>
        <w:t xml:space="preserve"> yang </w:t>
      </w:r>
      <w:proofErr w:type="spellStart"/>
      <w:r w:rsidRPr="004507A5">
        <w:rPr>
          <w:sz w:val="22"/>
          <w:szCs w:val="22"/>
        </w:rPr>
        <w:t>tinggi</w:t>
      </w:r>
      <w:proofErr w:type="spellEnd"/>
      <w:r w:rsidRPr="004507A5">
        <w:rPr>
          <w:sz w:val="22"/>
          <w:szCs w:val="22"/>
        </w:rPr>
        <w:t xml:space="preserve"> </w:t>
      </w:r>
      <w:proofErr w:type="spellStart"/>
      <w:r w:rsidRPr="004507A5">
        <w:rPr>
          <w:sz w:val="22"/>
          <w:szCs w:val="22"/>
        </w:rPr>
        <w:t>tetapi</w:t>
      </w:r>
      <w:proofErr w:type="spellEnd"/>
      <w:r w:rsidRPr="004507A5">
        <w:rPr>
          <w:sz w:val="22"/>
          <w:szCs w:val="22"/>
        </w:rPr>
        <w:t xml:space="preserve"> juga </w:t>
      </w:r>
      <w:proofErr w:type="spellStart"/>
      <w:r w:rsidRPr="004507A5">
        <w:rPr>
          <w:sz w:val="22"/>
          <w:szCs w:val="22"/>
        </w:rPr>
        <w:t>berkesempatan</w:t>
      </w:r>
      <w:proofErr w:type="spellEnd"/>
      <w:r w:rsidRPr="004507A5">
        <w:rPr>
          <w:sz w:val="22"/>
          <w:szCs w:val="22"/>
        </w:rPr>
        <w:t xml:space="preserve"> </w:t>
      </w:r>
      <w:proofErr w:type="spellStart"/>
      <w:r w:rsidRPr="004507A5">
        <w:rPr>
          <w:sz w:val="22"/>
          <w:szCs w:val="22"/>
        </w:rPr>
        <w:t>untuk</w:t>
      </w:r>
      <w:proofErr w:type="spellEnd"/>
      <w:r w:rsidRPr="004507A5">
        <w:rPr>
          <w:sz w:val="22"/>
          <w:szCs w:val="22"/>
        </w:rPr>
        <w:t xml:space="preserve"> </w:t>
      </w:r>
      <w:proofErr w:type="spellStart"/>
      <w:r w:rsidRPr="004507A5">
        <w:rPr>
          <w:sz w:val="22"/>
          <w:szCs w:val="22"/>
        </w:rPr>
        <w:lastRenderedPageBreak/>
        <w:t>memperoleh</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yang </w:t>
      </w:r>
      <w:proofErr w:type="spellStart"/>
      <w:r w:rsidRPr="004507A5">
        <w:rPr>
          <w:sz w:val="22"/>
          <w:szCs w:val="22"/>
        </w:rPr>
        <w:t>meningkat</w:t>
      </w:r>
      <w:proofErr w:type="spellEnd"/>
      <w:r w:rsidRPr="004507A5">
        <w:rPr>
          <w:sz w:val="22"/>
          <w:szCs w:val="22"/>
        </w:rPr>
        <w:t xml:space="preserve">. DER yang </w:t>
      </w:r>
      <w:proofErr w:type="spellStart"/>
      <w:r w:rsidRPr="004507A5">
        <w:rPr>
          <w:sz w:val="22"/>
          <w:szCs w:val="22"/>
        </w:rPr>
        <w:t>tinggi</w:t>
      </w:r>
      <w:proofErr w:type="spellEnd"/>
      <w:r w:rsidRPr="004507A5">
        <w:rPr>
          <w:sz w:val="22"/>
          <w:szCs w:val="22"/>
        </w:rPr>
        <w:t xml:space="preserve"> </w:t>
      </w:r>
      <w:proofErr w:type="spellStart"/>
      <w:r w:rsidRPr="004507A5">
        <w:rPr>
          <w:sz w:val="22"/>
          <w:szCs w:val="22"/>
        </w:rPr>
        <w:t>berdampak</w:t>
      </w:r>
      <w:proofErr w:type="spellEnd"/>
      <w:r w:rsidRPr="004507A5">
        <w:rPr>
          <w:sz w:val="22"/>
          <w:szCs w:val="22"/>
        </w:rPr>
        <w:t xml:space="preserve"> pada </w:t>
      </w:r>
      <w:proofErr w:type="spellStart"/>
      <w:r w:rsidRPr="004507A5">
        <w:rPr>
          <w:sz w:val="22"/>
          <w:szCs w:val="22"/>
        </w:rPr>
        <w:t>peningkatan</w:t>
      </w:r>
      <w:proofErr w:type="spellEnd"/>
      <w:r w:rsidRPr="004507A5">
        <w:rPr>
          <w:sz w:val="22"/>
          <w:szCs w:val="22"/>
        </w:rPr>
        <w:t xml:space="preserve"> </w:t>
      </w:r>
      <w:proofErr w:type="spellStart"/>
      <w:r w:rsidRPr="004507A5">
        <w:rPr>
          <w:sz w:val="22"/>
          <w:szCs w:val="22"/>
        </w:rPr>
        <w:t>perubahan</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yang </w:t>
      </w:r>
      <w:proofErr w:type="spellStart"/>
      <w:r w:rsidRPr="004507A5">
        <w:rPr>
          <w:sz w:val="22"/>
          <w:szCs w:val="22"/>
        </w:rPr>
        <w:t>berarti</w:t>
      </w:r>
      <w:proofErr w:type="spellEnd"/>
      <w:r w:rsidRPr="004507A5">
        <w:rPr>
          <w:sz w:val="22"/>
          <w:szCs w:val="22"/>
        </w:rPr>
        <w:t xml:space="preserve"> </w:t>
      </w:r>
      <w:proofErr w:type="spellStart"/>
      <w:r w:rsidRPr="004507A5">
        <w:rPr>
          <w:sz w:val="22"/>
          <w:szCs w:val="22"/>
        </w:rPr>
        <w:t>memberikan</w:t>
      </w:r>
      <w:proofErr w:type="spellEnd"/>
      <w:r w:rsidRPr="004507A5">
        <w:rPr>
          <w:sz w:val="22"/>
          <w:szCs w:val="22"/>
        </w:rPr>
        <w:t xml:space="preserve"> </w:t>
      </w:r>
      <w:proofErr w:type="spellStart"/>
      <w:r w:rsidRPr="004507A5">
        <w:rPr>
          <w:sz w:val="22"/>
          <w:szCs w:val="22"/>
        </w:rPr>
        <w:t>efek</w:t>
      </w:r>
      <w:proofErr w:type="spellEnd"/>
      <w:r w:rsidRPr="004507A5">
        <w:rPr>
          <w:sz w:val="22"/>
          <w:szCs w:val="22"/>
        </w:rPr>
        <w:t xml:space="preserve"> </w:t>
      </w:r>
      <w:proofErr w:type="spellStart"/>
      <w:r w:rsidRPr="004507A5">
        <w:rPr>
          <w:sz w:val="22"/>
          <w:szCs w:val="22"/>
        </w:rPr>
        <w:t>keuntungan</w:t>
      </w:r>
      <w:proofErr w:type="spellEnd"/>
      <w:r w:rsidRPr="004507A5">
        <w:rPr>
          <w:sz w:val="22"/>
          <w:szCs w:val="22"/>
        </w:rPr>
        <w:t xml:space="preserve"> </w:t>
      </w:r>
      <w:proofErr w:type="spellStart"/>
      <w:r w:rsidRPr="004507A5">
        <w:rPr>
          <w:sz w:val="22"/>
          <w:szCs w:val="22"/>
        </w:rPr>
        <w:t>bagi</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w:t>
      </w:r>
    </w:p>
    <w:p w14:paraId="4BBD0F36" w14:textId="77777777" w:rsidR="004507A5" w:rsidRPr="004507A5" w:rsidRDefault="004507A5" w:rsidP="004507A5">
      <w:pPr>
        <w:spacing w:after="120"/>
        <w:ind w:firstLine="360"/>
        <w:jc w:val="both"/>
        <w:rPr>
          <w:sz w:val="22"/>
          <w:szCs w:val="22"/>
        </w:rPr>
      </w:pPr>
      <w:proofErr w:type="spellStart"/>
      <w:r w:rsidRPr="004507A5">
        <w:rPr>
          <w:sz w:val="22"/>
          <w:szCs w:val="22"/>
        </w:rPr>
        <w:t>Untuk</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aktivitas</w:t>
      </w:r>
      <w:proofErr w:type="spellEnd"/>
      <w:r w:rsidRPr="004507A5">
        <w:rPr>
          <w:sz w:val="22"/>
          <w:szCs w:val="22"/>
        </w:rPr>
        <w:t xml:space="preserve"> </w:t>
      </w:r>
      <w:proofErr w:type="spellStart"/>
      <w:r w:rsidRPr="004507A5">
        <w:rPr>
          <w:sz w:val="22"/>
          <w:szCs w:val="22"/>
        </w:rPr>
        <w:t>menggunakan</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total </w:t>
      </w:r>
      <w:r w:rsidRPr="007877BF">
        <w:rPr>
          <w:i/>
          <w:iCs/>
          <w:sz w:val="22"/>
          <w:szCs w:val="22"/>
        </w:rPr>
        <w:t>assets turn over</w:t>
      </w:r>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menunjukkan</w:t>
      </w:r>
      <w:proofErr w:type="spellEnd"/>
      <w:r w:rsidRPr="004507A5">
        <w:rPr>
          <w:sz w:val="22"/>
          <w:szCs w:val="22"/>
        </w:rPr>
        <w:t xml:space="preserve"> </w:t>
      </w:r>
      <w:proofErr w:type="spellStart"/>
      <w:r w:rsidRPr="004507A5">
        <w:rPr>
          <w:sz w:val="22"/>
          <w:szCs w:val="22"/>
        </w:rPr>
        <w:t>tingkat</w:t>
      </w:r>
      <w:proofErr w:type="spellEnd"/>
      <w:r w:rsidRPr="004507A5">
        <w:rPr>
          <w:sz w:val="22"/>
          <w:szCs w:val="22"/>
        </w:rPr>
        <w:t xml:space="preserve"> </w:t>
      </w:r>
      <w:proofErr w:type="spellStart"/>
      <w:r w:rsidRPr="004507A5">
        <w:rPr>
          <w:sz w:val="22"/>
          <w:szCs w:val="22"/>
        </w:rPr>
        <w:t>efisiensi</w:t>
      </w:r>
      <w:proofErr w:type="spellEnd"/>
      <w:r w:rsidRPr="004507A5">
        <w:rPr>
          <w:sz w:val="22"/>
          <w:szCs w:val="22"/>
        </w:rPr>
        <w:t xml:space="preserve"> </w:t>
      </w:r>
      <w:proofErr w:type="spellStart"/>
      <w:r w:rsidRPr="004507A5">
        <w:rPr>
          <w:sz w:val="22"/>
          <w:szCs w:val="22"/>
        </w:rPr>
        <w:t>penggunaan</w:t>
      </w:r>
      <w:proofErr w:type="spellEnd"/>
      <w:r w:rsidRPr="004507A5">
        <w:rPr>
          <w:sz w:val="22"/>
          <w:szCs w:val="22"/>
        </w:rPr>
        <w:t xml:space="preserve"> </w:t>
      </w:r>
      <w:proofErr w:type="spellStart"/>
      <w:r w:rsidRPr="004507A5">
        <w:rPr>
          <w:sz w:val="22"/>
          <w:szCs w:val="22"/>
        </w:rPr>
        <w:t>keseluruhan</w:t>
      </w:r>
      <w:proofErr w:type="spellEnd"/>
      <w:r w:rsidRPr="004507A5">
        <w:rPr>
          <w:sz w:val="22"/>
          <w:szCs w:val="22"/>
        </w:rPr>
        <w:t xml:space="preserve"> </w:t>
      </w:r>
      <w:proofErr w:type="spellStart"/>
      <w:r w:rsidRPr="004507A5">
        <w:rPr>
          <w:sz w:val="22"/>
          <w:szCs w:val="22"/>
        </w:rPr>
        <w:t>aktiva</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di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menghasilkan</w:t>
      </w:r>
      <w:proofErr w:type="spellEnd"/>
      <w:r w:rsidRPr="004507A5">
        <w:rPr>
          <w:sz w:val="22"/>
          <w:szCs w:val="22"/>
        </w:rPr>
        <w:t xml:space="preserve"> volume </w:t>
      </w:r>
      <w:proofErr w:type="spellStart"/>
      <w:r w:rsidRPr="004507A5">
        <w:rPr>
          <w:sz w:val="22"/>
          <w:szCs w:val="22"/>
        </w:rPr>
        <w:t>penjualan</w:t>
      </w:r>
      <w:proofErr w:type="spellEnd"/>
      <w:r w:rsidRPr="004507A5">
        <w:rPr>
          <w:sz w:val="22"/>
          <w:szCs w:val="22"/>
        </w:rPr>
        <w:t xml:space="preserve"> </w:t>
      </w:r>
      <w:proofErr w:type="spellStart"/>
      <w:r w:rsidRPr="004507A5">
        <w:rPr>
          <w:sz w:val="22"/>
          <w:szCs w:val="22"/>
        </w:rPr>
        <w:t>tertentu</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tinggi</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TATO </w:t>
      </w:r>
      <w:proofErr w:type="spellStart"/>
      <w:r w:rsidRPr="004507A5">
        <w:rPr>
          <w:sz w:val="22"/>
          <w:szCs w:val="22"/>
        </w:rPr>
        <w:t>berarti</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efisien</w:t>
      </w:r>
      <w:proofErr w:type="spellEnd"/>
      <w:r w:rsidRPr="004507A5">
        <w:rPr>
          <w:sz w:val="22"/>
          <w:szCs w:val="22"/>
        </w:rPr>
        <w:t xml:space="preserve"> </w:t>
      </w:r>
      <w:proofErr w:type="spellStart"/>
      <w:r w:rsidRPr="004507A5">
        <w:rPr>
          <w:sz w:val="22"/>
          <w:szCs w:val="22"/>
        </w:rPr>
        <w:t>penggunaan</w:t>
      </w:r>
      <w:proofErr w:type="spellEnd"/>
      <w:r w:rsidRPr="004507A5">
        <w:rPr>
          <w:sz w:val="22"/>
          <w:szCs w:val="22"/>
        </w:rPr>
        <w:t xml:space="preserve"> </w:t>
      </w:r>
      <w:proofErr w:type="spellStart"/>
      <w:r w:rsidRPr="004507A5">
        <w:rPr>
          <w:sz w:val="22"/>
          <w:szCs w:val="22"/>
        </w:rPr>
        <w:t>keseluruh</w:t>
      </w:r>
      <w:proofErr w:type="spellEnd"/>
      <w:r w:rsidRPr="004507A5">
        <w:rPr>
          <w:sz w:val="22"/>
          <w:szCs w:val="22"/>
        </w:rPr>
        <w:t xml:space="preserve"> </w:t>
      </w:r>
      <w:proofErr w:type="spellStart"/>
      <w:r w:rsidRPr="004507A5">
        <w:rPr>
          <w:sz w:val="22"/>
          <w:szCs w:val="22"/>
        </w:rPr>
        <w:t>aktiva</w:t>
      </w:r>
      <w:proofErr w:type="spellEnd"/>
      <w:r w:rsidRPr="004507A5">
        <w:rPr>
          <w:sz w:val="22"/>
          <w:szCs w:val="22"/>
        </w:rPr>
        <w:t xml:space="preserve"> di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menghasilkan</w:t>
      </w:r>
      <w:proofErr w:type="spellEnd"/>
      <w:r w:rsidRPr="004507A5">
        <w:rPr>
          <w:sz w:val="22"/>
          <w:szCs w:val="22"/>
        </w:rPr>
        <w:t xml:space="preserve"> </w:t>
      </w:r>
      <w:proofErr w:type="spellStart"/>
      <w:r w:rsidRPr="004507A5">
        <w:rPr>
          <w:sz w:val="22"/>
          <w:szCs w:val="22"/>
        </w:rPr>
        <w:t>penjualan</w:t>
      </w:r>
      <w:proofErr w:type="spellEnd"/>
      <w:r w:rsidRPr="004507A5">
        <w:rPr>
          <w:sz w:val="22"/>
          <w:szCs w:val="22"/>
        </w:rPr>
        <w:t xml:space="preserve">. TATO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penting</w:t>
      </w:r>
      <w:proofErr w:type="spellEnd"/>
      <w:r w:rsidRPr="004507A5">
        <w:rPr>
          <w:sz w:val="22"/>
          <w:szCs w:val="22"/>
        </w:rPr>
        <w:t xml:space="preserve"> </w:t>
      </w:r>
      <w:proofErr w:type="spellStart"/>
      <w:r w:rsidRPr="004507A5">
        <w:rPr>
          <w:sz w:val="22"/>
          <w:szCs w:val="22"/>
        </w:rPr>
        <w:t>bagi</w:t>
      </w:r>
      <w:proofErr w:type="spellEnd"/>
      <w:r w:rsidRPr="004507A5">
        <w:rPr>
          <w:sz w:val="22"/>
          <w:szCs w:val="22"/>
        </w:rPr>
        <w:t xml:space="preserve"> para </w:t>
      </w:r>
      <w:proofErr w:type="spellStart"/>
      <w:r w:rsidRPr="004507A5">
        <w:rPr>
          <w:sz w:val="22"/>
          <w:szCs w:val="22"/>
        </w:rPr>
        <w:t>kreditur</w:t>
      </w:r>
      <w:proofErr w:type="spellEnd"/>
      <w:r w:rsidRPr="004507A5">
        <w:rPr>
          <w:sz w:val="22"/>
          <w:szCs w:val="22"/>
        </w:rPr>
        <w:t xml:space="preserve"> dan </w:t>
      </w:r>
      <w:proofErr w:type="spellStart"/>
      <w:r w:rsidRPr="004507A5">
        <w:rPr>
          <w:sz w:val="22"/>
          <w:szCs w:val="22"/>
        </w:rPr>
        <w:t>pemilik</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tetapi</w:t>
      </w:r>
      <w:proofErr w:type="spellEnd"/>
      <w:r w:rsidRPr="004507A5">
        <w:rPr>
          <w:sz w:val="22"/>
          <w:szCs w:val="22"/>
        </w:rPr>
        <w:t xml:space="preserve"> </w:t>
      </w:r>
      <w:proofErr w:type="spellStart"/>
      <w:r w:rsidRPr="004507A5">
        <w:rPr>
          <w:sz w:val="22"/>
          <w:szCs w:val="22"/>
        </w:rPr>
        <w:t>akan</w:t>
      </w:r>
      <w:proofErr w:type="spellEnd"/>
      <w:r w:rsidRPr="004507A5">
        <w:rPr>
          <w:sz w:val="22"/>
          <w:szCs w:val="22"/>
        </w:rPr>
        <w:t xml:space="preserve"> </w:t>
      </w:r>
      <w:proofErr w:type="spellStart"/>
      <w:r w:rsidRPr="004507A5">
        <w:rPr>
          <w:sz w:val="22"/>
          <w:szCs w:val="22"/>
        </w:rPr>
        <w:t>lebih</w:t>
      </w:r>
      <w:proofErr w:type="spellEnd"/>
      <w:r w:rsidRPr="004507A5">
        <w:rPr>
          <w:sz w:val="22"/>
          <w:szCs w:val="22"/>
        </w:rPr>
        <w:t xml:space="preserve"> </w:t>
      </w:r>
      <w:proofErr w:type="spellStart"/>
      <w:r w:rsidRPr="004507A5">
        <w:rPr>
          <w:sz w:val="22"/>
          <w:szCs w:val="22"/>
        </w:rPr>
        <w:t>penting</w:t>
      </w:r>
      <w:proofErr w:type="spellEnd"/>
      <w:r w:rsidRPr="004507A5">
        <w:rPr>
          <w:sz w:val="22"/>
          <w:szCs w:val="22"/>
        </w:rPr>
        <w:t xml:space="preserve"> </w:t>
      </w:r>
      <w:proofErr w:type="spellStart"/>
      <w:r w:rsidRPr="004507A5">
        <w:rPr>
          <w:sz w:val="22"/>
          <w:szCs w:val="22"/>
        </w:rPr>
        <w:t>lagi</w:t>
      </w:r>
      <w:proofErr w:type="spellEnd"/>
      <w:r w:rsidRPr="004507A5">
        <w:rPr>
          <w:sz w:val="22"/>
          <w:szCs w:val="22"/>
        </w:rPr>
        <w:t xml:space="preserve"> </w:t>
      </w:r>
      <w:proofErr w:type="spellStart"/>
      <w:r w:rsidRPr="004507A5">
        <w:rPr>
          <w:sz w:val="22"/>
          <w:szCs w:val="22"/>
        </w:rPr>
        <w:t>bagi</w:t>
      </w:r>
      <w:proofErr w:type="spellEnd"/>
      <w:r w:rsidRPr="004507A5">
        <w:rPr>
          <w:sz w:val="22"/>
          <w:szCs w:val="22"/>
        </w:rPr>
        <w:t xml:space="preserve"> </w:t>
      </w:r>
      <w:proofErr w:type="spellStart"/>
      <w:r w:rsidRPr="004507A5">
        <w:rPr>
          <w:sz w:val="22"/>
          <w:szCs w:val="22"/>
        </w:rPr>
        <w:t>manajemen</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karena</w:t>
      </w:r>
      <w:proofErr w:type="spellEnd"/>
      <w:r w:rsidRPr="004507A5">
        <w:rPr>
          <w:sz w:val="22"/>
          <w:szCs w:val="22"/>
        </w:rPr>
        <w:t xml:space="preserve"> </w:t>
      </w:r>
      <w:proofErr w:type="spellStart"/>
      <w:r w:rsidRPr="004507A5">
        <w:rPr>
          <w:sz w:val="22"/>
          <w:szCs w:val="22"/>
        </w:rPr>
        <w:t>hal</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akan</w:t>
      </w:r>
      <w:proofErr w:type="spellEnd"/>
      <w:r w:rsidRPr="004507A5">
        <w:rPr>
          <w:sz w:val="22"/>
          <w:szCs w:val="22"/>
        </w:rPr>
        <w:t xml:space="preserve"> </w:t>
      </w:r>
      <w:proofErr w:type="spellStart"/>
      <w:r w:rsidRPr="004507A5">
        <w:rPr>
          <w:sz w:val="22"/>
          <w:szCs w:val="22"/>
        </w:rPr>
        <w:t>menunjukkan</w:t>
      </w:r>
      <w:proofErr w:type="spellEnd"/>
      <w:r w:rsidRPr="004507A5">
        <w:rPr>
          <w:sz w:val="22"/>
          <w:szCs w:val="22"/>
        </w:rPr>
        <w:t xml:space="preserve"> </w:t>
      </w:r>
      <w:proofErr w:type="spellStart"/>
      <w:r w:rsidRPr="004507A5">
        <w:rPr>
          <w:sz w:val="22"/>
          <w:szCs w:val="22"/>
        </w:rPr>
        <w:t>efisien</w:t>
      </w:r>
      <w:proofErr w:type="spellEnd"/>
      <w:r w:rsidRPr="004507A5">
        <w:rPr>
          <w:sz w:val="22"/>
          <w:szCs w:val="22"/>
        </w:rPr>
        <w:t xml:space="preserve"> </w:t>
      </w:r>
      <w:proofErr w:type="spellStart"/>
      <w:r w:rsidRPr="004507A5">
        <w:rPr>
          <w:sz w:val="22"/>
          <w:szCs w:val="22"/>
        </w:rPr>
        <w:t>tidaknya</w:t>
      </w:r>
      <w:proofErr w:type="spellEnd"/>
      <w:r w:rsidRPr="004507A5">
        <w:rPr>
          <w:sz w:val="22"/>
          <w:szCs w:val="22"/>
        </w:rPr>
        <w:t xml:space="preserve"> </w:t>
      </w:r>
      <w:proofErr w:type="spellStart"/>
      <w:r w:rsidRPr="004507A5">
        <w:rPr>
          <w:sz w:val="22"/>
          <w:szCs w:val="22"/>
        </w:rPr>
        <w:t>penggunaan</w:t>
      </w:r>
      <w:proofErr w:type="spellEnd"/>
      <w:r w:rsidRPr="004507A5">
        <w:rPr>
          <w:sz w:val="22"/>
          <w:szCs w:val="22"/>
        </w:rPr>
        <w:t xml:space="preserve"> </w:t>
      </w:r>
      <w:proofErr w:type="spellStart"/>
      <w:r w:rsidRPr="004507A5">
        <w:rPr>
          <w:sz w:val="22"/>
          <w:szCs w:val="22"/>
        </w:rPr>
        <w:t>seluruh</w:t>
      </w:r>
      <w:proofErr w:type="spellEnd"/>
      <w:r w:rsidRPr="004507A5">
        <w:rPr>
          <w:sz w:val="22"/>
          <w:szCs w:val="22"/>
        </w:rPr>
        <w:t xml:space="preserve"> </w:t>
      </w:r>
      <w:proofErr w:type="spellStart"/>
      <w:r w:rsidRPr="004507A5">
        <w:rPr>
          <w:sz w:val="22"/>
          <w:szCs w:val="22"/>
        </w:rPr>
        <w:t>aktiva</w:t>
      </w:r>
      <w:proofErr w:type="spellEnd"/>
      <w:r w:rsidRPr="004507A5">
        <w:rPr>
          <w:sz w:val="22"/>
          <w:szCs w:val="22"/>
        </w:rPr>
        <w:t xml:space="preserve"> di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r w:rsidRPr="004507A5">
        <w:rPr>
          <w:sz w:val="22"/>
          <w:szCs w:val="22"/>
        </w:rPr>
        <w:fldChar w:fldCharType="begin" w:fldLock="1"/>
      </w:r>
      <w:r w:rsidRPr="004507A5">
        <w:rPr>
          <w:sz w:val="22"/>
          <w:szCs w:val="22"/>
        </w:rPr>
        <w:instrText>ADDIN CSL_CITATION {"citationItems":[{"id":"ITEM-1","itemData":{"author":[{"dropping-particle":"","family":"Lukman","given":"Syamsuddin","non-dropping-particle":"","parse-names":false,"suffix":""}],"container-title":"Jakarta: PT. Raja Grafindo Persada","id":"ITEM-1","issued":{"date-parts":[["2009"]]},"title":"Manajemen Keuangan Perusahaan: Konsep Aplikasi dalam Perencanaan, Pengawasan, dan Pengambilan Keputusan (Edisi Baru)","type":"article-journal"},"uris":["http://www.mendeley.com/documents/?uuid=d7193f2e-42c0-46c8-8317-0699e371dbff"]}],"mendeley":{"formattedCitation":"(Lukman, 2009)","plainTextFormattedCitation":"(Lukman, 2009)","previouslyFormattedCitation":"(Lukman, 2009)"},"properties":{"noteIndex":0},"schema":"https://github.com/citation-style-language/schema/raw/master/csl-citation.json"}</w:instrText>
      </w:r>
      <w:r w:rsidRPr="004507A5">
        <w:rPr>
          <w:sz w:val="22"/>
          <w:szCs w:val="22"/>
        </w:rPr>
        <w:fldChar w:fldCharType="separate"/>
      </w:r>
      <w:r w:rsidRPr="004507A5">
        <w:rPr>
          <w:noProof/>
          <w:sz w:val="22"/>
          <w:szCs w:val="22"/>
        </w:rPr>
        <w:t>(Lukman, 2009)</w:t>
      </w:r>
      <w:r w:rsidRPr="004507A5">
        <w:rPr>
          <w:sz w:val="22"/>
          <w:szCs w:val="22"/>
        </w:rPr>
        <w:fldChar w:fldCharType="end"/>
      </w:r>
      <w:r w:rsidRPr="004507A5">
        <w:rPr>
          <w:sz w:val="22"/>
          <w:szCs w:val="22"/>
        </w:rPr>
        <w:t xml:space="preserve"> Oleh </w:t>
      </w:r>
      <w:proofErr w:type="spellStart"/>
      <w:r w:rsidRPr="004507A5">
        <w:rPr>
          <w:sz w:val="22"/>
          <w:szCs w:val="22"/>
        </w:rPr>
        <w:t>karena</w:t>
      </w:r>
      <w:proofErr w:type="spellEnd"/>
      <w:r w:rsidRPr="004507A5">
        <w:rPr>
          <w:sz w:val="22"/>
          <w:szCs w:val="22"/>
        </w:rPr>
        <w:t xml:space="preserve"> </w:t>
      </w:r>
      <w:proofErr w:type="spellStart"/>
      <w:r w:rsidRPr="004507A5">
        <w:rPr>
          <w:sz w:val="22"/>
          <w:szCs w:val="22"/>
        </w:rPr>
        <w:t>itu</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tinggi</w:t>
      </w:r>
      <w:proofErr w:type="spellEnd"/>
      <w:r w:rsidRPr="004507A5">
        <w:rPr>
          <w:sz w:val="22"/>
          <w:szCs w:val="22"/>
        </w:rPr>
        <w:t xml:space="preserve"> </w:t>
      </w:r>
      <w:proofErr w:type="spellStart"/>
      <w:r w:rsidRPr="004507A5">
        <w:rPr>
          <w:sz w:val="22"/>
          <w:szCs w:val="22"/>
        </w:rPr>
        <w:t>tingkat</w:t>
      </w:r>
      <w:proofErr w:type="spellEnd"/>
      <w:r w:rsidRPr="004507A5">
        <w:rPr>
          <w:sz w:val="22"/>
          <w:szCs w:val="22"/>
        </w:rPr>
        <w:t xml:space="preserve"> </w:t>
      </w:r>
      <w:proofErr w:type="spellStart"/>
      <w:r w:rsidRPr="004507A5">
        <w:rPr>
          <w:sz w:val="22"/>
          <w:szCs w:val="22"/>
        </w:rPr>
        <w:t>penjualan</w:t>
      </w:r>
      <w:proofErr w:type="spellEnd"/>
      <w:r w:rsidRPr="004507A5">
        <w:rPr>
          <w:sz w:val="22"/>
          <w:szCs w:val="22"/>
        </w:rPr>
        <w:t xml:space="preserve"> yang </w:t>
      </w:r>
      <w:proofErr w:type="spellStart"/>
      <w:r w:rsidRPr="004507A5">
        <w:rPr>
          <w:sz w:val="22"/>
          <w:szCs w:val="22"/>
        </w:rPr>
        <w:t>dilakukan</w:t>
      </w:r>
      <w:proofErr w:type="spellEnd"/>
      <w:r w:rsidRPr="004507A5">
        <w:rPr>
          <w:sz w:val="22"/>
          <w:szCs w:val="22"/>
        </w:rPr>
        <w:t xml:space="preserve"> oleh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maka</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yang </w:t>
      </w:r>
      <w:proofErr w:type="spellStart"/>
      <w:r w:rsidRPr="004507A5">
        <w:rPr>
          <w:sz w:val="22"/>
          <w:szCs w:val="22"/>
        </w:rPr>
        <w:t>dihasilkan</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tinggi</w:t>
      </w:r>
      <w:proofErr w:type="spellEnd"/>
      <w:r w:rsidRPr="004507A5">
        <w:rPr>
          <w:sz w:val="22"/>
          <w:szCs w:val="22"/>
        </w:rPr>
        <w:t xml:space="preserve">. Jika </w:t>
      </w:r>
      <w:proofErr w:type="spellStart"/>
      <w:r w:rsidRPr="004507A5">
        <w:rPr>
          <w:sz w:val="22"/>
          <w:szCs w:val="22"/>
        </w:rPr>
        <w:t>kemampuan</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menghasilkan</w:t>
      </w:r>
      <w:proofErr w:type="spellEnd"/>
      <w:r w:rsidRPr="004507A5">
        <w:rPr>
          <w:sz w:val="22"/>
          <w:szCs w:val="22"/>
        </w:rPr>
        <w:t xml:space="preserve"> </w:t>
      </w:r>
      <w:proofErr w:type="spellStart"/>
      <w:r w:rsidRPr="004507A5">
        <w:rPr>
          <w:sz w:val="22"/>
          <w:szCs w:val="22"/>
        </w:rPr>
        <w:t>laba</w:t>
      </w:r>
      <w:proofErr w:type="spellEnd"/>
      <w:r w:rsidRPr="004507A5">
        <w:rPr>
          <w:sz w:val="22"/>
          <w:szCs w:val="22"/>
        </w:rPr>
        <w:t xml:space="preserve"> </w:t>
      </w:r>
      <w:proofErr w:type="spellStart"/>
      <w:r w:rsidRPr="004507A5">
        <w:rPr>
          <w:sz w:val="22"/>
          <w:szCs w:val="22"/>
        </w:rPr>
        <w:t>meningkat</w:t>
      </w:r>
      <w:proofErr w:type="spellEnd"/>
      <w:r w:rsidRPr="004507A5">
        <w:rPr>
          <w:sz w:val="22"/>
          <w:szCs w:val="22"/>
        </w:rPr>
        <w:t xml:space="preserve"> </w:t>
      </w:r>
      <w:proofErr w:type="spellStart"/>
      <w:r w:rsidRPr="004507A5">
        <w:rPr>
          <w:sz w:val="22"/>
          <w:szCs w:val="22"/>
        </w:rPr>
        <w:t>maka</w:t>
      </w:r>
      <w:proofErr w:type="spellEnd"/>
      <w:r w:rsidRPr="004507A5">
        <w:rPr>
          <w:sz w:val="22"/>
          <w:szCs w:val="22"/>
        </w:rPr>
        <w:t xml:space="preserve"> investor </w:t>
      </w:r>
      <w:proofErr w:type="spellStart"/>
      <w:r w:rsidRPr="004507A5">
        <w:rPr>
          <w:sz w:val="22"/>
          <w:szCs w:val="22"/>
        </w:rPr>
        <w:t>akan</w:t>
      </w:r>
      <w:proofErr w:type="spellEnd"/>
      <w:r w:rsidRPr="004507A5">
        <w:rPr>
          <w:sz w:val="22"/>
          <w:szCs w:val="22"/>
        </w:rPr>
        <w:t xml:space="preserve"> </w:t>
      </w:r>
      <w:proofErr w:type="spellStart"/>
      <w:r w:rsidRPr="004507A5">
        <w:rPr>
          <w:sz w:val="22"/>
          <w:szCs w:val="22"/>
        </w:rPr>
        <w:t>menerima</w:t>
      </w:r>
      <w:proofErr w:type="spellEnd"/>
      <w:r w:rsidRPr="004507A5">
        <w:rPr>
          <w:sz w:val="22"/>
          <w:szCs w:val="22"/>
        </w:rPr>
        <w:t xml:space="preserve"> </w:t>
      </w:r>
      <w:proofErr w:type="spellStart"/>
      <w:r w:rsidRPr="004507A5">
        <w:rPr>
          <w:sz w:val="22"/>
          <w:szCs w:val="22"/>
        </w:rPr>
        <w:t>keuntungan</w:t>
      </w:r>
      <w:proofErr w:type="spellEnd"/>
      <w:r w:rsidRPr="004507A5">
        <w:rPr>
          <w:sz w:val="22"/>
          <w:szCs w:val="22"/>
        </w:rPr>
        <w:t xml:space="preserve"> yang </w:t>
      </w:r>
      <w:proofErr w:type="spellStart"/>
      <w:r w:rsidRPr="004507A5">
        <w:rPr>
          <w:sz w:val="22"/>
          <w:szCs w:val="22"/>
        </w:rPr>
        <w:t>tinggi</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tinggi</w:t>
      </w:r>
      <w:proofErr w:type="spellEnd"/>
      <w:r w:rsidRPr="004507A5">
        <w:rPr>
          <w:sz w:val="22"/>
          <w:szCs w:val="22"/>
        </w:rPr>
        <w:t xml:space="preserve"> </w:t>
      </w:r>
      <w:proofErr w:type="spellStart"/>
      <w:r w:rsidRPr="004507A5">
        <w:rPr>
          <w:sz w:val="22"/>
          <w:szCs w:val="22"/>
        </w:rPr>
        <w:t>tingkat</w:t>
      </w:r>
      <w:proofErr w:type="spellEnd"/>
      <w:r w:rsidRPr="004507A5">
        <w:rPr>
          <w:sz w:val="22"/>
          <w:szCs w:val="22"/>
        </w:rPr>
        <w:t xml:space="preserve"> </w:t>
      </w:r>
      <w:proofErr w:type="spellStart"/>
      <w:r w:rsidRPr="004507A5">
        <w:rPr>
          <w:sz w:val="22"/>
          <w:szCs w:val="22"/>
        </w:rPr>
        <w:t>penjualan</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tinggi</w:t>
      </w:r>
      <w:proofErr w:type="spellEnd"/>
      <w:r w:rsidRPr="004507A5">
        <w:rPr>
          <w:sz w:val="22"/>
          <w:szCs w:val="22"/>
        </w:rPr>
        <w:t xml:space="preserve"> </w:t>
      </w:r>
      <w:proofErr w:type="spellStart"/>
      <w:r w:rsidRPr="004507A5">
        <w:rPr>
          <w:sz w:val="22"/>
          <w:szCs w:val="22"/>
        </w:rPr>
        <w:t>tingkat</w:t>
      </w:r>
      <w:proofErr w:type="spellEnd"/>
      <w:r w:rsidRPr="004507A5">
        <w:rPr>
          <w:sz w:val="22"/>
          <w:szCs w:val="22"/>
        </w:rPr>
        <w:t xml:space="preserve"> </w:t>
      </w:r>
      <w:proofErr w:type="spellStart"/>
      <w:r w:rsidRPr="004507A5">
        <w:rPr>
          <w:sz w:val="22"/>
          <w:szCs w:val="22"/>
        </w:rPr>
        <w:t>perputaran</w:t>
      </w:r>
      <w:proofErr w:type="spellEnd"/>
      <w:r w:rsidRPr="004507A5">
        <w:rPr>
          <w:sz w:val="22"/>
          <w:szCs w:val="22"/>
        </w:rPr>
        <w:t xml:space="preserve"> </w:t>
      </w:r>
      <w:proofErr w:type="spellStart"/>
      <w:r w:rsidRPr="004507A5">
        <w:rPr>
          <w:sz w:val="22"/>
          <w:szCs w:val="22"/>
        </w:rPr>
        <w:t>aktiva</w:t>
      </w:r>
      <w:proofErr w:type="spellEnd"/>
      <w:r w:rsidRPr="004507A5">
        <w:rPr>
          <w:sz w:val="22"/>
          <w:szCs w:val="22"/>
        </w:rPr>
        <w:t xml:space="preserve"> yang </w:t>
      </w:r>
      <w:proofErr w:type="spellStart"/>
      <w:r w:rsidRPr="004507A5">
        <w:rPr>
          <w:sz w:val="22"/>
          <w:szCs w:val="22"/>
        </w:rPr>
        <w:t>menunjukkan</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efisien</w:t>
      </w:r>
      <w:proofErr w:type="spellEnd"/>
      <w:r w:rsidRPr="004507A5">
        <w:rPr>
          <w:sz w:val="22"/>
          <w:szCs w:val="22"/>
        </w:rPr>
        <w:t xml:space="preserve"> </w:t>
      </w:r>
      <w:proofErr w:type="spellStart"/>
      <w:r w:rsidRPr="004507A5">
        <w:rPr>
          <w:sz w:val="22"/>
          <w:szCs w:val="22"/>
        </w:rPr>
        <w:t>penanaman</w:t>
      </w:r>
      <w:proofErr w:type="spellEnd"/>
      <w:r w:rsidRPr="004507A5">
        <w:rPr>
          <w:sz w:val="22"/>
          <w:szCs w:val="22"/>
        </w:rPr>
        <w:t xml:space="preserve"> modal </w:t>
      </w:r>
      <w:proofErr w:type="spellStart"/>
      <w:r w:rsidRPr="004507A5">
        <w:rPr>
          <w:sz w:val="22"/>
          <w:szCs w:val="22"/>
        </w:rPr>
        <w:t>atau</w:t>
      </w:r>
      <w:proofErr w:type="spellEnd"/>
      <w:r w:rsidRPr="004507A5">
        <w:rPr>
          <w:sz w:val="22"/>
          <w:szCs w:val="22"/>
        </w:rPr>
        <w:t xml:space="preserve"> </w:t>
      </w:r>
      <w:proofErr w:type="spellStart"/>
      <w:r w:rsidRPr="004507A5">
        <w:rPr>
          <w:sz w:val="22"/>
          <w:szCs w:val="22"/>
        </w:rPr>
        <w:t>investasi</w:t>
      </w:r>
      <w:proofErr w:type="spellEnd"/>
      <w:r w:rsidRPr="004507A5">
        <w:rPr>
          <w:sz w:val="22"/>
          <w:szCs w:val="22"/>
        </w:rPr>
        <w:t xml:space="preserve">. </w:t>
      </w:r>
      <w:proofErr w:type="spellStart"/>
      <w:r w:rsidRPr="004507A5">
        <w:rPr>
          <w:sz w:val="22"/>
          <w:szCs w:val="22"/>
        </w:rPr>
        <w:t>Sebaliknya</w:t>
      </w:r>
      <w:proofErr w:type="spellEnd"/>
      <w:r w:rsidRPr="004507A5">
        <w:rPr>
          <w:sz w:val="22"/>
          <w:szCs w:val="22"/>
        </w:rPr>
        <w:t xml:space="preserve"> </w:t>
      </w:r>
      <w:proofErr w:type="spellStart"/>
      <w:r w:rsidRPr="004507A5">
        <w:rPr>
          <w:sz w:val="22"/>
          <w:szCs w:val="22"/>
        </w:rPr>
        <w:t>semakin</w:t>
      </w:r>
      <w:proofErr w:type="spellEnd"/>
      <w:r w:rsidRPr="004507A5">
        <w:rPr>
          <w:sz w:val="22"/>
          <w:szCs w:val="22"/>
        </w:rPr>
        <w:t xml:space="preserve"> </w:t>
      </w:r>
      <w:proofErr w:type="spellStart"/>
      <w:r w:rsidRPr="004507A5">
        <w:rPr>
          <w:sz w:val="22"/>
          <w:szCs w:val="22"/>
        </w:rPr>
        <w:t>rendah</w:t>
      </w:r>
      <w:proofErr w:type="spellEnd"/>
      <w:r w:rsidRPr="004507A5">
        <w:rPr>
          <w:sz w:val="22"/>
          <w:szCs w:val="22"/>
        </w:rPr>
        <w:t xml:space="preserve"> </w:t>
      </w:r>
      <w:proofErr w:type="spellStart"/>
      <w:r w:rsidRPr="004507A5">
        <w:rPr>
          <w:sz w:val="22"/>
          <w:szCs w:val="22"/>
        </w:rPr>
        <w:t>tingkat</w:t>
      </w:r>
      <w:proofErr w:type="spellEnd"/>
      <w:r w:rsidRPr="004507A5">
        <w:rPr>
          <w:sz w:val="22"/>
          <w:szCs w:val="22"/>
        </w:rPr>
        <w:t xml:space="preserve"> </w:t>
      </w:r>
      <w:proofErr w:type="spellStart"/>
      <w:r w:rsidRPr="004507A5">
        <w:rPr>
          <w:sz w:val="22"/>
          <w:szCs w:val="22"/>
        </w:rPr>
        <w:t>perputarannya</w:t>
      </w:r>
      <w:proofErr w:type="spellEnd"/>
      <w:r w:rsidRPr="004507A5">
        <w:rPr>
          <w:sz w:val="22"/>
          <w:szCs w:val="22"/>
        </w:rPr>
        <w:t xml:space="preserve"> </w:t>
      </w:r>
      <w:proofErr w:type="spellStart"/>
      <w:r w:rsidRPr="004507A5">
        <w:rPr>
          <w:sz w:val="22"/>
          <w:szCs w:val="22"/>
        </w:rPr>
        <w:t>hal</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berarti</w:t>
      </w:r>
      <w:proofErr w:type="spellEnd"/>
      <w:r w:rsidRPr="004507A5">
        <w:rPr>
          <w:sz w:val="22"/>
          <w:szCs w:val="22"/>
        </w:rPr>
        <w:t xml:space="preserve"> </w:t>
      </w:r>
      <w:proofErr w:type="spellStart"/>
      <w:r w:rsidRPr="004507A5">
        <w:rPr>
          <w:sz w:val="22"/>
          <w:szCs w:val="22"/>
        </w:rPr>
        <w:t>bahwa</w:t>
      </w:r>
      <w:proofErr w:type="spellEnd"/>
      <w:r w:rsidRPr="004507A5">
        <w:rPr>
          <w:sz w:val="22"/>
          <w:szCs w:val="22"/>
        </w:rPr>
        <w:t xml:space="preserve"> </w:t>
      </w:r>
      <w:proofErr w:type="spellStart"/>
      <w:r w:rsidRPr="004507A5">
        <w:rPr>
          <w:sz w:val="22"/>
          <w:szCs w:val="22"/>
        </w:rPr>
        <w:t>aktiva</w:t>
      </w:r>
      <w:proofErr w:type="spellEnd"/>
      <w:r w:rsidRPr="004507A5">
        <w:rPr>
          <w:sz w:val="22"/>
          <w:szCs w:val="22"/>
        </w:rPr>
        <w:t xml:space="preserve"> yang </w:t>
      </w:r>
      <w:proofErr w:type="spellStart"/>
      <w:r w:rsidRPr="004507A5">
        <w:rPr>
          <w:sz w:val="22"/>
          <w:szCs w:val="22"/>
        </w:rPr>
        <w:t>ditanamkan</w:t>
      </w:r>
      <w:proofErr w:type="spellEnd"/>
      <w:r w:rsidRPr="004507A5">
        <w:rPr>
          <w:sz w:val="22"/>
          <w:szCs w:val="22"/>
        </w:rPr>
        <w:t xml:space="preserve"> </w:t>
      </w:r>
      <w:proofErr w:type="spellStart"/>
      <w:r w:rsidRPr="004507A5">
        <w:rPr>
          <w:sz w:val="22"/>
          <w:szCs w:val="22"/>
        </w:rPr>
        <w:t>tersebut</w:t>
      </w:r>
      <w:proofErr w:type="spellEnd"/>
      <w:r w:rsidRPr="004507A5">
        <w:rPr>
          <w:sz w:val="22"/>
          <w:szCs w:val="22"/>
        </w:rPr>
        <w:t xml:space="preserve"> </w:t>
      </w:r>
      <w:proofErr w:type="spellStart"/>
      <w:r w:rsidRPr="004507A5">
        <w:rPr>
          <w:sz w:val="22"/>
          <w:szCs w:val="22"/>
        </w:rPr>
        <w:t>kurang</w:t>
      </w:r>
      <w:proofErr w:type="spellEnd"/>
      <w:r w:rsidRPr="004507A5">
        <w:rPr>
          <w:sz w:val="22"/>
          <w:szCs w:val="22"/>
        </w:rPr>
        <w:t xml:space="preserve"> </w:t>
      </w:r>
      <w:proofErr w:type="spellStart"/>
      <w:r w:rsidRPr="004507A5">
        <w:rPr>
          <w:sz w:val="22"/>
          <w:szCs w:val="22"/>
        </w:rPr>
        <w:t>kurang</w:t>
      </w:r>
      <w:proofErr w:type="spellEnd"/>
      <w:r w:rsidRPr="004507A5">
        <w:rPr>
          <w:sz w:val="22"/>
          <w:szCs w:val="22"/>
        </w:rPr>
        <w:t xml:space="preserve"> </w:t>
      </w:r>
      <w:proofErr w:type="spellStart"/>
      <w:r w:rsidRPr="004507A5">
        <w:rPr>
          <w:sz w:val="22"/>
          <w:szCs w:val="22"/>
        </w:rPr>
        <w:t>aktif</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berusaha</w:t>
      </w:r>
      <w:proofErr w:type="spellEnd"/>
      <w:r w:rsidRPr="004507A5">
        <w:rPr>
          <w:sz w:val="22"/>
          <w:szCs w:val="22"/>
        </w:rPr>
        <w:t xml:space="preserve"> </w:t>
      </w:r>
      <w:proofErr w:type="spellStart"/>
      <w:r w:rsidRPr="004507A5">
        <w:rPr>
          <w:sz w:val="22"/>
          <w:szCs w:val="22"/>
        </w:rPr>
        <w:t>atau</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kata lain </w:t>
      </w:r>
      <w:proofErr w:type="spellStart"/>
      <w:r w:rsidRPr="004507A5">
        <w:rPr>
          <w:sz w:val="22"/>
          <w:szCs w:val="22"/>
        </w:rPr>
        <w:t>banyak</w:t>
      </w:r>
      <w:proofErr w:type="spellEnd"/>
      <w:r w:rsidRPr="004507A5">
        <w:rPr>
          <w:sz w:val="22"/>
          <w:szCs w:val="22"/>
        </w:rPr>
        <w:t xml:space="preserve"> </w:t>
      </w:r>
      <w:proofErr w:type="spellStart"/>
      <w:r w:rsidRPr="004507A5">
        <w:rPr>
          <w:sz w:val="22"/>
          <w:szCs w:val="22"/>
        </w:rPr>
        <w:t>aktiva</w:t>
      </w:r>
      <w:proofErr w:type="spellEnd"/>
      <w:r w:rsidRPr="004507A5">
        <w:rPr>
          <w:sz w:val="22"/>
          <w:szCs w:val="22"/>
        </w:rPr>
        <w:t xml:space="preserve"> yang </w:t>
      </w:r>
      <w:proofErr w:type="spellStart"/>
      <w:r w:rsidRPr="004507A5">
        <w:rPr>
          <w:sz w:val="22"/>
          <w:szCs w:val="22"/>
        </w:rPr>
        <w:t>menganggur</w:t>
      </w:r>
      <w:proofErr w:type="spellEnd"/>
      <w:r w:rsidRPr="004507A5">
        <w:rPr>
          <w:sz w:val="22"/>
          <w:szCs w:val="22"/>
        </w:rPr>
        <w:t xml:space="preserve">. </w:t>
      </w:r>
    </w:p>
    <w:p w14:paraId="2EFD5E04" w14:textId="17C079CA" w:rsidR="004507A5" w:rsidRPr="004507A5" w:rsidRDefault="004507A5" w:rsidP="004507A5">
      <w:pPr>
        <w:spacing w:after="120"/>
        <w:ind w:firstLine="360"/>
        <w:jc w:val="both"/>
        <w:rPr>
          <w:sz w:val="22"/>
          <w:szCs w:val="22"/>
        </w:rPr>
      </w:pP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berbeda</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sebelumnya</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beberapa</w:t>
      </w:r>
      <w:proofErr w:type="spellEnd"/>
      <w:r w:rsidRPr="004507A5">
        <w:rPr>
          <w:sz w:val="22"/>
          <w:szCs w:val="22"/>
        </w:rPr>
        <w:t xml:space="preserve"> </w:t>
      </w:r>
      <w:proofErr w:type="spellStart"/>
      <w:r w:rsidRPr="004507A5">
        <w:rPr>
          <w:sz w:val="22"/>
          <w:szCs w:val="22"/>
        </w:rPr>
        <w:t>hal</w:t>
      </w:r>
      <w:proofErr w:type="spellEnd"/>
      <w:r w:rsidRPr="004507A5">
        <w:rPr>
          <w:sz w:val="22"/>
          <w:szCs w:val="22"/>
        </w:rPr>
        <w:t xml:space="preserve">. </w:t>
      </w:r>
      <w:proofErr w:type="spellStart"/>
      <w:r w:rsidRPr="004507A5">
        <w:rPr>
          <w:sz w:val="22"/>
          <w:szCs w:val="22"/>
        </w:rPr>
        <w:t>Pertama</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sampel</w:t>
      </w:r>
      <w:proofErr w:type="spellEnd"/>
      <w:r w:rsidRPr="004507A5">
        <w:rPr>
          <w:sz w:val="22"/>
          <w:szCs w:val="22"/>
        </w:rPr>
        <w:t xml:space="preserve"> yang </w:t>
      </w:r>
      <w:proofErr w:type="spellStart"/>
      <w:r w:rsidRPr="004507A5">
        <w:rPr>
          <w:sz w:val="22"/>
          <w:szCs w:val="22"/>
        </w:rPr>
        <w:t>digunakan</w:t>
      </w:r>
      <w:proofErr w:type="spellEnd"/>
      <w:r w:rsidRPr="004507A5">
        <w:rPr>
          <w:sz w:val="22"/>
          <w:szCs w:val="22"/>
        </w:rPr>
        <w:t xml:space="preserve"> </w:t>
      </w:r>
      <w:proofErr w:type="spellStart"/>
      <w:r w:rsidRPr="004507A5">
        <w:rPr>
          <w:sz w:val="22"/>
          <w:szCs w:val="22"/>
        </w:rPr>
        <w:t>adalah</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transportasi</w:t>
      </w:r>
      <w:proofErr w:type="spellEnd"/>
      <w:r w:rsidRPr="004507A5">
        <w:rPr>
          <w:sz w:val="22"/>
          <w:szCs w:val="22"/>
        </w:rPr>
        <w:t xml:space="preserve">. </w:t>
      </w:r>
      <w:proofErr w:type="spellStart"/>
      <w:r w:rsidRPr="004507A5">
        <w:rPr>
          <w:sz w:val="22"/>
          <w:szCs w:val="22"/>
        </w:rPr>
        <w:t>Berbeda</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r w:rsidRPr="004507A5">
        <w:rPr>
          <w:sz w:val="22"/>
          <w:szCs w:val="22"/>
        </w:rPr>
        <w:fldChar w:fldCharType="begin" w:fldLock="1"/>
      </w:r>
      <w:r w:rsidR="004D0851">
        <w:rPr>
          <w:sz w:val="22"/>
          <w:szCs w:val="22"/>
        </w:rPr>
        <w:instrText>ADDIN CSL_CITATION {"citationItems":[{"id":"ITEM-1","itemData":{"author":[{"dropping-particle":"","family":"Machfoedz","given":"Mas’ud","non-dropping-particle":"","parse-names":false,"suffix":""}],"container-title":"Kelola","id":"ITEM-1","issue":"3","issued":{"date-parts":[["1994"]]},"page":"114-134","title":"Financial ratio analysis and the prediction of earnings changes in Indonesia","type":"article-journal","volume":"7"},"uris":["http://www.mendeley.com/documents/?uuid=65e36500-9a91-4b2e-affb-219d119efa6f"]}],"mendeley":{"formattedCitation":"(Machfoedz, 1994a)","plainTextFormattedCitation":"(Machfoedz, 1994a)","previouslyFormattedCitation":"(Machfoedz, 1994a)"},"properties":{"noteIndex":0},"schema":"https://github.com/citation-style-language/schema/raw/master/csl-citation.json"}</w:instrText>
      </w:r>
      <w:r w:rsidRPr="004507A5">
        <w:rPr>
          <w:sz w:val="22"/>
          <w:szCs w:val="22"/>
        </w:rPr>
        <w:fldChar w:fldCharType="separate"/>
      </w:r>
      <w:r w:rsidR="004D0851" w:rsidRPr="004D0851">
        <w:rPr>
          <w:noProof/>
          <w:sz w:val="22"/>
          <w:szCs w:val="22"/>
        </w:rPr>
        <w:t>(Machfoedz, 1994a)</w:t>
      </w:r>
      <w:r w:rsidRPr="004507A5">
        <w:rPr>
          <w:sz w:val="22"/>
          <w:szCs w:val="22"/>
        </w:rPr>
        <w:fldChar w:fldCharType="end"/>
      </w:r>
      <w:r w:rsidRPr="004507A5">
        <w:rPr>
          <w:sz w:val="22"/>
          <w:szCs w:val="22"/>
        </w:rPr>
        <w:t>;</w:t>
      </w:r>
      <w:r w:rsidRPr="004507A5">
        <w:rPr>
          <w:sz w:val="22"/>
          <w:szCs w:val="22"/>
        </w:rPr>
        <w:fldChar w:fldCharType="begin" w:fldLock="1"/>
      </w:r>
      <w:r w:rsidRPr="004507A5">
        <w:rPr>
          <w:sz w:val="22"/>
          <w:szCs w:val="22"/>
        </w:rPr>
        <w:instrText>ADDIN CSL_CITATION {"citationItems":[{"id":"ITEM-1","itemData":{"ISSN":"2338-5847","author":[{"dropping-particle":"","family":"Asyik","given":"Nur Fadjrih","non-dropping-particle":"","parse-names":false,"suffix":""},{"dropping-particle":"","family":"Soelistyo","given":"Soelistyo","non-dropping-particle":"","parse-names":false,"suffix":""}],"container-title":"Journal of Indonesian Economy and Business (JIEB)","id":"ITEM-1","issue":"3","issued":{"date-parts":[["2000"]]},"page":"313-331","title":"Kemampuan Rasio Keuangan dalam Memprediksi Laba (Penetapan Rasio Keuangan Sebagai Discriminator)","type":"article-journal","volume":"15"},"uris":["http://www.mendeley.com/documents/?uuid=72c198de-914e-4cf3-809f-7e06078fd786"]}],"mendeley":{"formattedCitation":"(Asyik &amp; Soelistyo, 2000)","plainTextFormattedCitation":"(Asyik &amp; Soelistyo, 2000)","previouslyFormattedCitation":"(Asyik &amp; Soelistyo, 2000)"},"properties":{"noteIndex":0},"schema":"https://github.com/citation-style-language/schema/raw/master/csl-citation.json"}</w:instrText>
      </w:r>
      <w:r w:rsidRPr="004507A5">
        <w:rPr>
          <w:sz w:val="22"/>
          <w:szCs w:val="22"/>
        </w:rPr>
        <w:fldChar w:fldCharType="separate"/>
      </w:r>
      <w:r w:rsidRPr="004507A5">
        <w:rPr>
          <w:noProof/>
          <w:sz w:val="22"/>
          <w:szCs w:val="22"/>
        </w:rPr>
        <w:t>(</w:t>
      </w:r>
      <w:proofErr w:type="spellStart"/>
      <w:r w:rsidRPr="004507A5">
        <w:rPr>
          <w:noProof/>
          <w:sz w:val="22"/>
          <w:szCs w:val="22"/>
        </w:rPr>
        <w:t>Asyik</w:t>
      </w:r>
      <w:proofErr w:type="spellEnd"/>
      <w:r w:rsidRPr="004507A5">
        <w:rPr>
          <w:noProof/>
          <w:sz w:val="22"/>
          <w:szCs w:val="22"/>
        </w:rPr>
        <w:t xml:space="preserve"> &amp; Soelistyo, 2000)</w:t>
      </w:r>
      <w:r w:rsidRPr="004507A5">
        <w:rPr>
          <w:sz w:val="22"/>
          <w:szCs w:val="22"/>
        </w:rPr>
        <w:fldChar w:fldCharType="end"/>
      </w:r>
      <w:r w:rsidRPr="004507A5">
        <w:rPr>
          <w:sz w:val="22"/>
          <w:szCs w:val="22"/>
        </w:rPr>
        <w:t>;</w:t>
      </w:r>
      <w:r w:rsidRPr="004507A5">
        <w:rPr>
          <w:sz w:val="22"/>
          <w:szCs w:val="22"/>
        </w:rPr>
        <w:fldChar w:fldCharType="begin" w:fldLock="1"/>
      </w:r>
      <w:r w:rsidRPr="004507A5">
        <w:rPr>
          <w:sz w:val="22"/>
          <w:szCs w:val="22"/>
        </w:rPr>
        <w:instrText>ADDIN CSL_CITATION {"citationItems":[{"id":"ITEM-1","itemData":{"author":[{"dropping-particle":"","family":"Sugiri","given":"Slamet","non-dropping-particle":"","parse-names":false,"suffix":""},{"dropping-particle":"","family":"Riyono","given":"Bogat Agus","non-dropping-particle":"","parse-names":false,"suffix":""}],"container-title":"Yogyakarta: UPP AMP YKPN","id":"ITEM-1","issued":{"date-parts":[["2002"]]},"title":"Pengantar Akuntansi 1, edisi V","type":"article-journal"},"uris":["http://www.mendeley.com/documents/?uuid=71380392-240d-436a-8b44-656e085f6121"]}],"mendeley":{"formattedCitation":"(Sugiri &amp; Riyono, 2002)","plainTextFormattedCitation":"(Sugiri &amp; Riyono, 2002)","previouslyFormattedCitation":"(Sugiri &amp; Riyono, 2002)"},"properties":{"noteIndex":0},"schema":"https://github.com/citation-style-language/schema/raw/master/csl-citation.json"}</w:instrText>
      </w:r>
      <w:r w:rsidRPr="004507A5">
        <w:rPr>
          <w:sz w:val="22"/>
          <w:szCs w:val="22"/>
        </w:rPr>
        <w:fldChar w:fldCharType="separate"/>
      </w:r>
      <w:r w:rsidRPr="004507A5">
        <w:rPr>
          <w:noProof/>
          <w:sz w:val="22"/>
          <w:szCs w:val="22"/>
        </w:rPr>
        <w:t>(Sugiri &amp; Riyono, 2002)</w:t>
      </w:r>
      <w:r w:rsidRPr="004507A5">
        <w:rPr>
          <w:sz w:val="22"/>
          <w:szCs w:val="22"/>
        </w:rPr>
        <w:fldChar w:fldCharType="end"/>
      </w:r>
      <w:r w:rsidRPr="004507A5">
        <w:rPr>
          <w:sz w:val="22"/>
          <w:szCs w:val="22"/>
        </w:rPr>
        <w:t xml:space="preserve"> </w:t>
      </w:r>
      <w:proofErr w:type="spellStart"/>
      <w:r w:rsidRPr="004507A5">
        <w:rPr>
          <w:sz w:val="22"/>
          <w:szCs w:val="22"/>
        </w:rPr>
        <w:t>sampel</w:t>
      </w:r>
      <w:proofErr w:type="spellEnd"/>
      <w:r w:rsidRPr="004507A5">
        <w:rPr>
          <w:sz w:val="22"/>
          <w:szCs w:val="22"/>
        </w:rPr>
        <w:t xml:space="preserve"> </w:t>
      </w:r>
      <w:proofErr w:type="spellStart"/>
      <w:r w:rsidRPr="004507A5">
        <w:rPr>
          <w:sz w:val="22"/>
          <w:szCs w:val="22"/>
        </w:rPr>
        <w:t>penelitiannya</w:t>
      </w:r>
      <w:proofErr w:type="spellEnd"/>
      <w:r w:rsidRPr="004507A5">
        <w:rPr>
          <w:sz w:val="22"/>
          <w:szCs w:val="22"/>
        </w:rPr>
        <w:t xml:space="preserve"> pada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manufaktur</w:t>
      </w:r>
      <w:proofErr w:type="spellEnd"/>
      <w:r w:rsidRPr="004507A5">
        <w:rPr>
          <w:sz w:val="22"/>
          <w:szCs w:val="22"/>
        </w:rPr>
        <w:t xml:space="preserve">. </w:t>
      </w:r>
      <w:proofErr w:type="spellStart"/>
      <w:r w:rsidRPr="004507A5">
        <w:rPr>
          <w:sz w:val="22"/>
          <w:szCs w:val="22"/>
        </w:rPr>
        <w:t>Sedangkan</w:t>
      </w:r>
      <w:proofErr w:type="spellEnd"/>
      <w:r w:rsidRPr="004507A5">
        <w:rPr>
          <w:sz w:val="22"/>
          <w:szCs w:val="22"/>
        </w:rPr>
        <w:t xml:space="preserve"> </w:t>
      </w:r>
      <w:r w:rsidRPr="004507A5">
        <w:rPr>
          <w:sz w:val="22"/>
          <w:szCs w:val="22"/>
        </w:rPr>
        <w:fldChar w:fldCharType="begin" w:fldLock="1"/>
      </w:r>
      <w:r w:rsidRPr="004507A5">
        <w:rPr>
          <w:sz w:val="22"/>
          <w:szCs w:val="22"/>
        </w:rPr>
        <w:instrText>ADDIN CSL_CITATION {"citationItems":[{"id":"ITEM-1","itemData":{"author":[{"dropping-particle":"","family":"Sudarini","given":"Sinta","non-dropping-particle":"","parse-names":false,"suffix":""}],"container-title":"Jurnal akuntansi dan Manajemen","id":"ITEM-1","issue":"3","issued":{"date-parts":[["2005"]]},"page":"195-207","title":"Penggunaan Rasio Keuangan Dalam Memprediksi Laba pada Masa Yang Akan Datang","type":"article-journal","volume":"16"},"uris":["http://www.mendeley.com/documents/?uuid=d81ead8f-ad48-4458-951d-bdd5c51edec5"]}],"mendeley":{"formattedCitation":"(Sudarini, 2005)","plainTextFormattedCitation":"(Sudarini, 2005)","previouslyFormattedCitation":"(Sudarini, 2005)"},"properties":{"noteIndex":0},"schema":"https://github.com/citation-style-language/schema/raw/master/csl-citation.json"}</w:instrText>
      </w:r>
      <w:r w:rsidRPr="004507A5">
        <w:rPr>
          <w:sz w:val="22"/>
          <w:szCs w:val="22"/>
        </w:rPr>
        <w:fldChar w:fldCharType="separate"/>
      </w:r>
      <w:r w:rsidRPr="004507A5">
        <w:rPr>
          <w:noProof/>
          <w:sz w:val="22"/>
          <w:szCs w:val="22"/>
        </w:rPr>
        <w:t>(Sudarini, 2005)</w:t>
      </w:r>
      <w:r w:rsidRPr="004507A5">
        <w:rPr>
          <w:sz w:val="22"/>
          <w:szCs w:val="22"/>
        </w:rPr>
        <w:fldChar w:fldCharType="end"/>
      </w:r>
      <w:r w:rsidRPr="004507A5">
        <w:rPr>
          <w:sz w:val="22"/>
          <w:szCs w:val="22"/>
        </w:rPr>
        <w:t xml:space="preserve"> pada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perbankan</w:t>
      </w:r>
      <w:proofErr w:type="spellEnd"/>
      <w:r w:rsidRPr="004507A5">
        <w:rPr>
          <w:sz w:val="22"/>
          <w:szCs w:val="22"/>
        </w:rPr>
        <w:t xml:space="preserve">. </w:t>
      </w:r>
      <w:proofErr w:type="spellStart"/>
      <w:r w:rsidRPr="004507A5">
        <w:rPr>
          <w:sz w:val="22"/>
          <w:szCs w:val="22"/>
        </w:rPr>
        <w:t>Pemilihan</w:t>
      </w:r>
      <w:proofErr w:type="spellEnd"/>
      <w:r w:rsidRPr="004507A5">
        <w:rPr>
          <w:sz w:val="22"/>
          <w:szCs w:val="22"/>
        </w:rPr>
        <w:t xml:space="preserve"> </w:t>
      </w:r>
      <w:proofErr w:type="spellStart"/>
      <w:r w:rsidRPr="004507A5">
        <w:rPr>
          <w:sz w:val="22"/>
          <w:szCs w:val="22"/>
        </w:rPr>
        <w:t>sampel</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pada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transportasi</w:t>
      </w:r>
      <w:proofErr w:type="spellEnd"/>
      <w:r w:rsidRPr="004507A5">
        <w:rPr>
          <w:sz w:val="22"/>
          <w:szCs w:val="22"/>
        </w:rPr>
        <w:t xml:space="preserve"> </w:t>
      </w:r>
      <w:proofErr w:type="spellStart"/>
      <w:r w:rsidRPr="004507A5">
        <w:rPr>
          <w:sz w:val="22"/>
          <w:szCs w:val="22"/>
        </w:rPr>
        <w:t>karena</w:t>
      </w:r>
      <w:proofErr w:type="spellEnd"/>
      <w:r w:rsidRPr="004507A5">
        <w:rPr>
          <w:sz w:val="22"/>
          <w:szCs w:val="22"/>
        </w:rPr>
        <w:t xml:space="preserve"> </w:t>
      </w:r>
      <w:proofErr w:type="spellStart"/>
      <w:r w:rsidRPr="004507A5">
        <w:rPr>
          <w:sz w:val="22"/>
          <w:szCs w:val="22"/>
        </w:rPr>
        <w:t>belum</w:t>
      </w:r>
      <w:proofErr w:type="spellEnd"/>
      <w:r w:rsidRPr="004507A5">
        <w:rPr>
          <w:sz w:val="22"/>
          <w:szCs w:val="22"/>
        </w:rPr>
        <w:t xml:space="preserve"> </w:t>
      </w:r>
      <w:proofErr w:type="spellStart"/>
      <w:r w:rsidRPr="004507A5">
        <w:rPr>
          <w:sz w:val="22"/>
          <w:szCs w:val="22"/>
        </w:rPr>
        <w:t>ditemukan</w:t>
      </w:r>
      <w:proofErr w:type="spellEnd"/>
      <w:r w:rsidRPr="004507A5">
        <w:rPr>
          <w:sz w:val="22"/>
          <w:szCs w:val="22"/>
        </w:rPr>
        <w:t xml:space="preserve"> </w:t>
      </w:r>
      <w:proofErr w:type="spellStart"/>
      <w:r w:rsidRPr="004507A5">
        <w:rPr>
          <w:sz w:val="22"/>
          <w:szCs w:val="22"/>
        </w:rPr>
        <w:t>referensi</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yang </w:t>
      </w:r>
      <w:proofErr w:type="spellStart"/>
      <w:r w:rsidRPr="004507A5">
        <w:rPr>
          <w:sz w:val="22"/>
          <w:szCs w:val="22"/>
        </w:rPr>
        <w:t>menggunakan</w:t>
      </w:r>
      <w:proofErr w:type="spellEnd"/>
      <w:r w:rsidRPr="004507A5">
        <w:rPr>
          <w:sz w:val="22"/>
          <w:szCs w:val="22"/>
        </w:rPr>
        <w:t xml:space="preserve"> </w:t>
      </w:r>
      <w:proofErr w:type="spellStart"/>
      <w:r w:rsidRPr="004507A5">
        <w:rPr>
          <w:sz w:val="22"/>
          <w:szCs w:val="22"/>
        </w:rPr>
        <w:t>sampel</w:t>
      </w:r>
      <w:proofErr w:type="spellEnd"/>
      <w:r w:rsidRPr="004507A5">
        <w:rPr>
          <w:sz w:val="22"/>
          <w:szCs w:val="22"/>
        </w:rPr>
        <w:t xml:space="preserve"> pada </w:t>
      </w:r>
      <w:proofErr w:type="spellStart"/>
      <w:r w:rsidRPr="004507A5">
        <w:rPr>
          <w:sz w:val="22"/>
          <w:szCs w:val="22"/>
        </w:rPr>
        <w:t>perusahaan</w:t>
      </w:r>
      <w:proofErr w:type="spellEnd"/>
      <w:r w:rsidRPr="004507A5">
        <w:rPr>
          <w:sz w:val="22"/>
          <w:szCs w:val="22"/>
        </w:rPr>
        <w:t xml:space="preserve"> </w:t>
      </w:r>
      <w:proofErr w:type="spellStart"/>
      <w:r w:rsidRPr="004507A5">
        <w:rPr>
          <w:sz w:val="22"/>
          <w:szCs w:val="22"/>
        </w:rPr>
        <w:t>transportasi</w:t>
      </w:r>
      <w:proofErr w:type="spellEnd"/>
      <w:r w:rsidRPr="004507A5">
        <w:rPr>
          <w:sz w:val="22"/>
          <w:szCs w:val="22"/>
        </w:rPr>
        <w:t>.</w:t>
      </w:r>
    </w:p>
    <w:p w14:paraId="490C794C" w14:textId="1EBC8EBF" w:rsidR="004507A5" w:rsidRPr="004507A5" w:rsidRDefault="004507A5" w:rsidP="004507A5">
      <w:pPr>
        <w:spacing w:after="120"/>
        <w:ind w:firstLine="360"/>
        <w:jc w:val="both"/>
        <w:rPr>
          <w:sz w:val="22"/>
          <w:szCs w:val="22"/>
        </w:rPr>
      </w:pPr>
      <w:proofErr w:type="spellStart"/>
      <w:r w:rsidRPr="004507A5">
        <w:rPr>
          <w:sz w:val="22"/>
          <w:szCs w:val="22"/>
        </w:rPr>
        <w:t>Kedua</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yang </w:t>
      </w:r>
      <w:proofErr w:type="spellStart"/>
      <w:r w:rsidRPr="004507A5">
        <w:rPr>
          <w:sz w:val="22"/>
          <w:szCs w:val="22"/>
        </w:rPr>
        <w:t>digunakan</w:t>
      </w:r>
      <w:proofErr w:type="spellEnd"/>
      <w:r w:rsidRPr="004507A5">
        <w:rPr>
          <w:sz w:val="22"/>
          <w:szCs w:val="22"/>
        </w:rPr>
        <w:t xml:space="preserve"> </w:t>
      </w:r>
      <w:proofErr w:type="spellStart"/>
      <w:r w:rsidRPr="004507A5">
        <w:rPr>
          <w:sz w:val="22"/>
          <w:szCs w:val="22"/>
        </w:rPr>
        <w:t>dalam</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hanya</w:t>
      </w:r>
      <w:proofErr w:type="spellEnd"/>
      <w:r w:rsidRPr="004507A5">
        <w:rPr>
          <w:sz w:val="22"/>
          <w:szCs w:val="22"/>
        </w:rPr>
        <w:t xml:space="preserve"> </w:t>
      </w:r>
      <w:proofErr w:type="spellStart"/>
      <w:r w:rsidRPr="004507A5">
        <w:rPr>
          <w:sz w:val="22"/>
          <w:szCs w:val="22"/>
        </w:rPr>
        <w:t>menggunakan</w:t>
      </w:r>
      <w:proofErr w:type="spellEnd"/>
      <w:r w:rsidRPr="004507A5">
        <w:rPr>
          <w:sz w:val="22"/>
          <w:szCs w:val="22"/>
        </w:rPr>
        <w:t xml:space="preserve"> </w:t>
      </w:r>
      <w:proofErr w:type="spellStart"/>
      <w:r w:rsidRPr="004507A5">
        <w:rPr>
          <w:sz w:val="22"/>
          <w:szCs w:val="22"/>
        </w:rPr>
        <w:t>tiga</w:t>
      </w:r>
      <w:proofErr w:type="spellEnd"/>
      <w:r w:rsidRPr="004507A5">
        <w:rPr>
          <w:sz w:val="22"/>
          <w:szCs w:val="22"/>
        </w:rPr>
        <w:t xml:space="preserve">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w:t>
      </w:r>
      <w:proofErr w:type="spellStart"/>
      <w:r w:rsidRPr="004507A5">
        <w:rPr>
          <w:sz w:val="22"/>
          <w:szCs w:val="22"/>
        </w:rPr>
        <w:t>yaitu</w:t>
      </w:r>
      <w:proofErr w:type="spellEnd"/>
      <w:r w:rsidRPr="004507A5">
        <w:rPr>
          <w:sz w:val="22"/>
          <w:szCs w:val="22"/>
        </w:rPr>
        <w:t xml:space="preserve"> current ratio (CR),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solvabilitas</w:t>
      </w:r>
      <w:proofErr w:type="spellEnd"/>
      <w:r w:rsidRPr="004507A5">
        <w:rPr>
          <w:sz w:val="22"/>
          <w:szCs w:val="22"/>
        </w:rPr>
        <w:t xml:space="preserve">; </w:t>
      </w:r>
      <w:r w:rsidRPr="007F4B79">
        <w:rPr>
          <w:i/>
          <w:iCs/>
          <w:sz w:val="22"/>
          <w:szCs w:val="22"/>
        </w:rPr>
        <w:t xml:space="preserve">debt to </w:t>
      </w:r>
      <w:proofErr w:type="spellStart"/>
      <w:r w:rsidRPr="007F4B79">
        <w:rPr>
          <w:i/>
          <w:iCs/>
          <w:sz w:val="22"/>
          <w:szCs w:val="22"/>
        </w:rPr>
        <w:t>equty</w:t>
      </w:r>
      <w:proofErr w:type="spellEnd"/>
      <w:r w:rsidRPr="007F4B79">
        <w:rPr>
          <w:i/>
          <w:iCs/>
          <w:sz w:val="22"/>
          <w:szCs w:val="22"/>
        </w:rPr>
        <w:t xml:space="preserve"> ratio</w:t>
      </w:r>
      <w:r w:rsidRPr="004507A5">
        <w:rPr>
          <w:sz w:val="22"/>
          <w:szCs w:val="22"/>
        </w:rPr>
        <w:t xml:space="preserve"> (DER), dan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aktivitas</w:t>
      </w:r>
      <w:proofErr w:type="spellEnd"/>
      <w:r w:rsidRPr="004507A5">
        <w:rPr>
          <w:sz w:val="22"/>
          <w:szCs w:val="22"/>
        </w:rPr>
        <w:t xml:space="preserve">; total </w:t>
      </w:r>
      <w:r w:rsidRPr="007877BF">
        <w:rPr>
          <w:i/>
          <w:iCs/>
          <w:sz w:val="22"/>
          <w:szCs w:val="22"/>
        </w:rPr>
        <w:t>assets turn over</w:t>
      </w:r>
      <w:r w:rsidRPr="004507A5">
        <w:rPr>
          <w:sz w:val="22"/>
          <w:szCs w:val="22"/>
        </w:rPr>
        <w:t xml:space="preserve"> (TATO). </w:t>
      </w:r>
      <w:r w:rsidRPr="004507A5">
        <w:rPr>
          <w:sz w:val="22"/>
          <w:szCs w:val="22"/>
        </w:rPr>
        <w:fldChar w:fldCharType="begin" w:fldLock="1"/>
      </w:r>
      <w:r w:rsidR="004D0851">
        <w:rPr>
          <w:sz w:val="22"/>
          <w:szCs w:val="22"/>
        </w:rPr>
        <w:instrText>ADDIN CSL_CITATION {"citationItems":[{"id":"ITEM-1","itemData":{"author":[{"dropping-particle":"","family":"Machfoedz","given":"Mas’ud","non-dropping-particle":"","parse-names":false,"suffix":""}],"container-title":"Kelola","id":"ITEM-1","issue":"3","issued":{"date-parts":[["1994"]]},"page":"114-134","title":"Financial ratio analysis and the prediction of earnings changes in Indonesia","type":"article-journal","volume":"7"},"uris":["http://www.mendeley.com/documents/?uuid=65e36500-9a91-4b2e-affb-219d119efa6f"]}],"mendeley":{"formattedCitation":"(Machfoedz, 1994a)","plainTextFormattedCitation":"(Machfoedz, 1994a)","previouslyFormattedCitation":"(Machfoedz, 1994a)"},"properties":{"noteIndex":0},"schema":"https://github.com/citation-style-language/schema/raw/master/csl-citation.json"}</w:instrText>
      </w:r>
      <w:r w:rsidRPr="004507A5">
        <w:rPr>
          <w:sz w:val="22"/>
          <w:szCs w:val="22"/>
        </w:rPr>
        <w:fldChar w:fldCharType="separate"/>
      </w:r>
      <w:r w:rsidR="004D0851" w:rsidRPr="004D0851">
        <w:rPr>
          <w:noProof/>
          <w:sz w:val="22"/>
          <w:szCs w:val="22"/>
        </w:rPr>
        <w:t>(Machfoedz, 1994a)</w:t>
      </w:r>
      <w:r w:rsidRPr="004507A5">
        <w:rPr>
          <w:sz w:val="22"/>
          <w:szCs w:val="22"/>
        </w:rPr>
        <w:fldChar w:fldCharType="end"/>
      </w:r>
      <w:r w:rsidRPr="004507A5">
        <w:rPr>
          <w:sz w:val="22"/>
          <w:szCs w:val="22"/>
        </w:rPr>
        <w:t xml:space="preserve"> </w:t>
      </w:r>
      <w:proofErr w:type="spellStart"/>
      <w:r w:rsidRPr="004507A5">
        <w:rPr>
          <w:sz w:val="22"/>
          <w:szCs w:val="22"/>
        </w:rPr>
        <w:t>menganalisis</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47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 xml:space="preserve">, </w:t>
      </w:r>
      <w:proofErr w:type="spellStart"/>
      <w:r w:rsidRPr="004507A5">
        <w:rPr>
          <w:sz w:val="22"/>
          <w:szCs w:val="22"/>
        </w:rPr>
        <w:t>Asyik</w:t>
      </w:r>
      <w:proofErr w:type="spellEnd"/>
      <w:r w:rsidRPr="004507A5">
        <w:rPr>
          <w:sz w:val="22"/>
          <w:szCs w:val="22"/>
        </w:rPr>
        <w:t xml:space="preserve"> dan </w:t>
      </w:r>
      <w:r w:rsidRPr="004507A5">
        <w:rPr>
          <w:sz w:val="22"/>
          <w:szCs w:val="22"/>
        </w:rPr>
        <w:fldChar w:fldCharType="begin" w:fldLock="1"/>
      </w:r>
      <w:r w:rsidRPr="004507A5">
        <w:rPr>
          <w:sz w:val="22"/>
          <w:szCs w:val="22"/>
        </w:rPr>
        <w:instrText>ADDIN CSL_CITATION {"citationItems":[{"id":"ITEM-1","itemData":{"ISSN":"2338-5847","author":[{"dropping-particle":"","family":"Asyik","given":"Nur Fadjrih","non-dropping-particle":"","parse-names":false,"suffix":""},{"dropping-particle":"","family":"Soelistyo","given":"Soelistyo","non-dropping-particle":"","parse-names":false,"suffix":""}],"container-title":"Journal of Indonesian Economy and Business (JIEB)","id":"ITEM-1","issue":"3","issued":{"date-parts":[["2000"]]},"page":"313-331","title":"Kemampuan Rasio Keuangan dalam Memprediksi Laba (Penetapan Rasio Keuangan Sebagai Discriminator)","type":"article-journal","volume":"15"},"uris":["http://www.mendeley.com/documents/?uuid=72c198de-914e-4cf3-809f-7e06078fd786"]}],"mendeley":{"formattedCitation":"(Asyik &amp; Soelistyo, 2000)","plainTextFormattedCitation":"(Asyik &amp; Soelistyo, 2000)","previouslyFormattedCitation":"(Asyik &amp; Soelistyo, 2000)"},"properties":{"noteIndex":0},"schema":"https://github.com/citation-style-language/schema/raw/master/csl-citation.json"}</w:instrText>
      </w:r>
      <w:r w:rsidRPr="004507A5">
        <w:rPr>
          <w:sz w:val="22"/>
          <w:szCs w:val="22"/>
        </w:rPr>
        <w:fldChar w:fldCharType="separate"/>
      </w:r>
      <w:r w:rsidRPr="004507A5">
        <w:rPr>
          <w:noProof/>
          <w:sz w:val="22"/>
          <w:szCs w:val="22"/>
        </w:rPr>
        <w:t>(Asyik &amp; Soelistyo, 2000)</w:t>
      </w:r>
      <w:r w:rsidRPr="004507A5">
        <w:rPr>
          <w:sz w:val="22"/>
          <w:szCs w:val="22"/>
        </w:rPr>
        <w:fldChar w:fldCharType="end"/>
      </w:r>
      <w:r w:rsidRPr="004507A5">
        <w:rPr>
          <w:sz w:val="22"/>
          <w:szCs w:val="22"/>
        </w:rPr>
        <w:t xml:space="preserve">, 21 </w:t>
      </w:r>
      <w:proofErr w:type="spellStart"/>
      <w:r w:rsidRPr="004507A5">
        <w:rPr>
          <w:sz w:val="22"/>
          <w:szCs w:val="22"/>
        </w:rPr>
        <w:t>rasio</w:t>
      </w:r>
      <w:proofErr w:type="spellEnd"/>
      <w:r w:rsidRPr="004507A5">
        <w:rPr>
          <w:sz w:val="22"/>
          <w:szCs w:val="22"/>
        </w:rPr>
        <w:t xml:space="preserve"> </w:t>
      </w:r>
      <w:proofErr w:type="spellStart"/>
      <w:r w:rsidRPr="004507A5">
        <w:rPr>
          <w:sz w:val="22"/>
          <w:szCs w:val="22"/>
        </w:rPr>
        <w:t>keuangan</w:t>
      </w:r>
      <w:proofErr w:type="spellEnd"/>
      <w:r w:rsidRPr="004507A5">
        <w:rPr>
          <w:sz w:val="22"/>
          <w:szCs w:val="22"/>
        </w:rPr>
        <w:t>.</w:t>
      </w:r>
    </w:p>
    <w:p w14:paraId="20E76558" w14:textId="1EF88364" w:rsidR="004507A5" w:rsidRDefault="004507A5" w:rsidP="004507A5">
      <w:pPr>
        <w:spacing w:after="120"/>
        <w:ind w:firstLine="360"/>
        <w:jc w:val="both"/>
        <w:rPr>
          <w:sz w:val="22"/>
          <w:szCs w:val="22"/>
        </w:rPr>
      </w:pPr>
      <w:proofErr w:type="spellStart"/>
      <w:r w:rsidRPr="004507A5">
        <w:rPr>
          <w:sz w:val="22"/>
          <w:szCs w:val="22"/>
        </w:rPr>
        <w:t>Ketiga</w:t>
      </w:r>
      <w:proofErr w:type="spellEnd"/>
      <w:r w:rsidRPr="004507A5">
        <w:rPr>
          <w:sz w:val="22"/>
          <w:szCs w:val="22"/>
        </w:rPr>
        <w:t xml:space="preserve">, </w:t>
      </w:r>
      <w:proofErr w:type="spellStart"/>
      <w:r w:rsidRPr="004507A5">
        <w:rPr>
          <w:sz w:val="22"/>
          <w:szCs w:val="22"/>
        </w:rPr>
        <w:t>periode</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ini</w:t>
      </w:r>
      <w:proofErr w:type="spellEnd"/>
      <w:r w:rsidRPr="004507A5">
        <w:rPr>
          <w:sz w:val="22"/>
          <w:szCs w:val="22"/>
        </w:rPr>
        <w:t xml:space="preserve"> </w:t>
      </w:r>
      <w:proofErr w:type="spellStart"/>
      <w:r w:rsidRPr="004507A5">
        <w:rPr>
          <w:sz w:val="22"/>
          <w:szCs w:val="22"/>
        </w:rPr>
        <w:t>lebih</w:t>
      </w:r>
      <w:proofErr w:type="spellEnd"/>
      <w:r w:rsidRPr="004507A5">
        <w:rPr>
          <w:sz w:val="22"/>
          <w:szCs w:val="22"/>
        </w:rPr>
        <w:t xml:space="preserve"> </w:t>
      </w:r>
      <w:proofErr w:type="spellStart"/>
      <w:r w:rsidRPr="004507A5">
        <w:rPr>
          <w:sz w:val="22"/>
          <w:szCs w:val="22"/>
        </w:rPr>
        <w:t>panjang</w:t>
      </w:r>
      <w:proofErr w:type="spellEnd"/>
      <w:r w:rsidRPr="004507A5">
        <w:rPr>
          <w:sz w:val="22"/>
          <w:szCs w:val="22"/>
        </w:rPr>
        <w:t xml:space="preserve"> </w:t>
      </w:r>
      <w:proofErr w:type="spellStart"/>
      <w:r w:rsidRPr="004507A5">
        <w:rPr>
          <w:sz w:val="22"/>
          <w:szCs w:val="22"/>
        </w:rPr>
        <w:t>yaitu</w:t>
      </w:r>
      <w:proofErr w:type="spellEnd"/>
      <w:r w:rsidRPr="004507A5">
        <w:rPr>
          <w:sz w:val="22"/>
          <w:szCs w:val="22"/>
        </w:rPr>
        <w:t xml:space="preserve"> </w:t>
      </w:r>
      <w:proofErr w:type="spellStart"/>
      <w:r w:rsidRPr="004507A5">
        <w:rPr>
          <w:sz w:val="22"/>
          <w:szCs w:val="22"/>
        </w:rPr>
        <w:t>enam</w:t>
      </w:r>
      <w:proofErr w:type="spellEnd"/>
      <w:r w:rsidRPr="004507A5">
        <w:rPr>
          <w:sz w:val="22"/>
          <w:szCs w:val="22"/>
        </w:rPr>
        <w:t xml:space="preserve"> </w:t>
      </w:r>
      <w:proofErr w:type="spellStart"/>
      <w:r w:rsidRPr="004507A5">
        <w:rPr>
          <w:sz w:val="22"/>
          <w:szCs w:val="22"/>
        </w:rPr>
        <w:t>tahun</w:t>
      </w:r>
      <w:proofErr w:type="spellEnd"/>
      <w:r w:rsidRPr="004507A5">
        <w:rPr>
          <w:sz w:val="22"/>
          <w:szCs w:val="22"/>
        </w:rPr>
        <w:t xml:space="preserve"> (2003-2008) </w:t>
      </w:r>
      <w:proofErr w:type="spellStart"/>
      <w:r w:rsidRPr="004507A5">
        <w:rPr>
          <w:sz w:val="22"/>
          <w:szCs w:val="22"/>
        </w:rPr>
        <w:t>sedangkan</w:t>
      </w:r>
      <w:proofErr w:type="spellEnd"/>
      <w:r w:rsidRPr="004507A5">
        <w:rPr>
          <w:sz w:val="22"/>
          <w:szCs w:val="22"/>
        </w:rPr>
        <w:t xml:space="preserve"> </w:t>
      </w:r>
      <w:proofErr w:type="spellStart"/>
      <w:r w:rsidRPr="004507A5">
        <w:rPr>
          <w:sz w:val="22"/>
          <w:szCs w:val="22"/>
        </w:rPr>
        <w:t>Mas’ud</w:t>
      </w:r>
      <w:proofErr w:type="spellEnd"/>
      <w:r w:rsidRPr="004507A5">
        <w:rPr>
          <w:sz w:val="22"/>
          <w:szCs w:val="22"/>
        </w:rPr>
        <w:t xml:space="preserve"> </w:t>
      </w:r>
      <w:proofErr w:type="spellStart"/>
      <w:r w:rsidRPr="004507A5">
        <w:rPr>
          <w:sz w:val="22"/>
          <w:szCs w:val="22"/>
        </w:rPr>
        <w:t>Machfoedz</w:t>
      </w:r>
      <w:proofErr w:type="spellEnd"/>
      <w:r w:rsidRPr="004507A5">
        <w:rPr>
          <w:sz w:val="22"/>
          <w:szCs w:val="22"/>
        </w:rPr>
        <w:t xml:space="preserve"> </w:t>
      </w:r>
      <w:proofErr w:type="spellStart"/>
      <w:r w:rsidRPr="004507A5">
        <w:rPr>
          <w:sz w:val="22"/>
          <w:szCs w:val="22"/>
        </w:rPr>
        <w:t>mengambil</w:t>
      </w:r>
      <w:proofErr w:type="spellEnd"/>
      <w:r w:rsidRPr="004507A5">
        <w:rPr>
          <w:sz w:val="22"/>
          <w:szCs w:val="22"/>
        </w:rPr>
        <w:t xml:space="preserve"> </w:t>
      </w:r>
      <w:proofErr w:type="spellStart"/>
      <w:r w:rsidRPr="004507A5">
        <w:rPr>
          <w:sz w:val="22"/>
          <w:szCs w:val="22"/>
        </w:rPr>
        <w:t>periode</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empat</w:t>
      </w:r>
      <w:proofErr w:type="spellEnd"/>
      <w:r w:rsidRPr="004507A5">
        <w:rPr>
          <w:sz w:val="22"/>
          <w:szCs w:val="22"/>
        </w:rPr>
        <w:t xml:space="preserve"> </w:t>
      </w:r>
      <w:proofErr w:type="spellStart"/>
      <w:r w:rsidRPr="004507A5">
        <w:rPr>
          <w:sz w:val="22"/>
          <w:szCs w:val="22"/>
        </w:rPr>
        <w:t>tahun</w:t>
      </w:r>
      <w:proofErr w:type="spellEnd"/>
      <w:r w:rsidRPr="004507A5">
        <w:rPr>
          <w:sz w:val="22"/>
          <w:szCs w:val="22"/>
        </w:rPr>
        <w:t xml:space="preserve"> (1989-1992), Nur </w:t>
      </w:r>
      <w:proofErr w:type="spellStart"/>
      <w:r w:rsidRPr="004507A5">
        <w:rPr>
          <w:sz w:val="22"/>
          <w:szCs w:val="22"/>
        </w:rPr>
        <w:t>Fadjriyah</w:t>
      </w:r>
      <w:proofErr w:type="spellEnd"/>
      <w:r w:rsidRPr="004507A5">
        <w:rPr>
          <w:sz w:val="22"/>
          <w:szCs w:val="22"/>
        </w:rPr>
        <w:t xml:space="preserve"> </w:t>
      </w:r>
      <w:proofErr w:type="spellStart"/>
      <w:r w:rsidRPr="004507A5">
        <w:rPr>
          <w:sz w:val="22"/>
          <w:szCs w:val="22"/>
        </w:rPr>
        <w:t>Asyik</w:t>
      </w:r>
      <w:proofErr w:type="spellEnd"/>
      <w:r w:rsidRPr="004507A5">
        <w:rPr>
          <w:sz w:val="22"/>
          <w:szCs w:val="22"/>
        </w:rPr>
        <w:t xml:space="preserve"> dan </w:t>
      </w:r>
      <w:proofErr w:type="spellStart"/>
      <w:r w:rsidRPr="004507A5">
        <w:rPr>
          <w:sz w:val="22"/>
          <w:szCs w:val="22"/>
        </w:rPr>
        <w:t>Soelistiyo</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periode</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dua</w:t>
      </w:r>
      <w:proofErr w:type="spellEnd"/>
      <w:r w:rsidRPr="004507A5">
        <w:rPr>
          <w:sz w:val="22"/>
          <w:szCs w:val="22"/>
        </w:rPr>
        <w:t xml:space="preserve"> </w:t>
      </w:r>
      <w:proofErr w:type="spellStart"/>
      <w:r w:rsidRPr="004507A5">
        <w:rPr>
          <w:sz w:val="22"/>
          <w:szCs w:val="22"/>
        </w:rPr>
        <w:t>tahun</w:t>
      </w:r>
      <w:proofErr w:type="spellEnd"/>
      <w:r w:rsidRPr="004507A5">
        <w:rPr>
          <w:sz w:val="22"/>
          <w:szCs w:val="22"/>
        </w:rPr>
        <w:t xml:space="preserve"> (1995-1996), dan </w:t>
      </w:r>
      <w:proofErr w:type="spellStart"/>
      <w:r w:rsidRPr="004507A5">
        <w:rPr>
          <w:sz w:val="22"/>
          <w:szCs w:val="22"/>
        </w:rPr>
        <w:t>Agus</w:t>
      </w:r>
      <w:proofErr w:type="spellEnd"/>
      <w:r w:rsidRPr="004507A5">
        <w:rPr>
          <w:sz w:val="22"/>
          <w:szCs w:val="22"/>
        </w:rPr>
        <w:t xml:space="preserve"> </w:t>
      </w:r>
      <w:proofErr w:type="spellStart"/>
      <w:r w:rsidRPr="004507A5">
        <w:rPr>
          <w:sz w:val="22"/>
          <w:szCs w:val="22"/>
        </w:rPr>
        <w:t>Endro</w:t>
      </w:r>
      <w:proofErr w:type="spellEnd"/>
      <w:r w:rsidRPr="004507A5">
        <w:rPr>
          <w:sz w:val="22"/>
          <w:szCs w:val="22"/>
        </w:rPr>
        <w:t xml:space="preserve"> </w:t>
      </w:r>
      <w:proofErr w:type="spellStart"/>
      <w:r w:rsidRPr="004507A5">
        <w:rPr>
          <w:sz w:val="22"/>
          <w:szCs w:val="22"/>
        </w:rPr>
        <w:t>Suwarno</w:t>
      </w:r>
      <w:proofErr w:type="spellEnd"/>
      <w:r w:rsidRPr="004507A5">
        <w:rPr>
          <w:sz w:val="22"/>
          <w:szCs w:val="22"/>
        </w:rPr>
        <w:t xml:space="preserve"> </w:t>
      </w:r>
      <w:proofErr w:type="spellStart"/>
      <w:r w:rsidRPr="004507A5">
        <w:rPr>
          <w:sz w:val="22"/>
          <w:szCs w:val="22"/>
        </w:rPr>
        <w:t>mengambil</w:t>
      </w:r>
      <w:proofErr w:type="spellEnd"/>
      <w:r w:rsidRPr="004507A5">
        <w:rPr>
          <w:sz w:val="22"/>
          <w:szCs w:val="22"/>
        </w:rPr>
        <w:t xml:space="preserve"> </w:t>
      </w:r>
      <w:proofErr w:type="spellStart"/>
      <w:r w:rsidRPr="004507A5">
        <w:rPr>
          <w:sz w:val="22"/>
          <w:szCs w:val="22"/>
        </w:rPr>
        <w:t>periode</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tiga</w:t>
      </w:r>
      <w:proofErr w:type="spellEnd"/>
      <w:r w:rsidRPr="004507A5">
        <w:rPr>
          <w:sz w:val="22"/>
          <w:szCs w:val="22"/>
        </w:rPr>
        <w:t xml:space="preserve"> </w:t>
      </w:r>
      <w:proofErr w:type="spellStart"/>
      <w:r w:rsidRPr="004507A5">
        <w:rPr>
          <w:sz w:val="22"/>
          <w:szCs w:val="22"/>
        </w:rPr>
        <w:t>tahun</w:t>
      </w:r>
      <w:proofErr w:type="spellEnd"/>
      <w:r w:rsidRPr="004507A5">
        <w:rPr>
          <w:sz w:val="22"/>
          <w:szCs w:val="22"/>
        </w:rPr>
        <w:t xml:space="preserve"> (2000-2002). </w:t>
      </w:r>
      <w:proofErr w:type="spellStart"/>
      <w:r w:rsidRPr="004507A5">
        <w:rPr>
          <w:sz w:val="22"/>
          <w:szCs w:val="22"/>
        </w:rPr>
        <w:t>Sedangkan</w:t>
      </w:r>
      <w:proofErr w:type="spellEnd"/>
      <w:r w:rsidRPr="004507A5">
        <w:rPr>
          <w:sz w:val="22"/>
          <w:szCs w:val="22"/>
        </w:rPr>
        <w:t xml:space="preserve"> </w:t>
      </w:r>
      <w:proofErr w:type="spellStart"/>
      <w:r w:rsidRPr="004507A5">
        <w:rPr>
          <w:sz w:val="22"/>
          <w:szCs w:val="22"/>
        </w:rPr>
        <w:t>perbedaan</w:t>
      </w:r>
      <w:proofErr w:type="spellEnd"/>
      <w:r w:rsidRPr="004507A5">
        <w:rPr>
          <w:sz w:val="22"/>
          <w:szCs w:val="22"/>
        </w:rPr>
        <w:t xml:space="preserve"> yang </w:t>
      </w:r>
      <w:proofErr w:type="spellStart"/>
      <w:r w:rsidRPr="004507A5">
        <w:rPr>
          <w:sz w:val="22"/>
          <w:szCs w:val="22"/>
        </w:rPr>
        <w:t>terakhir</w:t>
      </w:r>
      <w:proofErr w:type="spellEnd"/>
      <w:r w:rsidRPr="004507A5">
        <w:rPr>
          <w:sz w:val="22"/>
          <w:szCs w:val="22"/>
        </w:rPr>
        <w:t xml:space="preserve">, </w:t>
      </w:r>
      <w:proofErr w:type="spellStart"/>
      <w:r w:rsidRPr="004507A5">
        <w:rPr>
          <w:sz w:val="22"/>
          <w:szCs w:val="22"/>
        </w:rPr>
        <w:t>yaitu</w:t>
      </w:r>
      <w:proofErr w:type="spellEnd"/>
      <w:r w:rsidRPr="004507A5">
        <w:rPr>
          <w:sz w:val="22"/>
          <w:szCs w:val="22"/>
        </w:rPr>
        <w:t xml:space="preserve">  pada </w:t>
      </w:r>
      <w:proofErr w:type="spellStart"/>
      <w:r w:rsidRPr="004507A5">
        <w:rPr>
          <w:sz w:val="22"/>
          <w:szCs w:val="22"/>
        </w:rPr>
        <w:t>penelitian</w:t>
      </w:r>
      <w:proofErr w:type="spellEnd"/>
      <w:r w:rsidRPr="004507A5">
        <w:rPr>
          <w:sz w:val="22"/>
          <w:szCs w:val="22"/>
        </w:rPr>
        <w:t xml:space="preserve"> </w:t>
      </w:r>
      <w:r w:rsidRPr="004507A5">
        <w:rPr>
          <w:sz w:val="22"/>
          <w:szCs w:val="22"/>
        </w:rPr>
        <w:fldChar w:fldCharType="begin" w:fldLock="1"/>
      </w:r>
      <w:r w:rsidR="004D0851">
        <w:rPr>
          <w:sz w:val="22"/>
          <w:szCs w:val="22"/>
        </w:rPr>
        <w:instrText>ADDIN CSL_CITATION {"citationItems":[{"id":"ITEM-1","itemData":{"author":[{"dropping-particle":"","family":"Machfoedz","given":"Mas’ud","non-dropping-particle":"","parse-names":false,"suffix":""}],"container-title":"Kelola","id":"ITEM-1","issue":"3","issued":{"date-parts":[["1994"]]},"page":"114-134","title":"Financial ratio analysis and the prediction of earnings changes in Indonesia","type":"article-journal","volume":"7"},"uris":["http://www.mendeley.com/documents/?uuid=65e36500-9a91-4b2e-affb-219d119efa6f"]}],"mendeley":{"formattedCitation":"(Machfoedz, 1994a)","plainTextFormattedCitation":"(Machfoedz, 1994a)","previouslyFormattedCitation":"(Machfoedz, 1994a)"},"properties":{"noteIndex":0},"schema":"https://github.com/citation-style-language/schema/raw/master/csl-citation.json"}</w:instrText>
      </w:r>
      <w:r w:rsidRPr="004507A5">
        <w:rPr>
          <w:sz w:val="22"/>
          <w:szCs w:val="22"/>
        </w:rPr>
        <w:fldChar w:fldCharType="separate"/>
      </w:r>
      <w:r w:rsidR="004D0851" w:rsidRPr="004D0851">
        <w:rPr>
          <w:noProof/>
          <w:sz w:val="22"/>
          <w:szCs w:val="22"/>
        </w:rPr>
        <w:t>(Machfoedz, 1994a)</w:t>
      </w:r>
      <w:r w:rsidRPr="004507A5">
        <w:rPr>
          <w:sz w:val="22"/>
          <w:szCs w:val="22"/>
        </w:rPr>
        <w:fldChar w:fldCharType="end"/>
      </w:r>
      <w:r w:rsidRPr="004507A5">
        <w:rPr>
          <w:sz w:val="22"/>
          <w:szCs w:val="22"/>
        </w:rPr>
        <w:t xml:space="preserve">; </w:t>
      </w:r>
      <w:r w:rsidRPr="004507A5">
        <w:rPr>
          <w:sz w:val="22"/>
          <w:szCs w:val="22"/>
        </w:rPr>
        <w:fldChar w:fldCharType="begin" w:fldLock="1"/>
      </w:r>
      <w:r w:rsidRPr="004507A5">
        <w:rPr>
          <w:sz w:val="22"/>
          <w:szCs w:val="22"/>
        </w:rPr>
        <w:instrText>ADDIN CSL_CITATION {"citationItems":[{"id":"ITEM-1","itemData":{"ISSN":"2338-5847","author":[{"dropping-particle":"","family":"Asyik","given":"Nur Fadjrih","non-dropping-particle":"","parse-names":false,"suffix":""},{"dropping-particle":"","family":"Soelistyo","given":"Soelistyo","non-dropping-particle":"","parse-names":false,"suffix":""}],"container-title":"Journal of Indonesian Economy and Business (JIEB)","id":"ITEM-1","issue":"3","issued":{"date-parts":[["2000"]]},"page":"313-331","title":"Kemampuan Rasio Keuangan dalam Memprediksi Laba (Penetapan Rasio Keuangan Sebagai Discriminator)","type":"article-journal","volume":"15"},"uris":["http://www.mendeley.com/documents/?uuid=72c198de-914e-4cf3-809f-7e06078fd786"]}],"mendeley":{"formattedCitation":"(Asyik &amp; Soelistyo, 2000)","plainTextFormattedCitation":"(Asyik &amp; Soelistyo, 2000)","previouslyFormattedCitation":"(Asyik &amp; Soelistyo, 2000)"},"properties":{"noteIndex":0},"schema":"https://github.com/citation-style-language/schema/raw/master/csl-citation.json"}</w:instrText>
      </w:r>
      <w:r w:rsidRPr="004507A5">
        <w:rPr>
          <w:sz w:val="22"/>
          <w:szCs w:val="22"/>
        </w:rPr>
        <w:fldChar w:fldCharType="separate"/>
      </w:r>
      <w:r w:rsidRPr="004507A5">
        <w:rPr>
          <w:noProof/>
          <w:sz w:val="22"/>
          <w:szCs w:val="22"/>
        </w:rPr>
        <w:t>(Asyik &amp; Soelistyo, 2000)</w:t>
      </w:r>
      <w:r w:rsidRPr="004507A5">
        <w:rPr>
          <w:sz w:val="22"/>
          <w:szCs w:val="22"/>
        </w:rPr>
        <w:fldChar w:fldCharType="end"/>
      </w:r>
      <w:r w:rsidRPr="004507A5">
        <w:rPr>
          <w:sz w:val="22"/>
          <w:szCs w:val="22"/>
        </w:rPr>
        <w:t>;</w:t>
      </w:r>
      <w:r w:rsidRPr="004507A5">
        <w:rPr>
          <w:sz w:val="22"/>
          <w:szCs w:val="22"/>
        </w:rPr>
        <w:fldChar w:fldCharType="begin" w:fldLock="1"/>
      </w:r>
      <w:r w:rsidRPr="004507A5">
        <w:rPr>
          <w:sz w:val="22"/>
          <w:szCs w:val="22"/>
        </w:rPr>
        <w:instrText>ADDIN CSL_CITATION {"citationItems":[{"id":"ITEM-1","itemData":{"author":[{"dropping-particle":"","family":"Sugiri","given":"Slamet","non-dropping-particle":"","parse-names":false,"suffix":""},{"dropping-particle":"","family":"Riyono","given":"Bogat Agus","non-dropping-particle":"","parse-names":false,"suffix":""}],"container-title":"Yogyakarta: UPP AMP YKPN","id":"ITEM-1","issued":{"date-parts":[["2002"]]},"title":"Pengantar Akuntansi 1, edisi V","type":"article-journal"},"uris":["http://www.mendeley.com/documents/?uuid=71380392-240d-436a-8b44-656e085f6121"]}],"mendeley":{"formattedCitation":"(Sugiri &amp; Riyono, 2002)","plainTextFormattedCitation":"(Sugiri &amp; Riyono, 2002)","previouslyFormattedCitation":"(Sugiri &amp; Riyono, 2002)"},"properties":{"noteIndex":0},"schema":"https://github.com/citation-style-language/schema/raw/master/csl-citation.json"}</w:instrText>
      </w:r>
      <w:r w:rsidRPr="004507A5">
        <w:rPr>
          <w:sz w:val="22"/>
          <w:szCs w:val="22"/>
        </w:rPr>
        <w:fldChar w:fldCharType="separate"/>
      </w:r>
      <w:r w:rsidRPr="004507A5">
        <w:rPr>
          <w:noProof/>
          <w:sz w:val="22"/>
          <w:szCs w:val="22"/>
        </w:rPr>
        <w:t>(Sugiri &amp; Riyono, 2002)</w:t>
      </w:r>
      <w:r w:rsidRPr="004507A5">
        <w:rPr>
          <w:sz w:val="22"/>
          <w:szCs w:val="22"/>
        </w:rPr>
        <w:fldChar w:fldCharType="end"/>
      </w:r>
      <w:r w:rsidRPr="004507A5">
        <w:rPr>
          <w:sz w:val="22"/>
          <w:szCs w:val="22"/>
        </w:rPr>
        <w:t>;</w:t>
      </w:r>
      <w:r w:rsidRPr="004507A5">
        <w:rPr>
          <w:sz w:val="22"/>
          <w:szCs w:val="22"/>
        </w:rPr>
        <w:fldChar w:fldCharType="begin" w:fldLock="1"/>
      </w:r>
      <w:r w:rsidRPr="004507A5">
        <w:rPr>
          <w:sz w:val="22"/>
          <w:szCs w:val="22"/>
        </w:rPr>
        <w:instrText>ADDIN CSL_CITATION {"citationItems":[{"id":"ITEM-1","itemData":{"author":[{"dropping-particle":"","family":"Sudarini","given":"Sinta","non-dropping-particle":"","parse-names":false,"suffix":""}],"container-title":"Jurnal akuntansi dan Manajemen","id":"ITEM-1","issue":"3","issued":{"date-parts":[["2005"]]},"page":"195-207","title":"Penggunaan Rasio Keuangan Dalam Memprediksi Laba pada Masa Yang Akan Datang","type":"article-journal","volume":"16"},"uris":["http://www.mendeley.com/documents/?uuid=d81ead8f-ad48-4458-951d-bdd5c51edec5"]}],"mendeley":{"formattedCitation":"(Sudarini, 2005)","plainTextFormattedCitation":"(Sudarini, 2005)","previouslyFormattedCitation":"(Sudarini, 2005)"},"properties":{"noteIndex":0},"schema":"https://github.com/citation-style-language/schema/raw/master/csl-citation.json"}</w:instrText>
      </w:r>
      <w:r w:rsidRPr="004507A5">
        <w:rPr>
          <w:sz w:val="22"/>
          <w:szCs w:val="22"/>
        </w:rPr>
        <w:fldChar w:fldCharType="separate"/>
      </w:r>
      <w:r w:rsidRPr="004507A5">
        <w:rPr>
          <w:noProof/>
          <w:sz w:val="22"/>
          <w:szCs w:val="22"/>
        </w:rPr>
        <w:t>(</w:t>
      </w:r>
      <w:proofErr w:type="spellStart"/>
      <w:r w:rsidRPr="004507A5">
        <w:rPr>
          <w:noProof/>
          <w:sz w:val="22"/>
          <w:szCs w:val="22"/>
        </w:rPr>
        <w:t>Sudarini</w:t>
      </w:r>
      <w:proofErr w:type="spellEnd"/>
      <w:r w:rsidRPr="004507A5">
        <w:rPr>
          <w:noProof/>
          <w:sz w:val="22"/>
          <w:szCs w:val="22"/>
        </w:rPr>
        <w:t>, 2005)</w:t>
      </w:r>
      <w:r w:rsidRPr="004507A5">
        <w:rPr>
          <w:sz w:val="22"/>
          <w:szCs w:val="22"/>
        </w:rPr>
        <w:fldChar w:fldCharType="end"/>
      </w:r>
      <w:r w:rsidRPr="004507A5">
        <w:rPr>
          <w:sz w:val="22"/>
          <w:szCs w:val="22"/>
        </w:rPr>
        <w:t xml:space="preserve">pada </w:t>
      </w:r>
      <w:proofErr w:type="spellStart"/>
      <w:r w:rsidRPr="004507A5">
        <w:rPr>
          <w:sz w:val="22"/>
          <w:szCs w:val="22"/>
        </w:rPr>
        <w:t>perusahaan</w:t>
      </w:r>
      <w:proofErr w:type="spellEnd"/>
      <w:r w:rsidRPr="004507A5">
        <w:rPr>
          <w:sz w:val="22"/>
          <w:szCs w:val="22"/>
        </w:rPr>
        <w:t xml:space="preserve"> yang </w:t>
      </w:r>
      <w:proofErr w:type="spellStart"/>
      <w:r w:rsidRPr="004507A5">
        <w:rPr>
          <w:sz w:val="22"/>
          <w:szCs w:val="22"/>
        </w:rPr>
        <w:t>dijadikan</w:t>
      </w:r>
      <w:proofErr w:type="spellEnd"/>
      <w:r w:rsidRPr="004507A5">
        <w:rPr>
          <w:sz w:val="22"/>
          <w:szCs w:val="22"/>
        </w:rPr>
        <w:t xml:space="preserve"> </w:t>
      </w:r>
      <w:proofErr w:type="spellStart"/>
      <w:r w:rsidRPr="004507A5">
        <w:rPr>
          <w:sz w:val="22"/>
          <w:szCs w:val="22"/>
        </w:rPr>
        <w:t>populasi</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adalah</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yang  </w:t>
      </w:r>
      <w:proofErr w:type="spellStart"/>
      <w:r w:rsidRPr="004507A5">
        <w:rPr>
          <w:sz w:val="22"/>
          <w:szCs w:val="22"/>
        </w:rPr>
        <w:t>terdaftar</w:t>
      </w:r>
      <w:proofErr w:type="spellEnd"/>
      <w:r w:rsidRPr="004507A5">
        <w:rPr>
          <w:sz w:val="22"/>
          <w:szCs w:val="22"/>
        </w:rPr>
        <w:t xml:space="preserve"> Di Bursa </w:t>
      </w:r>
      <w:proofErr w:type="spellStart"/>
      <w:r w:rsidRPr="004507A5">
        <w:rPr>
          <w:sz w:val="22"/>
          <w:szCs w:val="22"/>
        </w:rPr>
        <w:t>Efek</w:t>
      </w:r>
      <w:proofErr w:type="spellEnd"/>
      <w:r w:rsidRPr="004507A5">
        <w:rPr>
          <w:sz w:val="22"/>
          <w:szCs w:val="22"/>
        </w:rPr>
        <w:t xml:space="preserve"> Jakarta. </w:t>
      </w:r>
      <w:proofErr w:type="spellStart"/>
      <w:r w:rsidRPr="004507A5">
        <w:rPr>
          <w:sz w:val="22"/>
          <w:szCs w:val="22"/>
        </w:rPr>
        <w:t>Berbeda</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r w:rsidRPr="004507A5">
        <w:rPr>
          <w:sz w:val="22"/>
          <w:szCs w:val="22"/>
        </w:rPr>
        <w:t>sebelumnya</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w:t>
      </w:r>
      <w:proofErr w:type="spellStart"/>
      <w:proofErr w:type="gramStart"/>
      <w:r w:rsidRPr="004507A5">
        <w:rPr>
          <w:sz w:val="22"/>
          <w:szCs w:val="22"/>
        </w:rPr>
        <w:t>ini</w:t>
      </w:r>
      <w:proofErr w:type="spellEnd"/>
      <w:r w:rsidRPr="004507A5">
        <w:rPr>
          <w:sz w:val="22"/>
          <w:szCs w:val="22"/>
        </w:rPr>
        <w:t xml:space="preserve">  </w:t>
      </w:r>
      <w:proofErr w:type="spellStart"/>
      <w:r w:rsidRPr="004507A5">
        <w:rPr>
          <w:sz w:val="22"/>
          <w:szCs w:val="22"/>
        </w:rPr>
        <w:t>menggunakan</w:t>
      </w:r>
      <w:proofErr w:type="spellEnd"/>
      <w:proofErr w:type="gram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yang </w:t>
      </w:r>
      <w:proofErr w:type="spellStart"/>
      <w:r w:rsidRPr="004507A5">
        <w:rPr>
          <w:sz w:val="22"/>
          <w:szCs w:val="22"/>
        </w:rPr>
        <w:t>terdaftar</w:t>
      </w:r>
      <w:proofErr w:type="spellEnd"/>
      <w:r w:rsidRPr="004507A5">
        <w:rPr>
          <w:sz w:val="22"/>
          <w:szCs w:val="22"/>
        </w:rPr>
        <w:t xml:space="preserve"> di Daftar </w:t>
      </w:r>
      <w:proofErr w:type="spellStart"/>
      <w:r w:rsidRPr="004507A5">
        <w:rPr>
          <w:sz w:val="22"/>
          <w:szCs w:val="22"/>
        </w:rPr>
        <w:t>Efek</w:t>
      </w:r>
      <w:proofErr w:type="spellEnd"/>
      <w:r w:rsidRPr="004507A5">
        <w:rPr>
          <w:sz w:val="22"/>
          <w:szCs w:val="22"/>
        </w:rPr>
        <w:t xml:space="preserve"> </w:t>
      </w:r>
      <w:proofErr w:type="spellStart"/>
      <w:r w:rsidRPr="004507A5">
        <w:rPr>
          <w:sz w:val="22"/>
          <w:szCs w:val="22"/>
        </w:rPr>
        <w:t>Syari’ah</w:t>
      </w:r>
      <w:proofErr w:type="spellEnd"/>
      <w:r w:rsidRPr="004507A5">
        <w:rPr>
          <w:sz w:val="22"/>
          <w:szCs w:val="22"/>
        </w:rPr>
        <w:t xml:space="preserve">.  </w:t>
      </w:r>
      <w:proofErr w:type="spellStart"/>
      <w:r w:rsidRPr="004507A5">
        <w:rPr>
          <w:sz w:val="22"/>
          <w:szCs w:val="22"/>
        </w:rPr>
        <w:t>Indeks</w:t>
      </w:r>
      <w:proofErr w:type="spellEnd"/>
      <w:r w:rsidRPr="004507A5">
        <w:rPr>
          <w:sz w:val="22"/>
          <w:szCs w:val="22"/>
        </w:rPr>
        <w:t xml:space="preserve"> Saham Syariah Indonesia </w:t>
      </w:r>
      <w:proofErr w:type="spellStart"/>
      <w:r w:rsidRPr="004507A5">
        <w:rPr>
          <w:sz w:val="22"/>
          <w:szCs w:val="22"/>
        </w:rPr>
        <w:t>merupakan</w:t>
      </w:r>
      <w:proofErr w:type="spellEnd"/>
      <w:r w:rsidRPr="004507A5">
        <w:rPr>
          <w:sz w:val="22"/>
          <w:szCs w:val="22"/>
        </w:rPr>
        <w:t xml:space="preserve"> </w:t>
      </w:r>
      <w:proofErr w:type="spellStart"/>
      <w:r w:rsidRPr="004507A5">
        <w:rPr>
          <w:sz w:val="22"/>
          <w:szCs w:val="22"/>
        </w:rPr>
        <w:t>kumpulan</w:t>
      </w:r>
      <w:proofErr w:type="spellEnd"/>
      <w:r w:rsidRPr="004507A5">
        <w:rPr>
          <w:sz w:val="22"/>
          <w:szCs w:val="22"/>
        </w:rPr>
        <w:t xml:space="preserve"> </w:t>
      </w:r>
      <w:proofErr w:type="spellStart"/>
      <w:r w:rsidRPr="004507A5">
        <w:rPr>
          <w:sz w:val="22"/>
          <w:szCs w:val="22"/>
        </w:rPr>
        <w:t>Efek</w:t>
      </w:r>
      <w:proofErr w:type="spellEnd"/>
      <w:r w:rsidRPr="004507A5">
        <w:rPr>
          <w:sz w:val="22"/>
          <w:szCs w:val="22"/>
        </w:rPr>
        <w:t xml:space="preserve"> yang </w:t>
      </w:r>
      <w:proofErr w:type="spellStart"/>
      <w:r w:rsidRPr="004507A5">
        <w:rPr>
          <w:sz w:val="22"/>
          <w:szCs w:val="22"/>
        </w:rPr>
        <w:t>tidak</w:t>
      </w:r>
      <w:proofErr w:type="spellEnd"/>
      <w:r w:rsidRPr="004507A5">
        <w:rPr>
          <w:sz w:val="22"/>
          <w:szCs w:val="22"/>
        </w:rPr>
        <w:t xml:space="preserve"> </w:t>
      </w:r>
      <w:proofErr w:type="spellStart"/>
      <w:r w:rsidRPr="004507A5">
        <w:rPr>
          <w:sz w:val="22"/>
          <w:szCs w:val="22"/>
        </w:rPr>
        <w:t>bertentangan</w:t>
      </w:r>
      <w:proofErr w:type="spellEnd"/>
      <w:r w:rsidRPr="004507A5">
        <w:rPr>
          <w:sz w:val="22"/>
          <w:szCs w:val="22"/>
        </w:rPr>
        <w:t xml:space="preserve"> </w:t>
      </w:r>
      <w:proofErr w:type="spellStart"/>
      <w:r w:rsidRPr="004507A5">
        <w:rPr>
          <w:sz w:val="22"/>
          <w:szCs w:val="22"/>
        </w:rPr>
        <w:t>dengan</w:t>
      </w:r>
      <w:proofErr w:type="spellEnd"/>
      <w:r w:rsidRPr="004507A5">
        <w:rPr>
          <w:sz w:val="22"/>
          <w:szCs w:val="22"/>
        </w:rPr>
        <w:t xml:space="preserve"> </w:t>
      </w:r>
      <w:proofErr w:type="spellStart"/>
      <w:r w:rsidRPr="004507A5">
        <w:rPr>
          <w:sz w:val="22"/>
          <w:szCs w:val="22"/>
        </w:rPr>
        <w:t>Prinsip-prinsip</w:t>
      </w:r>
      <w:proofErr w:type="spellEnd"/>
      <w:r w:rsidRPr="004507A5">
        <w:rPr>
          <w:sz w:val="22"/>
          <w:szCs w:val="22"/>
        </w:rPr>
        <w:t xml:space="preserve"> Syariah di Pasar Modal, yang </w:t>
      </w:r>
      <w:proofErr w:type="spellStart"/>
      <w:r w:rsidRPr="004507A5">
        <w:rPr>
          <w:sz w:val="22"/>
          <w:szCs w:val="22"/>
        </w:rPr>
        <w:t>ditetapkan</w:t>
      </w:r>
      <w:proofErr w:type="spellEnd"/>
      <w:r w:rsidRPr="004507A5">
        <w:rPr>
          <w:sz w:val="22"/>
          <w:szCs w:val="22"/>
        </w:rPr>
        <w:t xml:space="preserve"> oleh </w:t>
      </w:r>
      <w:proofErr w:type="spellStart"/>
      <w:r w:rsidRPr="004507A5">
        <w:rPr>
          <w:sz w:val="22"/>
          <w:szCs w:val="22"/>
        </w:rPr>
        <w:t>Bapepam</w:t>
      </w:r>
      <w:proofErr w:type="spellEnd"/>
      <w:r w:rsidRPr="004507A5">
        <w:rPr>
          <w:sz w:val="22"/>
          <w:szCs w:val="22"/>
        </w:rPr>
        <w:t xml:space="preserve"> dan LK </w:t>
      </w:r>
      <w:proofErr w:type="spellStart"/>
      <w:r w:rsidRPr="004507A5">
        <w:rPr>
          <w:sz w:val="22"/>
          <w:szCs w:val="22"/>
        </w:rPr>
        <w:t>atau</w:t>
      </w:r>
      <w:proofErr w:type="spellEnd"/>
      <w:r w:rsidRPr="004507A5">
        <w:rPr>
          <w:sz w:val="22"/>
          <w:szCs w:val="22"/>
        </w:rPr>
        <w:t xml:space="preserve"> </w:t>
      </w:r>
      <w:proofErr w:type="spellStart"/>
      <w:r w:rsidRPr="004507A5">
        <w:rPr>
          <w:sz w:val="22"/>
          <w:szCs w:val="22"/>
        </w:rPr>
        <w:t>Pihak</w:t>
      </w:r>
      <w:proofErr w:type="spellEnd"/>
      <w:r w:rsidRPr="004507A5">
        <w:rPr>
          <w:sz w:val="22"/>
          <w:szCs w:val="22"/>
        </w:rPr>
        <w:t xml:space="preserve"> lain yang </w:t>
      </w:r>
      <w:proofErr w:type="spellStart"/>
      <w:r w:rsidRPr="004507A5">
        <w:rPr>
          <w:sz w:val="22"/>
          <w:szCs w:val="22"/>
        </w:rPr>
        <w:t>diakui</w:t>
      </w:r>
      <w:proofErr w:type="spellEnd"/>
      <w:r w:rsidRPr="004507A5">
        <w:rPr>
          <w:sz w:val="22"/>
          <w:szCs w:val="22"/>
        </w:rPr>
        <w:t xml:space="preserve"> oleh </w:t>
      </w:r>
      <w:proofErr w:type="spellStart"/>
      <w:r w:rsidRPr="004507A5">
        <w:rPr>
          <w:sz w:val="22"/>
          <w:szCs w:val="22"/>
        </w:rPr>
        <w:t>Bapepam</w:t>
      </w:r>
      <w:proofErr w:type="spellEnd"/>
      <w:r w:rsidRPr="004507A5">
        <w:rPr>
          <w:sz w:val="22"/>
          <w:szCs w:val="22"/>
        </w:rPr>
        <w:t xml:space="preserve"> dan LK. </w:t>
      </w:r>
      <w:proofErr w:type="spellStart"/>
      <w:r w:rsidRPr="004507A5">
        <w:rPr>
          <w:sz w:val="22"/>
          <w:szCs w:val="22"/>
        </w:rPr>
        <w:t>Selain</w:t>
      </w:r>
      <w:proofErr w:type="spellEnd"/>
      <w:r w:rsidRPr="004507A5">
        <w:rPr>
          <w:sz w:val="22"/>
          <w:szCs w:val="22"/>
        </w:rPr>
        <w:t xml:space="preserve"> </w:t>
      </w:r>
      <w:proofErr w:type="spellStart"/>
      <w:r w:rsidRPr="004507A5">
        <w:rPr>
          <w:sz w:val="22"/>
          <w:szCs w:val="22"/>
        </w:rPr>
        <w:t>itu</w:t>
      </w:r>
      <w:proofErr w:type="spellEnd"/>
      <w:r w:rsidRPr="004507A5">
        <w:rPr>
          <w:sz w:val="22"/>
          <w:szCs w:val="22"/>
        </w:rPr>
        <w:t xml:space="preserve">, </w:t>
      </w:r>
      <w:proofErr w:type="spellStart"/>
      <w:r w:rsidRPr="004507A5">
        <w:rPr>
          <w:sz w:val="22"/>
          <w:szCs w:val="22"/>
        </w:rPr>
        <w:t>jumlah</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yang </w:t>
      </w:r>
      <w:proofErr w:type="spellStart"/>
      <w:r w:rsidRPr="004507A5">
        <w:rPr>
          <w:sz w:val="22"/>
          <w:szCs w:val="22"/>
        </w:rPr>
        <w:t>terdaftar</w:t>
      </w:r>
      <w:proofErr w:type="spellEnd"/>
      <w:r w:rsidRPr="004507A5">
        <w:rPr>
          <w:sz w:val="22"/>
          <w:szCs w:val="22"/>
        </w:rPr>
        <w:t xml:space="preserve"> di </w:t>
      </w:r>
      <w:proofErr w:type="spellStart"/>
      <w:r w:rsidRPr="004507A5">
        <w:rPr>
          <w:sz w:val="22"/>
          <w:szCs w:val="22"/>
        </w:rPr>
        <w:t>Indeks</w:t>
      </w:r>
      <w:proofErr w:type="spellEnd"/>
      <w:r w:rsidRPr="004507A5">
        <w:rPr>
          <w:sz w:val="22"/>
          <w:szCs w:val="22"/>
        </w:rPr>
        <w:t xml:space="preserve"> Saham Syariah Indonesia </w:t>
      </w:r>
      <w:proofErr w:type="spellStart"/>
      <w:r w:rsidRPr="004507A5">
        <w:rPr>
          <w:sz w:val="22"/>
          <w:szCs w:val="22"/>
        </w:rPr>
        <w:t>lebih</w:t>
      </w:r>
      <w:proofErr w:type="spellEnd"/>
      <w:r w:rsidRPr="004507A5">
        <w:rPr>
          <w:sz w:val="22"/>
          <w:szCs w:val="22"/>
        </w:rPr>
        <w:t xml:space="preserve"> </w:t>
      </w:r>
      <w:proofErr w:type="spellStart"/>
      <w:r w:rsidRPr="004507A5">
        <w:rPr>
          <w:sz w:val="22"/>
          <w:szCs w:val="22"/>
        </w:rPr>
        <w:t>banyak</w:t>
      </w:r>
      <w:proofErr w:type="spellEnd"/>
      <w:r w:rsidRPr="004507A5">
        <w:rPr>
          <w:sz w:val="22"/>
          <w:szCs w:val="22"/>
        </w:rPr>
        <w:t xml:space="preserve"> </w:t>
      </w:r>
      <w:proofErr w:type="spellStart"/>
      <w:r w:rsidRPr="004507A5">
        <w:rPr>
          <w:sz w:val="22"/>
          <w:szCs w:val="22"/>
        </w:rPr>
        <w:t>daripada</w:t>
      </w:r>
      <w:proofErr w:type="spellEnd"/>
      <w:r w:rsidRPr="004507A5">
        <w:rPr>
          <w:sz w:val="22"/>
          <w:szCs w:val="22"/>
        </w:rPr>
        <w:t xml:space="preserve"> </w:t>
      </w:r>
      <w:proofErr w:type="spellStart"/>
      <w:r w:rsidRPr="004507A5">
        <w:rPr>
          <w:sz w:val="22"/>
          <w:szCs w:val="22"/>
        </w:rPr>
        <w:t>perusahaan</w:t>
      </w:r>
      <w:proofErr w:type="spellEnd"/>
      <w:r w:rsidRPr="004507A5">
        <w:rPr>
          <w:sz w:val="22"/>
          <w:szCs w:val="22"/>
        </w:rPr>
        <w:t xml:space="preserve"> yang </w:t>
      </w:r>
      <w:proofErr w:type="spellStart"/>
      <w:r w:rsidRPr="004507A5">
        <w:rPr>
          <w:sz w:val="22"/>
          <w:szCs w:val="22"/>
        </w:rPr>
        <w:t>terdaftar</w:t>
      </w:r>
      <w:proofErr w:type="spellEnd"/>
      <w:r w:rsidRPr="004507A5">
        <w:rPr>
          <w:sz w:val="22"/>
          <w:szCs w:val="22"/>
        </w:rPr>
        <w:t xml:space="preserve"> di Jakarta Islamic Index </w:t>
      </w:r>
      <w:proofErr w:type="spellStart"/>
      <w:r w:rsidRPr="004507A5">
        <w:rPr>
          <w:sz w:val="22"/>
          <w:szCs w:val="22"/>
        </w:rPr>
        <w:t>sehingga</w:t>
      </w:r>
      <w:proofErr w:type="spellEnd"/>
      <w:r w:rsidRPr="004507A5">
        <w:rPr>
          <w:sz w:val="22"/>
          <w:szCs w:val="22"/>
        </w:rPr>
        <w:t xml:space="preserve"> </w:t>
      </w:r>
      <w:proofErr w:type="spellStart"/>
      <w:r w:rsidRPr="004507A5">
        <w:rPr>
          <w:sz w:val="22"/>
          <w:szCs w:val="22"/>
        </w:rPr>
        <w:t>dapat</w:t>
      </w:r>
      <w:proofErr w:type="spellEnd"/>
      <w:r w:rsidRPr="004507A5">
        <w:rPr>
          <w:sz w:val="22"/>
          <w:szCs w:val="22"/>
        </w:rPr>
        <w:t xml:space="preserve"> </w:t>
      </w:r>
      <w:proofErr w:type="spellStart"/>
      <w:r w:rsidRPr="004507A5">
        <w:rPr>
          <w:sz w:val="22"/>
          <w:szCs w:val="22"/>
        </w:rPr>
        <w:t>diperoleh</w:t>
      </w:r>
      <w:proofErr w:type="spellEnd"/>
      <w:r w:rsidRPr="004507A5">
        <w:rPr>
          <w:sz w:val="22"/>
          <w:szCs w:val="22"/>
        </w:rPr>
        <w:t xml:space="preserve"> </w:t>
      </w:r>
      <w:proofErr w:type="spellStart"/>
      <w:r w:rsidRPr="004507A5">
        <w:rPr>
          <w:sz w:val="22"/>
          <w:szCs w:val="22"/>
        </w:rPr>
        <w:t>populasi</w:t>
      </w:r>
      <w:proofErr w:type="spellEnd"/>
      <w:r w:rsidRPr="004507A5">
        <w:rPr>
          <w:sz w:val="22"/>
          <w:szCs w:val="22"/>
        </w:rPr>
        <w:t xml:space="preserve"> </w:t>
      </w:r>
      <w:proofErr w:type="spellStart"/>
      <w:r w:rsidRPr="004507A5">
        <w:rPr>
          <w:sz w:val="22"/>
          <w:szCs w:val="22"/>
        </w:rPr>
        <w:t>penelitian</w:t>
      </w:r>
      <w:proofErr w:type="spellEnd"/>
      <w:r w:rsidRPr="004507A5">
        <w:rPr>
          <w:sz w:val="22"/>
          <w:szCs w:val="22"/>
        </w:rPr>
        <w:t xml:space="preserve"> yang </w:t>
      </w:r>
      <w:proofErr w:type="spellStart"/>
      <w:r w:rsidRPr="004507A5">
        <w:rPr>
          <w:sz w:val="22"/>
          <w:szCs w:val="22"/>
        </w:rPr>
        <w:t>lebih</w:t>
      </w:r>
      <w:proofErr w:type="spellEnd"/>
      <w:r w:rsidRPr="004507A5">
        <w:rPr>
          <w:sz w:val="22"/>
          <w:szCs w:val="22"/>
        </w:rPr>
        <w:t xml:space="preserve"> </w:t>
      </w:r>
      <w:proofErr w:type="spellStart"/>
      <w:r w:rsidRPr="004507A5">
        <w:rPr>
          <w:sz w:val="22"/>
          <w:szCs w:val="22"/>
        </w:rPr>
        <w:t>banyak</w:t>
      </w:r>
      <w:proofErr w:type="spellEnd"/>
      <w:r w:rsidRPr="004507A5">
        <w:rPr>
          <w:sz w:val="22"/>
          <w:szCs w:val="22"/>
        </w:rPr>
        <w:t xml:space="preserve"> dalam satu jenis perusahaan</w:t>
      </w:r>
    </w:p>
    <w:p w14:paraId="2F186C4A" w14:textId="77777777" w:rsidR="006459CF" w:rsidRPr="00811E7C" w:rsidRDefault="006459CF" w:rsidP="00042EC8">
      <w:pPr>
        <w:pStyle w:val="Heading1"/>
        <w:numPr>
          <w:ilvl w:val="0"/>
          <w:numId w:val="1"/>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0AF8E414" w14:textId="5DDD2B87" w:rsidR="00E93AAD" w:rsidRPr="001F5F7D" w:rsidRDefault="00E93AAD" w:rsidP="001F5F7D">
      <w:pPr>
        <w:pStyle w:val="ListParagraph"/>
        <w:numPr>
          <w:ilvl w:val="1"/>
          <w:numId w:val="1"/>
        </w:numPr>
        <w:spacing w:after="240"/>
        <w:ind w:left="567"/>
        <w:jc w:val="both"/>
        <w:rPr>
          <w:b/>
          <w:bCs/>
          <w:sz w:val="22"/>
          <w:szCs w:val="22"/>
        </w:rPr>
      </w:pPr>
      <w:proofErr w:type="spellStart"/>
      <w:r w:rsidRPr="001F5F7D">
        <w:rPr>
          <w:b/>
          <w:bCs/>
          <w:sz w:val="22"/>
          <w:szCs w:val="22"/>
        </w:rPr>
        <w:t>Jenis</w:t>
      </w:r>
      <w:proofErr w:type="spellEnd"/>
      <w:r w:rsidRPr="001F5F7D">
        <w:rPr>
          <w:b/>
          <w:bCs/>
          <w:sz w:val="22"/>
          <w:szCs w:val="22"/>
        </w:rPr>
        <w:t xml:space="preserve"> </w:t>
      </w:r>
      <w:proofErr w:type="spellStart"/>
      <w:r w:rsidRPr="001F5F7D">
        <w:rPr>
          <w:b/>
          <w:bCs/>
          <w:sz w:val="22"/>
          <w:szCs w:val="22"/>
        </w:rPr>
        <w:t>penelitian</w:t>
      </w:r>
      <w:proofErr w:type="spellEnd"/>
    </w:p>
    <w:p w14:paraId="0A656619" w14:textId="245FD19B" w:rsidR="001F364B" w:rsidRPr="00E93AAD" w:rsidRDefault="001F364B" w:rsidP="00E93AAD">
      <w:pPr>
        <w:spacing w:after="240"/>
        <w:ind w:firstLine="360"/>
        <w:jc w:val="both"/>
        <w:rPr>
          <w:sz w:val="22"/>
          <w:szCs w:val="22"/>
        </w:rPr>
      </w:pPr>
      <w:proofErr w:type="spellStart"/>
      <w:r w:rsidRPr="00E93AAD">
        <w:rPr>
          <w:sz w:val="22"/>
          <w:szCs w:val="22"/>
        </w:rPr>
        <w:t>Berdasarkan</w:t>
      </w:r>
      <w:proofErr w:type="spellEnd"/>
      <w:r w:rsidRPr="00E93AAD">
        <w:rPr>
          <w:sz w:val="22"/>
          <w:szCs w:val="22"/>
        </w:rPr>
        <w:t xml:space="preserve"> </w:t>
      </w:r>
      <w:proofErr w:type="spellStart"/>
      <w:r w:rsidRPr="00E93AAD">
        <w:rPr>
          <w:sz w:val="22"/>
          <w:szCs w:val="22"/>
        </w:rPr>
        <w:t>tujuannya</w:t>
      </w:r>
      <w:proofErr w:type="spellEnd"/>
      <w:r w:rsidRPr="00E93AAD">
        <w:rPr>
          <w:sz w:val="22"/>
          <w:szCs w:val="22"/>
        </w:rPr>
        <w:t xml:space="preserve">, </w:t>
      </w:r>
      <w:proofErr w:type="spellStart"/>
      <w:r w:rsidRPr="00E93AAD">
        <w:rPr>
          <w:sz w:val="22"/>
          <w:szCs w:val="22"/>
        </w:rPr>
        <w:t>penelitian</w:t>
      </w:r>
      <w:proofErr w:type="spellEnd"/>
      <w:r w:rsidRPr="00E93AAD">
        <w:rPr>
          <w:sz w:val="22"/>
          <w:szCs w:val="22"/>
        </w:rPr>
        <w:t xml:space="preserve"> </w:t>
      </w:r>
      <w:proofErr w:type="spellStart"/>
      <w:r w:rsidRPr="00E93AAD">
        <w:rPr>
          <w:sz w:val="22"/>
          <w:szCs w:val="22"/>
        </w:rPr>
        <w:t>ini</w:t>
      </w:r>
      <w:proofErr w:type="spellEnd"/>
      <w:r w:rsidRPr="00E93AAD">
        <w:rPr>
          <w:sz w:val="22"/>
          <w:szCs w:val="22"/>
        </w:rPr>
        <w:t xml:space="preserve"> </w:t>
      </w:r>
      <w:proofErr w:type="spellStart"/>
      <w:r w:rsidRPr="00E93AAD">
        <w:rPr>
          <w:sz w:val="22"/>
          <w:szCs w:val="22"/>
        </w:rPr>
        <w:t>termasuk</w:t>
      </w:r>
      <w:proofErr w:type="spellEnd"/>
      <w:r w:rsidRPr="00E93AAD">
        <w:rPr>
          <w:sz w:val="22"/>
          <w:szCs w:val="22"/>
        </w:rPr>
        <w:t xml:space="preserve"> </w:t>
      </w:r>
      <w:proofErr w:type="spellStart"/>
      <w:r w:rsidRPr="00E93AAD">
        <w:rPr>
          <w:sz w:val="22"/>
          <w:szCs w:val="22"/>
        </w:rPr>
        <w:t>dalam</w:t>
      </w:r>
      <w:proofErr w:type="spellEnd"/>
      <w:r w:rsidRPr="00E93AAD">
        <w:rPr>
          <w:sz w:val="22"/>
          <w:szCs w:val="22"/>
        </w:rPr>
        <w:t xml:space="preserve"> </w:t>
      </w:r>
      <w:proofErr w:type="spellStart"/>
      <w:r w:rsidRPr="00E93AAD">
        <w:rPr>
          <w:sz w:val="22"/>
          <w:szCs w:val="22"/>
        </w:rPr>
        <w:t>jenis</w:t>
      </w:r>
      <w:proofErr w:type="spellEnd"/>
      <w:r w:rsidRPr="00E93AAD">
        <w:rPr>
          <w:sz w:val="22"/>
          <w:szCs w:val="22"/>
        </w:rPr>
        <w:t xml:space="preserve"> </w:t>
      </w:r>
      <w:proofErr w:type="spellStart"/>
      <w:r w:rsidRPr="00E93AAD">
        <w:rPr>
          <w:sz w:val="22"/>
          <w:szCs w:val="22"/>
        </w:rPr>
        <w:t>penelitian</w:t>
      </w:r>
      <w:proofErr w:type="spellEnd"/>
      <w:r w:rsidRPr="00E93AAD">
        <w:rPr>
          <w:sz w:val="22"/>
          <w:szCs w:val="22"/>
        </w:rPr>
        <w:t xml:space="preserve"> </w:t>
      </w:r>
      <w:proofErr w:type="spellStart"/>
      <w:r w:rsidRPr="00E93AAD">
        <w:rPr>
          <w:sz w:val="22"/>
          <w:szCs w:val="22"/>
        </w:rPr>
        <w:t>terapan</w:t>
      </w:r>
      <w:proofErr w:type="spellEnd"/>
      <w:r w:rsidRPr="00E93AAD">
        <w:rPr>
          <w:sz w:val="22"/>
          <w:szCs w:val="22"/>
        </w:rPr>
        <w:t xml:space="preserve">. </w:t>
      </w:r>
      <w:proofErr w:type="spellStart"/>
      <w:r w:rsidRPr="00E93AAD">
        <w:rPr>
          <w:sz w:val="22"/>
          <w:szCs w:val="22"/>
        </w:rPr>
        <w:t>Penelitian</w:t>
      </w:r>
      <w:proofErr w:type="spellEnd"/>
      <w:r w:rsidRPr="00E93AAD">
        <w:rPr>
          <w:sz w:val="22"/>
          <w:szCs w:val="22"/>
        </w:rPr>
        <w:t xml:space="preserve"> </w:t>
      </w:r>
      <w:proofErr w:type="spellStart"/>
      <w:r w:rsidRPr="00E93AAD">
        <w:rPr>
          <w:sz w:val="22"/>
          <w:szCs w:val="22"/>
        </w:rPr>
        <w:t>terapan</w:t>
      </w:r>
      <w:proofErr w:type="spellEnd"/>
      <w:r w:rsidRPr="00E93AAD">
        <w:rPr>
          <w:sz w:val="22"/>
          <w:szCs w:val="22"/>
        </w:rPr>
        <w:t xml:space="preserve"> </w:t>
      </w:r>
      <w:proofErr w:type="spellStart"/>
      <w:r w:rsidRPr="00E93AAD">
        <w:rPr>
          <w:sz w:val="22"/>
          <w:szCs w:val="22"/>
        </w:rPr>
        <w:t>dilakukan</w:t>
      </w:r>
      <w:proofErr w:type="spellEnd"/>
      <w:r w:rsidRPr="00E93AAD">
        <w:rPr>
          <w:sz w:val="22"/>
          <w:szCs w:val="22"/>
        </w:rPr>
        <w:t xml:space="preserve"> </w:t>
      </w:r>
      <w:proofErr w:type="spellStart"/>
      <w:r w:rsidRPr="00E93AAD">
        <w:rPr>
          <w:sz w:val="22"/>
          <w:szCs w:val="22"/>
        </w:rPr>
        <w:t>dengan</w:t>
      </w:r>
      <w:proofErr w:type="spellEnd"/>
      <w:r w:rsidRPr="00E93AAD">
        <w:rPr>
          <w:sz w:val="22"/>
          <w:szCs w:val="22"/>
        </w:rPr>
        <w:t xml:space="preserve"> </w:t>
      </w:r>
      <w:proofErr w:type="spellStart"/>
      <w:r w:rsidRPr="00E93AAD">
        <w:rPr>
          <w:sz w:val="22"/>
          <w:szCs w:val="22"/>
        </w:rPr>
        <w:t>tujuan</w:t>
      </w:r>
      <w:proofErr w:type="spellEnd"/>
      <w:r w:rsidRPr="00E93AAD">
        <w:rPr>
          <w:sz w:val="22"/>
          <w:szCs w:val="22"/>
        </w:rPr>
        <w:t xml:space="preserve"> </w:t>
      </w:r>
      <w:proofErr w:type="spellStart"/>
      <w:r w:rsidRPr="00E93AAD">
        <w:rPr>
          <w:sz w:val="22"/>
          <w:szCs w:val="22"/>
        </w:rPr>
        <w:t>menerapkan</w:t>
      </w:r>
      <w:proofErr w:type="spellEnd"/>
      <w:r w:rsidRPr="00E93AAD">
        <w:rPr>
          <w:sz w:val="22"/>
          <w:szCs w:val="22"/>
        </w:rPr>
        <w:t xml:space="preserve">, </w:t>
      </w:r>
      <w:proofErr w:type="spellStart"/>
      <w:r w:rsidRPr="00E93AAD">
        <w:rPr>
          <w:sz w:val="22"/>
          <w:szCs w:val="22"/>
        </w:rPr>
        <w:t>menguji</w:t>
      </w:r>
      <w:proofErr w:type="spellEnd"/>
      <w:r w:rsidRPr="00E93AAD">
        <w:rPr>
          <w:sz w:val="22"/>
          <w:szCs w:val="22"/>
        </w:rPr>
        <w:t xml:space="preserve"> dan </w:t>
      </w:r>
      <w:proofErr w:type="spellStart"/>
      <w:r w:rsidRPr="00E93AAD">
        <w:rPr>
          <w:sz w:val="22"/>
          <w:szCs w:val="22"/>
        </w:rPr>
        <w:t>mengevaluasi</w:t>
      </w:r>
      <w:proofErr w:type="spellEnd"/>
      <w:r w:rsidRPr="00E93AAD">
        <w:rPr>
          <w:sz w:val="22"/>
          <w:szCs w:val="22"/>
        </w:rPr>
        <w:t xml:space="preserve"> </w:t>
      </w:r>
      <w:proofErr w:type="spellStart"/>
      <w:r w:rsidRPr="00E93AAD">
        <w:rPr>
          <w:sz w:val="22"/>
          <w:szCs w:val="22"/>
        </w:rPr>
        <w:t>kemampuan</w:t>
      </w:r>
      <w:proofErr w:type="spellEnd"/>
      <w:r w:rsidRPr="00E93AAD">
        <w:rPr>
          <w:sz w:val="22"/>
          <w:szCs w:val="22"/>
        </w:rPr>
        <w:t xml:space="preserve"> </w:t>
      </w:r>
      <w:proofErr w:type="spellStart"/>
      <w:r w:rsidRPr="00E93AAD">
        <w:rPr>
          <w:sz w:val="22"/>
          <w:szCs w:val="22"/>
        </w:rPr>
        <w:t>suatu</w:t>
      </w:r>
      <w:proofErr w:type="spellEnd"/>
      <w:r w:rsidRPr="00E93AAD">
        <w:rPr>
          <w:sz w:val="22"/>
          <w:szCs w:val="22"/>
        </w:rPr>
        <w:t xml:space="preserve"> </w:t>
      </w:r>
      <w:proofErr w:type="spellStart"/>
      <w:r w:rsidRPr="00E93AAD">
        <w:rPr>
          <w:sz w:val="22"/>
          <w:szCs w:val="22"/>
        </w:rPr>
        <w:t>teori</w:t>
      </w:r>
      <w:proofErr w:type="spellEnd"/>
      <w:r w:rsidRPr="00E93AAD">
        <w:rPr>
          <w:sz w:val="22"/>
          <w:szCs w:val="22"/>
        </w:rPr>
        <w:t xml:space="preserve"> yang </w:t>
      </w:r>
      <w:proofErr w:type="spellStart"/>
      <w:r w:rsidRPr="00E93AAD">
        <w:rPr>
          <w:sz w:val="22"/>
          <w:szCs w:val="22"/>
        </w:rPr>
        <w:t>diterapkan</w:t>
      </w:r>
      <w:proofErr w:type="spellEnd"/>
      <w:r w:rsidRPr="00E93AAD">
        <w:rPr>
          <w:sz w:val="22"/>
          <w:szCs w:val="22"/>
        </w:rPr>
        <w:t xml:space="preserve"> </w:t>
      </w:r>
      <w:proofErr w:type="spellStart"/>
      <w:r w:rsidRPr="00E93AAD">
        <w:rPr>
          <w:sz w:val="22"/>
          <w:szCs w:val="22"/>
        </w:rPr>
        <w:t>dalam</w:t>
      </w:r>
      <w:proofErr w:type="spellEnd"/>
      <w:r w:rsidRPr="00E93AAD">
        <w:rPr>
          <w:sz w:val="22"/>
          <w:szCs w:val="22"/>
        </w:rPr>
        <w:t xml:space="preserve"> </w:t>
      </w:r>
      <w:proofErr w:type="spellStart"/>
      <w:r w:rsidRPr="00E93AAD">
        <w:rPr>
          <w:sz w:val="22"/>
          <w:szCs w:val="22"/>
        </w:rPr>
        <w:t>memecahkan</w:t>
      </w:r>
      <w:proofErr w:type="spellEnd"/>
      <w:r w:rsidRPr="00E93AAD">
        <w:rPr>
          <w:sz w:val="22"/>
          <w:szCs w:val="22"/>
        </w:rPr>
        <w:t xml:space="preserve"> </w:t>
      </w:r>
      <w:proofErr w:type="spellStart"/>
      <w:r w:rsidRPr="00E93AAD">
        <w:rPr>
          <w:sz w:val="22"/>
          <w:szCs w:val="22"/>
        </w:rPr>
        <w:t>masalah-masalah</w:t>
      </w:r>
      <w:proofErr w:type="spellEnd"/>
      <w:r w:rsidRPr="00E93AAD">
        <w:rPr>
          <w:sz w:val="22"/>
          <w:szCs w:val="22"/>
        </w:rPr>
        <w:t xml:space="preserve"> </w:t>
      </w:r>
      <w:proofErr w:type="spellStart"/>
      <w:r w:rsidRPr="00E93AAD">
        <w:rPr>
          <w:sz w:val="22"/>
          <w:szCs w:val="22"/>
        </w:rPr>
        <w:t>praktis</w:t>
      </w:r>
      <w:proofErr w:type="spellEnd"/>
      <w:r w:rsidRPr="00E93AAD">
        <w:rPr>
          <w:sz w:val="22"/>
          <w:szCs w:val="22"/>
        </w:rPr>
        <w:t xml:space="preserve"> </w:t>
      </w:r>
      <w:r w:rsidRPr="00E93AAD">
        <w:rPr>
          <w:sz w:val="22"/>
          <w:szCs w:val="22"/>
        </w:rPr>
        <w:fldChar w:fldCharType="begin" w:fldLock="1"/>
      </w:r>
      <w:r w:rsidRPr="00E93AAD">
        <w:rPr>
          <w:sz w:val="22"/>
          <w:szCs w:val="22"/>
        </w:rPr>
        <w:instrText>ADDIN CSL_CITATION {"citationItems":[{"id":"ITEM-1","itemData":{"author":[{"dropping-particle":"","family":"Sugiyono","given":"Drs","non-dropping-particle":"","parse-names":false,"suffix":""}],"container-title":"Bandung: Pusat Bahasa Depdiknas","id":"ITEM-1","issued":{"date-parts":[["2008"]]},"title":"Metode penelitian bisnis","type":"article-journal"},"uris":["http://www.mendeley.com/documents/?uuid=def3cb0e-a184-476c-8624-747d0c85173e"]}],"mendeley":{"formattedCitation":"(Sugiyono, 2008)","plainTextFormattedCitation":"(Sugiyono, 2008)","previouslyFormattedCitation":"(Sugiyono, 2008)"},"properties":{"noteIndex":0},"schema":"https://github.com/citation-style-language/schema/raw/master/csl-citation.json"}</w:instrText>
      </w:r>
      <w:r w:rsidRPr="00E93AAD">
        <w:rPr>
          <w:sz w:val="22"/>
          <w:szCs w:val="22"/>
        </w:rPr>
        <w:fldChar w:fldCharType="separate"/>
      </w:r>
      <w:r w:rsidRPr="00E93AAD">
        <w:rPr>
          <w:noProof/>
          <w:sz w:val="22"/>
          <w:szCs w:val="22"/>
        </w:rPr>
        <w:t>(Sugiyono, 2008)</w:t>
      </w:r>
      <w:r w:rsidRPr="00E93AAD">
        <w:rPr>
          <w:sz w:val="22"/>
          <w:szCs w:val="22"/>
        </w:rPr>
        <w:fldChar w:fldCharType="end"/>
      </w:r>
      <w:r w:rsidRPr="00E93AAD">
        <w:rPr>
          <w:sz w:val="22"/>
          <w:szCs w:val="22"/>
        </w:rPr>
        <w:t xml:space="preserve">. Adapun </w:t>
      </w:r>
      <w:proofErr w:type="spellStart"/>
      <w:r w:rsidRPr="00E93AAD">
        <w:rPr>
          <w:sz w:val="22"/>
          <w:szCs w:val="22"/>
        </w:rPr>
        <w:t>penelitian</w:t>
      </w:r>
      <w:proofErr w:type="spellEnd"/>
      <w:r w:rsidRPr="00E93AAD">
        <w:rPr>
          <w:sz w:val="22"/>
          <w:szCs w:val="22"/>
        </w:rPr>
        <w:t xml:space="preserve"> </w:t>
      </w:r>
      <w:proofErr w:type="spellStart"/>
      <w:r w:rsidRPr="00E93AAD">
        <w:rPr>
          <w:sz w:val="22"/>
          <w:szCs w:val="22"/>
        </w:rPr>
        <w:t>ini</w:t>
      </w:r>
      <w:proofErr w:type="spellEnd"/>
      <w:r w:rsidRPr="00E93AAD">
        <w:rPr>
          <w:sz w:val="22"/>
          <w:szCs w:val="22"/>
        </w:rPr>
        <w:t xml:space="preserve"> </w:t>
      </w:r>
      <w:proofErr w:type="spellStart"/>
      <w:r w:rsidRPr="00E93AAD">
        <w:rPr>
          <w:sz w:val="22"/>
          <w:szCs w:val="22"/>
        </w:rPr>
        <w:t>bersifat</w:t>
      </w:r>
      <w:proofErr w:type="spellEnd"/>
      <w:r w:rsidRPr="00E93AAD">
        <w:rPr>
          <w:sz w:val="22"/>
          <w:szCs w:val="22"/>
        </w:rPr>
        <w:t xml:space="preserve"> </w:t>
      </w:r>
      <w:proofErr w:type="spellStart"/>
      <w:r w:rsidRPr="00E93AAD">
        <w:rPr>
          <w:sz w:val="22"/>
          <w:szCs w:val="22"/>
        </w:rPr>
        <w:t>kuantitatif</w:t>
      </w:r>
      <w:proofErr w:type="spellEnd"/>
      <w:r w:rsidRPr="00E93AAD">
        <w:rPr>
          <w:sz w:val="22"/>
          <w:szCs w:val="22"/>
        </w:rPr>
        <w:t xml:space="preserve">, </w:t>
      </w:r>
      <w:proofErr w:type="spellStart"/>
      <w:r w:rsidRPr="00E93AAD">
        <w:rPr>
          <w:sz w:val="22"/>
          <w:szCs w:val="22"/>
        </w:rPr>
        <w:t>yaitu</w:t>
      </w:r>
      <w:proofErr w:type="spellEnd"/>
      <w:r w:rsidRPr="00E93AAD">
        <w:rPr>
          <w:sz w:val="22"/>
          <w:szCs w:val="22"/>
        </w:rPr>
        <w:t xml:space="preserve"> data yang </w:t>
      </w:r>
      <w:proofErr w:type="spellStart"/>
      <w:r w:rsidRPr="00E93AAD">
        <w:rPr>
          <w:sz w:val="22"/>
          <w:szCs w:val="22"/>
        </w:rPr>
        <w:t>digunakan</w:t>
      </w:r>
      <w:proofErr w:type="spellEnd"/>
      <w:r w:rsidRPr="00E93AAD">
        <w:rPr>
          <w:sz w:val="22"/>
          <w:szCs w:val="22"/>
        </w:rPr>
        <w:t xml:space="preserve"> </w:t>
      </w:r>
      <w:proofErr w:type="spellStart"/>
      <w:r w:rsidRPr="00E93AAD">
        <w:rPr>
          <w:sz w:val="22"/>
          <w:szCs w:val="22"/>
        </w:rPr>
        <w:t>dalam</w:t>
      </w:r>
      <w:proofErr w:type="spellEnd"/>
      <w:r w:rsidRPr="00E93AAD">
        <w:rPr>
          <w:sz w:val="22"/>
          <w:szCs w:val="22"/>
        </w:rPr>
        <w:t xml:space="preserve"> </w:t>
      </w:r>
      <w:proofErr w:type="spellStart"/>
      <w:r w:rsidRPr="00E93AAD">
        <w:rPr>
          <w:sz w:val="22"/>
          <w:szCs w:val="22"/>
        </w:rPr>
        <w:t>penelitian</w:t>
      </w:r>
      <w:proofErr w:type="spellEnd"/>
      <w:r w:rsidRPr="00E93AAD">
        <w:rPr>
          <w:sz w:val="22"/>
          <w:szCs w:val="22"/>
        </w:rPr>
        <w:t xml:space="preserve"> </w:t>
      </w:r>
      <w:proofErr w:type="spellStart"/>
      <w:r w:rsidRPr="00E93AAD">
        <w:rPr>
          <w:sz w:val="22"/>
          <w:szCs w:val="22"/>
        </w:rPr>
        <w:t>ini</w:t>
      </w:r>
      <w:proofErr w:type="spellEnd"/>
      <w:r w:rsidRPr="00E93AAD">
        <w:rPr>
          <w:sz w:val="22"/>
          <w:szCs w:val="22"/>
        </w:rPr>
        <w:t xml:space="preserve"> </w:t>
      </w:r>
      <w:proofErr w:type="spellStart"/>
      <w:r w:rsidRPr="00E93AAD">
        <w:rPr>
          <w:sz w:val="22"/>
          <w:szCs w:val="22"/>
        </w:rPr>
        <w:t>berupa</w:t>
      </w:r>
      <w:proofErr w:type="spellEnd"/>
      <w:r w:rsidRPr="00E93AAD">
        <w:rPr>
          <w:sz w:val="22"/>
          <w:szCs w:val="22"/>
        </w:rPr>
        <w:t xml:space="preserve"> </w:t>
      </w:r>
      <w:proofErr w:type="spellStart"/>
      <w:r w:rsidRPr="00E93AAD">
        <w:rPr>
          <w:sz w:val="22"/>
          <w:szCs w:val="22"/>
        </w:rPr>
        <w:t>angka-angka</w:t>
      </w:r>
      <w:proofErr w:type="spellEnd"/>
      <w:r w:rsidRPr="00E93AAD">
        <w:rPr>
          <w:sz w:val="22"/>
          <w:szCs w:val="22"/>
        </w:rPr>
        <w:t xml:space="preserve"> </w:t>
      </w:r>
      <w:proofErr w:type="spellStart"/>
      <w:r w:rsidRPr="00E93AAD">
        <w:rPr>
          <w:sz w:val="22"/>
          <w:szCs w:val="22"/>
        </w:rPr>
        <w:t>atau</w:t>
      </w:r>
      <w:proofErr w:type="spellEnd"/>
      <w:r w:rsidRPr="00E93AAD">
        <w:rPr>
          <w:sz w:val="22"/>
          <w:szCs w:val="22"/>
        </w:rPr>
        <w:t xml:space="preserve"> </w:t>
      </w:r>
      <w:proofErr w:type="spellStart"/>
      <w:r w:rsidRPr="00E93AAD">
        <w:rPr>
          <w:sz w:val="22"/>
          <w:szCs w:val="22"/>
        </w:rPr>
        <w:t>besaran</w:t>
      </w:r>
      <w:proofErr w:type="spellEnd"/>
      <w:r w:rsidRPr="00E93AAD">
        <w:rPr>
          <w:sz w:val="22"/>
          <w:szCs w:val="22"/>
        </w:rPr>
        <w:t xml:space="preserve"> </w:t>
      </w:r>
      <w:proofErr w:type="spellStart"/>
      <w:r w:rsidRPr="00E93AAD">
        <w:rPr>
          <w:sz w:val="22"/>
          <w:szCs w:val="22"/>
        </w:rPr>
        <w:t>tertentu</w:t>
      </w:r>
      <w:proofErr w:type="spellEnd"/>
      <w:r w:rsidRPr="00E93AAD">
        <w:rPr>
          <w:sz w:val="22"/>
          <w:szCs w:val="22"/>
        </w:rPr>
        <w:t xml:space="preserve"> yang </w:t>
      </w:r>
      <w:proofErr w:type="spellStart"/>
      <w:r w:rsidRPr="00E93AAD">
        <w:rPr>
          <w:sz w:val="22"/>
          <w:szCs w:val="22"/>
        </w:rPr>
        <w:t>sifatnya</w:t>
      </w:r>
      <w:proofErr w:type="spellEnd"/>
      <w:r w:rsidRPr="00E93AAD">
        <w:rPr>
          <w:sz w:val="22"/>
          <w:szCs w:val="22"/>
        </w:rPr>
        <w:t xml:space="preserve"> </w:t>
      </w:r>
      <w:proofErr w:type="spellStart"/>
      <w:r w:rsidRPr="00E93AAD">
        <w:rPr>
          <w:sz w:val="22"/>
          <w:szCs w:val="22"/>
        </w:rPr>
        <w:t>pasti</w:t>
      </w:r>
      <w:proofErr w:type="spellEnd"/>
      <w:r w:rsidRPr="00E93AAD">
        <w:rPr>
          <w:sz w:val="22"/>
          <w:szCs w:val="22"/>
        </w:rPr>
        <w:t xml:space="preserve">, </w:t>
      </w:r>
      <w:proofErr w:type="spellStart"/>
      <w:r w:rsidRPr="00E93AAD">
        <w:rPr>
          <w:sz w:val="22"/>
          <w:szCs w:val="22"/>
        </w:rPr>
        <w:t>sehingga</w:t>
      </w:r>
      <w:proofErr w:type="spellEnd"/>
      <w:r w:rsidRPr="00E93AAD">
        <w:rPr>
          <w:sz w:val="22"/>
          <w:szCs w:val="22"/>
        </w:rPr>
        <w:t xml:space="preserve"> data </w:t>
      </w:r>
      <w:proofErr w:type="spellStart"/>
      <w:r w:rsidRPr="00E93AAD">
        <w:rPr>
          <w:sz w:val="22"/>
          <w:szCs w:val="22"/>
        </w:rPr>
        <w:t>seperti</w:t>
      </w:r>
      <w:proofErr w:type="spellEnd"/>
      <w:r w:rsidRPr="00E93AAD">
        <w:rPr>
          <w:sz w:val="22"/>
          <w:szCs w:val="22"/>
        </w:rPr>
        <w:t xml:space="preserve"> </w:t>
      </w:r>
      <w:proofErr w:type="spellStart"/>
      <w:r w:rsidRPr="00E93AAD">
        <w:rPr>
          <w:sz w:val="22"/>
          <w:szCs w:val="22"/>
        </w:rPr>
        <w:t>ini</w:t>
      </w:r>
      <w:proofErr w:type="spellEnd"/>
      <w:r w:rsidRPr="00E93AAD">
        <w:rPr>
          <w:sz w:val="22"/>
          <w:szCs w:val="22"/>
        </w:rPr>
        <w:t xml:space="preserve"> </w:t>
      </w:r>
      <w:proofErr w:type="spellStart"/>
      <w:r w:rsidRPr="00E93AAD">
        <w:rPr>
          <w:sz w:val="22"/>
          <w:szCs w:val="22"/>
        </w:rPr>
        <w:t>memungkinkan</w:t>
      </w:r>
      <w:proofErr w:type="spellEnd"/>
      <w:r w:rsidRPr="00E93AAD">
        <w:rPr>
          <w:sz w:val="22"/>
          <w:szCs w:val="22"/>
        </w:rPr>
        <w:t xml:space="preserve"> </w:t>
      </w:r>
      <w:proofErr w:type="spellStart"/>
      <w:r w:rsidRPr="00E93AAD">
        <w:rPr>
          <w:sz w:val="22"/>
          <w:szCs w:val="22"/>
        </w:rPr>
        <w:t>untuk</w:t>
      </w:r>
      <w:proofErr w:type="spellEnd"/>
      <w:r w:rsidRPr="00E93AAD">
        <w:rPr>
          <w:sz w:val="22"/>
          <w:szCs w:val="22"/>
        </w:rPr>
        <w:t xml:space="preserve"> </w:t>
      </w:r>
      <w:proofErr w:type="spellStart"/>
      <w:r w:rsidRPr="00E93AAD">
        <w:rPr>
          <w:sz w:val="22"/>
          <w:szCs w:val="22"/>
        </w:rPr>
        <w:t>dianalisis</w:t>
      </w:r>
      <w:proofErr w:type="spellEnd"/>
      <w:r w:rsidRPr="00E93AAD">
        <w:rPr>
          <w:sz w:val="22"/>
          <w:szCs w:val="22"/>
        </w:rPr>
        <w:t xml:space="preserve"> </w:t>
      </w:r>
      <w:proofErr w:type="spellStart"/>
      <w:r w:rsidRPr="00E93AAD">
        <w:rPr>
          <w:sz w:val="22"/>
          <w:szCs w:val="22"/>
        </w:rPr>
        <w:t>menggunakan</w:t>
      </w:r>
      <w:proofErr w:type="spellEnd"/>
      <w:r w:rsidRPr="00E93AAD">
        <w:rPr>
          <w:sz w:val="22"/>
          <w:szCs w:val="22"/>
        </w:rPr>
        <w:t xml:space="preserve"> </w:t>
      </w:r>
      <w:proofErr w:type="spellStart"/>
      <w:r w:rsidRPr="00E93AAD">
        <w:rPr>
          <w:sz w:val="22"/>
          <w:szCs w:val="22"/>
        </w:rPr>
        <w:t>pendekatan</w:t>
      </w:r>
      <w:proofErr w:type="spellEnd"/>
      <w:r w:rsidRPr="00E93AAD">
        <w:rPr>
          <w:sz w:val="22"/>
          <w:szCs w:val="22"/>
        </w:rPr>
        <w:t xml:space="preserve"> </w:t>
      </w:r>
      <w:proofErr w:type="spellStart"/>
      <w:r w:rsidRPr="00E93AAD">
        <w:rPr>
          <w:sz w:val="22"/>
          <w:szCs w:val="22"/>
        </w:rPr>
        <w:t>statistik</w:t>
      </w:r>
      <w:proofErr w:type="spellEnd"/>
      <w:r w:rsidRPr="00E93AAD">
        <w:rPr>
          <w:sz w:val="22"/>
          <w:szCs w:val="22"/>
        </w:rPr>
        <w:t xml:space="preserve"> </w:t>
      </w:r>
      <w:r w:rsidRPr="00E93AAD">
        <w:rPr>
          <w:sz w:val="22"/>
          <w:szCs w:val="22"/>
        </w:rPr>
        <w:fldChar w:fldCharType="begin" w:fldLock="1"/>
      </w:r>
      <w:r w:rsidRPr="00E93AAD">
        <w:rPr>
          <w:sz w:val="22"/>
          <w:szCs w:val="22"/>
        </w:rPr>
        <w:instrText>ADDIN CSL_CITATION {"citationItems":[{"id":"ITEM-1","itemData":{"author":[{"dropping-particle":"","family":"Hadi","given":"Syamsul","non-dropping-particle":"","parse-names":false,"suffix":""}],"container-title":"Yogyakarta: Ekonisia","id":"ITEM-1","issued":{"date-parts":[["2006"]]},"page":"365-383","title":"Metodologi Penelitian Kuantitatif untuk Akuntansi dan Keuangan","type":"article-journal"},"uris":["http://www.mendeley.com/documents/?uuid=24e61450-6581-4a73-b6cc-56c7e5f43407"]}],"mendeley":{"formattedCitation":"(Hadi, 2006)","plainTextFormattedCitation":"(Hadi, 2006)","previouslyFormattedCitation":"(Hadi, 2006)"},"properties":{"noteIndex":0},"schema":"https://github.com/citation-style-language/schema/raw/master/csl-citation.json"}</w:instrText>
      </w:r>
      <w:r w:rsidRPr="00E93AAD">
        <w:rPr>
          <w:sz w:val="22"/>
          <w:szCs w:val="22"/>
        </w:rPr>
        <w:fldChar w:fldCharType="separate"/>
      </w:r>
      <w:r w:rsidRPr="00E93AAD">
        <w:rPr>
          <w:noProof/>
          <w:sz w:val="22"/>
          <w:szCs w:val="22"/>
        </w:rPr>
        <w:t>(Hadi, 2006)</w:t>
      </w:r>
      <w:r w:rsidRPr="00E93AAD">
        <w:rPr>
          <w:sz w:val="22"/>
          <w:szCs w:val="22"/>
        </w:rPr>
        <w:fldChar w:fldCharType="end"/>
      </w:r>
      <w:r w:rsidRPr="00E93AAD">
        <w:rPr>
          <w:sz w:val="22"/>
          <w:szCs w:val="22"/>
        </w:rPr>
        <w:t xml:space="preserve">. </w:t>
      </w:r>
    </w:p>
    <w:p w14:paraId="5C04C8C2" w14:textId="37C17114" w:rsidR="001F364B" w:rsidRDefault="001F364B" w:rsidP="00E93AAD">
      <w:pPr>
        <w:spacing w:after="240"/>
        <w:ind w:firstLine="360"/>
        <w:jc w:val="both"/>
        <w:rPr>
          <w:sz w:val="22"/>
          <w:szCs w:val="22"/>
        </w:rPr>
      </w:pPr>
      <w:proofErr w:type="spellStart"/>
      <w:r w:rsidRPr="00E93AAD">
        <w:rPr>
          <w:sz w:val="22"/>
          <w:szCs w:val="22"/>
        </w:rPr>
        <w:lastRenderedPageBreak/>
        <w:t>Metode</w:t>
      </w:r>
      <w:proofErr w:type="spellEnd"/>
      <w:r w:rsidRPr="00E93AAD">
        <w:rPr>
          <w:sz w:val="22"/>
          <w:szCs w:val="22"/>
        </w:rPr>
        <w:t xml:space="preserve"> </w:t>
      </w:r>
      <w:proofErr w:type="spellStart"/>
      <w:r w:rsidRPr="00E93AAD">
        <w:rPr>
          <w:sz w:val="22"/>
          <w:szCs w:val="22"/>
        </w:rPr>
        <w:t>pengumpulan</w:t>
      </w:r>
      <w:proofErr w:type="spellEnd"/>
      <w:r w:rsidRPr="00E93AAD">
        <w:rPr>
          <w:sz w:val="22"/>
          <w:szCs w:val="22"/>
        </w:rPr>
        <w:t xml:space="preserve"> </w:t>
      </w:r>
      <w:proofErr w:type="spellStart"/>
      <w:r w:rsidRPr="00E93AAD">
        <w:rPr>
          <w:sz w:val="22"/>
          <w:szCs w:val="22"/>
        </w:rPr>
        <w:t>sampel</w:t>
      </w:r>
      <w:proofErr w:type="spellEnd"/>
      <w:r w:rsidRPr="00E93AAD">
        <w:rPr>
          <w:sz w:val="22"/>
          <w:szCs w:val="22"/>
        </w:rPr>
        <w:t xml:space="preserve"> yang </w:t>
      </w:r>
      <w:proofErr w:type="spellStart"/>
      <w:r w:rsidRPr="00E93AAD">
        <w:rPr>
          <w:sz w:val="22"/>
          <w:szCs w:val="22"/>
        </w:rPr>
        <w:t>digunakan</w:t>
      </w:r>
      <w:proofErr w:type="spellEnd"/>
      <w:r w:rsidRPr="00E93AAD">
        <w:rPr>
          <w:sz w:val="22"/>
          <w:szCs w:val="22"/>
        </w:rPr>
        <w:t xml:space="preserve"> </w:t>
      </w:r>
      <w:proofErr w:type="spellStart"/>
      <w:r w:rsidRPr="00E93AAD">
        <w:rPr>
          <w:sz w:val="22"/>
          <w:szCs w:val="22"/>
        </w:rPr>
        <w:t>adalah</w:t>
      </w:r>
      <w:proofErr w:type="spellEnd"/>
      <w:r w:rsidRPr="00E93AAD">
        <w:rPr>
          <w:sz w:val="22"/>
          <w:szCs w:val="22"/>
        </w:rPr>
        <w:t xml:space="preserve"> non probability sampling </w:t>
      </w:r>
      <w:proofErr w:type="spellStart"/>
      <w:r w:rsidRPr="00E93AAD">
        <w:rPr>
          <w:sz w:val="22"/>
          <w:szCs w:val="22"/>
        </w:rPr>
        <w:t>yaitu</w:t>
      </w:r>
      <w:proofErr w:type="spellEnd"/>
      <w:r w:rsidRPr="00E93AAD">
        <w:rPr>
          <w:sz w:val="22"/>
          <w:szCs w:val="22"/>
        </w:rPr>
        <w:t xml:space="preserve"> </w:t>
      </w:r>
      <w:proofErr w:type="spellStart"/>
      <w:r w:rsidRPr="00E93AAD">
        <w:rPr>
          <w:sz w:val="22"/>
          <w:szCs w:val="22"/>
        </w:rPr>
        <w:t>teknik</w:t>
      </w:r>
      <w:proofErr w:type="spellEnd"/>
      <w:r w:rsidRPr="00E93AAD">
        <w:rPr>
          <w:sz w:val="22"/>
          <w:szCs w:val="22"/>
        </w:rPr>
        <w:t xml:space="preserve"> </w:t>
      </w:r>
      <w:proofErr w:type="spellStart"/>
      <w:r w:rsidRPr="00E93AAD">
        <w:rPr>
          <w:sz w:val="22"/>
          <w:szCs w:val="22"/>
        </w:rPr>
        <w:t>pengambilan</w:t>
      </w:r>
      <w:proofErr w:type="spellEnd"/>
      <w:r w:rsidRPr="00E93AAD">
        <w:rPr>
          <w:sz w:val="22"/>
          <w:szCs w:val="22"/>
        </w:rPr>
        <w:t xml:space="preserve"> </w:t>
      </w:r>
      <w:proofErr w:type="spellStart"/>
      <w:r w:rsidRPr="00E93AAD">
        <w:rPr>
          <w:sz w:val="22"/>
          <w:szCs w:val="22"/>
        </w:rPr>
        <w:t>sampel</w:t>
      </w:r>
      <w:proofErr w:type="spellEnd"/>
      <w:r w:rsidRPr="00E93AAD">
        <w:rPr>
          <w:sz w:val="22"/>
          <w:szCs w:val="22"/>
        </w:rPr>
        <w:t xml:space="preserve"> yang </w:t>
      </w:r>
      <w:proofErr w:type="spellStart"/>
      <w:r w:rsidRPr="00E93AAD">
        <w:rPr>
          <w:sz w:val="22"/>
          <w:szCs w:val="22"/>
        </w:rPr>
        <w:t>tidak</w:t>
      </w:r>
      <w:proofErr w:type="spellEnd"/>
      <w:r w:rsidRPr="00E93AAD">
        <w:rPr>
          <w:sz w:val="22"/>
          <w:szCs w:val="22"/>
        </w:rPr>
        <w:t xml:space="preserve"> </w:t>
      </w:r>
      <w:proofErr w:type="spellStart"/>
      <w:r w:rsidRPr="00E93AAD">
        <w:rPr>
          <w:sz w:val="22"/>
          <w:szCs w:val="22"/>
        </w:rPr>
        <w:t>memberi</w:t>
      </w:r>
      <w:proofErr w:type="spellEnd"/>
      <w:r w:rsidRPr="00E93AAD">
        <w:rPr>
          <w:sz w:val="22"/>
          <w:szCs w:val="22"/>
        </w:rPr>
        <w:t xml:space="preserve"> </w:t>
      </w:r>
      <w:proofErr w:type="spellStart"/>
      <w:r w:rsidRPr="00E93AAD">
        <w:rPr>
          <w:sz w:val="22"/>
          <w:szCs w:val="22"/>
        </w:rPr>
        <w:t>kesempatan</w:t>
      </w:r>
      <w:proofErr w:type="spellEnd"/>
      <w:r w:rsidRPr="00E93AAD">
        <w:rPr>
          <w:sz w:val="22"/>
          <w:szCs w:val="22"/>
        </w:rPr>
        <w:t xml:space="preserve"> </w:t>
      </w:r>
      <w:proofErr w:type="spellStart"/>
      <w:r w:rsidRPr="00E93AAD">
        <w:rPr>
          <w:sz w:val="22"/>
          <w:szCs w:val="22"/>
        </w:rPr>
        <w:t>atau</w:t>
      </w:r>
      <w:proofErr w:type="spellEnd"/>
      <w:r w:rsidRPr="00E93AAD">
        <w:rPr>
          <w:sz w:val="22"/>
          <w:szCs w:val="22"/>
        </w:rPr>
        <w:t xml:space="preserve"> </w:t>
      </w:r>
      <w:proofErr w:type="spellStart"/>
      <w:r w:rsidRPr="00E93AAD">
        <w:rPr>
          <w:sz w:val="22"/>
          <w:szCs w:val="22"/>
        </w:rPr>
        <w:t>peluang</w:t>
      </w:r>
      <w:proofErr w:type="spellEnd"/>
      <w:r w:rsidRPr="00E93AAD">
        <w:rPr>
          <w:sz w:val="22"/>
          <w:szCs w:val="22"/>
        </w:rPr>
        <w:t xml:space="preserve"> yang </w:t>
      </w:r>
      <w:proofErr w:type="spellStart"/>
      <w:r w:rsidRPr="00E93AAD">
        <w:rPr>
          <w:sz w:val="22"/>
          <w:szCs w:val="22"/>
        </w:rPr>
        <w:t>sama</w:t>
      </w:r>
      <w:proofErr w:type="spellEnd"/>
      <w:r w:rsidRPr="00E93AAD">
        <w:rPr>
          <w:sz w:val="22"/>
          <w:szCs w:val="22"/>
        </w:rPr>
        <w:t xml:space="preserve"> </w:t>
      </w:r>
      <w:proofErr w:type="spellStart"/>
      <w:r w:rsidRPr="00E93AAD">
        <w:rPr>
          <w:sz w:val="22"/>
          <w:szCs w:val="22"/>
        </w:rPr>
        <w:t>bagi</w:t>
      </w:r>
      <w:proofErr w:type="spellEnd"/>
      <w:r w:rsidRPr="00E93AAD">
        <w:rPr>
          <w:sz w:val="22"/>
          <w:szCs w:val="22"/>
        </w:rPr>
        <w:t xml:space="preserve"> </w:t>
      </w:r>
      <w:proofErr w:type="spellStart"/>
      <w:r w:rsidRPr="00E93AAD">
        <w:rPr>
          <w:sz w:val="22"/>
          <w:szCs w:val="22"/>
        </w:rPr>
        <w:t>setiap</w:t>
      </w:r>
      <w:proofErr w:type="spellEnd"/>
      <w:r w:rsidRPr="00E93AAD">
        <w:rPr>
          <w:sz w:val="22"/>
          <w:szCs w:val="22"/>
        </w:rPr>
        <w:t xml:space="preserve"> </w:t>
      </w:r>
      <w:proofErr w:type="spellStart"/>
      <w:r w:rsidRPr="00E93AAD">
        <w:rPr>
          <w:sz w:val="22"/>
          <w:szCs w:val="22"/>
        </w:rPr>
        <w:t>populasi</w:t>
      </w:r>
      <w:proofErr w:type="spellEnd"/>
      <w:r w:rsidRPr="00E93AAD">
        <w:rPr>
          <w:sz w:val="22"/>
          <w:szCs w:val="22"/>
        </w:rPr>
        <w:t xml:space="preserve"> </w:t>
      </w:r>
      <w:proofErr w:type="spellStart"/>
      <w:r w:rsidRPr="00E93AAD">
        <w:rPr>
          <w:sz w:val="22"/>
          <w:szCs w:val="22"/>
        </w:rPr>
        <w:t>untuk</w:t>
      </w:r>
      <w:proofErr w:type="spellEnd"/>
      <w:r w:rsidRPr="00E93AAD">
        <w:rPr>
          <w:sz w:val="22"/>
          <w:szCs w:val="22"/>
        </w:rPr>
        <w:t xml:space="preserve"> </w:t>
      </w:r>
      <w:proofErr w:type="spellStart"/>
      <w:r w:rsidRPr="00E93AAD">
        <w:rPr>
          <w:sz w:val="22"/>
          <w:szCs w:val="22"/>
        </w:rPr>
        <w:t>dipilih</w:t>
      </w:r>
      <w:proofErr w:type="spellEnd"/>
      <w:r w:rsidRPr="00E93AAD">
        <w:rPr>
          <w:sz w:val="22"/>
          <w:szCs w:val="22"/>
        </w:rPr>
        <w:t xml:space="preserve"> </w:t>
      </w:r>
      <w:proofErr w:type="spellStart"/>
      <w:r w:rsidRPr="00E93AAD">
        <w:rPr>
          <w:sz w:val="22"/>
          <w:szCs w:val="22"/>
        </w:rPr>
        <w:t>menjadi</w:t>
      </w:r>
      <w:proofErr w:type="spellEnd"/>
      <w:r w:rsidRPr="00E93AAD">
        <w:rPr>
          <w:sz w:val="22"/>
          <w:szCs w:val="22"/>
        </w:rPr>
        <w:t xml:space="preserve"> </w:t>
      </w:r>
      <w:proofErr w:type="spellStart"/>
      <w:r w:rsidRPr="00E93AAD">
        <w:rPr>
          <w:sz w:val="22"/>
          <w:szCs w:val="22"/>
        </w:rPr>
        <w:t>sampel</w:t>
      </w:r>
      <w:proofErr w:type="spellEnd"/>
      <w:r w:rsidRPr="00E93AAD">
        <w:rPr>
          <w:sz w:val="22"/>
          <w:szCs w:val="22"/>
        </w:rPr>
        <w:t>.</w:t>
      </w:r>
      <w:r w:rsidR="004D0851">
        <w:rPr>
          <w:sz w:val="22"/>
          <w:szCs w:val="22"/>
        </w:rPr>
        <w:fldChar w:fldCharType="begin" w:fldLock="1"/>
      </w:r>
      <w:r w:rsidR="00EC5540">
        <w:rPr>
          <w:sz w:val="22"/>
          <w:szCs w:val="22"/>
        </w:rPr>
        <w:instrText>ADDIN CSL_CITATION {"citationItems":[{"id":"ITEM-1","itemData":{"author":[{"dropping-particle":"","family":"Sugiyono","given":"Drs","non-dropping-particle":"","parse-names":false,"suffix":""}],"container-title":"Bandung: Pusat Bahasa Depdiknas","id":"ITEM-1","issued":{"date-parts":[["2008"]]},"title":"Metode penelitian bisnis","type":"article-journal"},"uris":["http://www.mendeley.com/documents/?uuid=def3cb0e-a184-476c-8624-747d0c85173e"]}],"mendeley":{"formattedCitation":"(Sugiyono, 2008)","plainTextFormattedCitation":"(Sugiyono, 2008)","previouslyFormattedCitation":"(Sugiyono, 2008)"},"properties":{"noteIndex":0},"schema":"https://github.com/citation-style-language/schema/raw/master/csl-citation.json"}</w:instrText>
      </w:r>
      <w:r w:rsidR="004D0851">
        <w:rPr>
          <w:sz w:val="22"/>
          <w:szCs w:val="22"/>
        </w:rPr>
        <w:fldChar w:fldCharType="separate"/>
      </w:r>
      <w:r w:rsidR="004D0851" w:rsidRPr="004D0851">
        <w:rPr>
          <w:noProof/>
          <w:sz w:val="22"/>
          <w:szCs w:val="22"/>
        </w:rPr>
        <w:t>(</w:t>
      </w:r>
      <w:proofErr w:type="spellStart"/>
      <w:r w:rsidR="004D0851" w:rsidRPr="004D0851">
        <w:rPr>
          <w:noProof/>
          <w:sz w:val="22"/>
          <w:szCs w:val="22"/>
        </w:rPr>
        <w:t>Sugiyono</w:t>
      </w:r>
      <w:proofErr w:type="spellEnd"/>
      <w:r w:rsidR="004D0851" w:rsidRPr="004D0851">
        <w:rPr>
          <w:noProof/>
          <w:sz w:val="22"/>
          <w:szCs w:val="22"/>
        </w:rPr>
        <w:t>, 2008)</w:t>
      </w:r>
      <w:r w:rsidR="004D0851">
        <w:rPr>
          <w:sz w:val="22"/>
          <w:szCs w:val="22"/>
        </w:rPr>
        <w:fldChar w:fldCharType="end"/>
      </w:r>
      <w:r w:rsidR="004D0851">
        <w:rPr>
          <w:sz w:val="22"/>
          <w:szCs w:val="22"/>
        </w:rPr>
        <w:t xml:space="preserve"> </w:t>
      </w:r>
      <w:r w:rsidRPr="00E93AAD">
        <w:rPr>
          <w:sz w:val="22"/>
          <w:szCs w:val="22"/>
        </w:rPr>
        <w:t xml:space="preserve">Teknik yang </w:t>
      </w:r>
      <w:proofErr w:type="spellStart"/>
      <w:r w:rsidRPr="00E93AAD">
        <w:rPr>
          <w:sz w:val="22"/>
          <w:szCs w:val="22"/>
        </w:rPr>
        <w:t>digunakan</w:t>
      </w:r>
      <w:proofErr w:type="spellEnd"/>
      <w:r w:rsidRPr="00E93AAD">
        <w:rPr>
          <w:sz w:val="22"/>
          <w:szCs w:val="22"/>
        </w:rPr>
        <w:t xml:space="preserve"> </w:t>
      </w:r>
      <w:proofErr w:type="spellStart"/>
      <w:r w:rsidRPr="00E93AAD">
        <w:rPr>
          <w:sz w:val="22"/>
          <w:szCs w:val="22"/>
        </w:rPr>
        <w:t>adalah</w:t>
      </w:r>
      <w:proofErr w:type="spellEnd"/>
      <w:r w:rsidRPr="00E93AAD">
        <w:rPr>
          <w:sz w:val="22"/>
          <w:szCs w:val="22"/>
        </w:rPr>
        <w:t xml:space="preserve"> purposive sampling, </w:t>
      </w:r>
      <w:proofErr w:type="spellStart"/>
      <w:r w:rsidRPr="00E93AAD">
        <w:rPr>
          <w:sz w:val="22"/>
          <w:szCs w:val="22"/>
        </w:rPr>
        <w:t>yaitu</w:t>
      </w:r>
      <w:proofErr w:type="spellEnd"/>
      <w:r w:rsidRPr="00E93AAD">
        <w:rPr>
          <w:sz w:val="22"/>
          <w:szCs w:val="22"/>
        </w:rPr>
        <w:t xml:space="preserve"> </w:t>
      </w:r>
      <w:proofErr w:type="spellStart"/>
      <w:r w:rsidRPr="00E93AAD">
        <w:rPr>
          <w:sz w:val="22"/>
          <w:szCs w:val="22"/>
        </w:rPr>
        <w:t>teknik</w:t>
      </w:r>
      <w:proofErr w:type="spellEnd"/>
      <w:r w:rsidRPr="00E93AAD">
        <w:rPr>
          <w:sz w:val="22"/>
          <w:szCs w:val="22"/>
        </w:rPr>
        <w:t xml:space="preserve"> </w:t>
      </w:r>
      <w:proofErr w:type="spellStart"/>
      <w:r w:rsidRPr="00E93AAD">
        <w:rPr>
          <w:sz w:val="22"/>
          <w:szCs w:val="22"/>
        </w:rPr>
        <w:t>penentuan</w:t>
      </w:r>
      <w:proofErr w:type="spellEnd"/>
      <w:r w:rsidRPr="00E93AAD">
        <w:rPr>
          <w:sz w:val="22"/>
          <w:szCs w:val="22"/>
        </w:rPr>
        <w:t xml:space="preserve"> </w:t>
      </w:r>
      <w:proofErr w:type="spellStart"/>
      <w:r w:rsidRPr="00E93AAD">
        <w:rPr>
          <w:sz w:val="22"/>
          <w:szCs w:val="22"/>
        </w:rPr>
        <w:t>sampel</w:t>
      </w:r>
      <w:proofErr w:type="spellEnd"/>
      <w:r w:rsidRPr="00E93AAD">
        <w:rPr>
          <w:sz w:val="22"/>
          <w:szCs w:val="22"/>
        </w:rPr>
        <w:t xml:space="preserve"> </w:t>
      </w:r>
      <w:proofErr w:type="spellStart"/>
      <w:r w:rsidRPr="00E93AAD">
        <w:rPr>
          <w:sz w:val="22"/>
          <w:szCs w:val="22"/>
        </w:rPr>
        <w:t>dengan</w:t>
      </w:r>
      <w:proofErr w:type="spellEnd"/>
      <w:r w:rsidRPr="00E93AAD">
        <w:rPr>
          <w:sz w:val="22"/>
          <w:szCs w:val="22"/>
        </w:rPr>
        <w:t xml:space="preserve"> </w:t>
      </w:r>
      <w:proofErr w:type="spellStart"/>
      <w:r w:rsidRPr="00E93AAD">
        <w:rPr>
          <w:sz w:val="22"/>
          <w:szCs w:val="22"/>
        </w:rPr>
        <w:t>pertimbangan</w:t>
      </w:r>
      <w:proofErr w:type="spellEnd"/>
      <w:r w:rsidRPr="00E93AAD">
        <w:rPr>
          <w:sz w:val="22"/>
          <w:szCs w:val="22"/>
        </w:rPr>
        <w:t xml:space="preserve"> </w:t>
      </w:r>
      <w:proofErr w:type="spellStart"/>
      <w:r w:rsidRPr="00E93AAD">
        <w:rPr>
          <w:sz w:val="22"/>
          <w:szCs w:val="22"/>
        </w:rPr>
        <w:t>tertentu</w:t>
      </w:r>
      <w:proofErr w:type="spellEnd"/>
      <w:r w:rsidRPr="00E93AAD">
        <w:rPr>
          <w:sz w:val="22"/>
          <w:szCs w:val="22"/>
        </w:rPr>
        <w:t xml:space="preserve">. </w:t>
      </w:r>
      <w:r w:rsidRPr="00E93AAD">
        <w:rPr>
          <w:sz w:val="22"/>
          <w:szCs w:val="22"/>
        </w:rPr>
        <w:fldChar w:fldCharType="begin" w:fldLock="1"/>
      </w:r>
      <w:r w:rsidRPr="00E93AAD">
        <w:rPr>
          <w:sz w:val="22"/>
          <w:szCs w:val="22"/>
        </w:rPr>
        <w:instrText>ADDIN CSL_CITATION {"citationItems":[{"id":"ITEM-1","itemData":{"author":[{"dropping-particle":"","family":"Sugiyono","given":"Drs","non-dropping-particle":"","parse-names":false,"suffix":""}],"container-title":"Bandung: Pusat Bahasa Depdiknas","id":"ITEM-1","issued":{"date-parts":[["2008"]]},"title":"Metode penelitian bisnis","type":"article-journal"},"uris":["http://www.mendeley.com/documents/?uuid=def3cb0e-a184-476c-8624-747d0c85173e"]}],"mendeley":{"formattedCitation":"(Sugiyono, 2008)","plainTextFormattedCitation":"(Sugiyono, 2008)","previouslyFormattedCitation":"(Sugiyono, 2008)"},"properties":{"noteIndex":0},"schema":"https://github.com/citation-style-language/schema/raw/master/csl-citation.json"}</w:instrText>
      </w:r>
      <w:r w:rsidRPr="00E93AAD">
        <w:rPr>
          <w:sz w:val="22"/>
          <w:szCs w:val="22"/>
        </w:rPr>
        <w:fldChar w:fldCharType="separate"/>
      </w:r>
      <w:r w:rsidRPr="00E93AAD">
        <w:rPr>
          <w:noProof/>
          <w:sz w:val="22"/>
          <w:szCs w:val="22"/>
        </w:rPr>
        <w:t>(Sugiyono, 2008)</w:t>
      </w:r>
      <w:r w:rsidRPr="00E93AAD">
        <w:rPr>
          <w:sz w:val="22"/>
          <w:szCs w:val="22"/>
        </w:rPr>
        <w:fldChar w:fldCharType="end"/>
      </w:r>
    </w:p>
    <w:p w14:paraId="12E997AB" w14:textId="0AA09E33" w:rsidR="00DD454B" w:rsidRPr="00DD454B" w:rsidRDefault="00DD454B" w:rsidP="001F5F7D">
      <w:pPr>
        <w:pStyle w:val="ListParagraph"/>
        <w:numPr>
          <w:ilvl w:val="1"/>
          <w:numId w:val="1"/>
        </w:numPr>
        <w:spacing w:after="240"/>
        <w:ind w:left="567"/>
        <w:jc w:val="both"/>
        <w:rPr>
          <w:b/>
          <w:bCs/>
          <w:sz w:val="22"/>
          <w:szCs w:val="22"/>
        </w:rPr>
      </w:pPr>
      <w:proofErr w:type="spellStart"/>
      <w:r w:rsidRPr="00DD454B">
        <w:rPr>
          <w:b/>
          <w:bCs/>
          <w:sz w:val="22"/>
          <w:szCs w:val="22"/>
        </w:rPr>
        <w:t>Populasi</w:t>
      </w:r>
      <w:proofErr w:type="spellEnd"/>
      <w:r w:rsidRPr="00DD454B">
        <w:rPr>
          <w:b/>
          <w:bCs/>
          <w:sz w:val="22"/>
          <w:szCs w:val="22"/>
        </w:rPr>
        <w:t xml:space="preserve"> dan </w:t>
      </w:r>
      <w:proofErr w:type="spellStart"/>
      <w:r w:rsidRPr="00DD454B">
        <w:rPr>
          <w:b/>
          <w:bCs/>
          <w:sz w:val="22"/>
          <w:szCs w:val="22"/>
        </w:rPr>
        <w:t>sempel</w:t>
      </w:r>
      <w:proofErr w:type="spellEnd"/>
    </w:p>
    <w:p w14:paraId="3E96AAF2" w14:textId="77777777" w:rsidR="001F364B" w:rsidRPr="00E93AAD" w:rsidRDefault="001F364B" w:rsidP="00E93AAD">
      <w:pPr>
        <w:spacing w:after="240"/>
        <w:ind w:firstLine="360"/>
        <w:jc w:val="both"/>
        <w:rPr>
          <w:sz w:val="22"/>
          <w:szCs w:val="22"/>
        </w:rPr>
      </w:pPr>
      <w:proofErr w:type="spellStart"/>
      <w:r w:rsidRPr="00E93AAD">
        <w:rPr>
          <w:sz w:val="22"/>
          <w:szCs w:val="22"/>
        </w:rPr>
        <w:t>Populasi</w:t>
      </w:r>
      <w:proofErr w:type="spellEnd"/>
      <w:r w:rsidRPr="00E93AAD">
        <w:rPr>
          <w:sz w:val="22"/>
          <w:szCs w:val="22"/>
        </w:rPr>
        <w:t xml:space="preserve"> </w:t>
      </w:r>
      <w:proofErr w:type="spellStart"/>
      <w:r w:rsidRPr="00E93AAD">
        <w:rPr>
          <w:sz w:val="22"/>
          <w:szCs w:val="22"/>
        </w:rPr>
        <w:t>dalam</w:t>
      </w:r>
      <w:proofErr w:type="spellEnd"/>
      <w:r w:rsidRPr="00E93AAD">
        <w:rPr>
          <w:sz w:val="22"/>
          <w:szCs w:val="22"/>
        </w:rPr>
        <w:t xml:space="preserve"> </w:t>
      </w:r>
      <w:proofErr w:type="spellStart"/>
      <w:r w:rsidRPr="00E93AAD">
        <w:rPr>
          <w:sz w:val="22"/>
          <w:szCs w:val="22"/>
        </w:rPr>
        <w:t>penelitian</w:t>
      </w:r>
      <w:proofErr w:type="spellEnd"/>
      <w:r w:rsidRPr="00E93AAD">
        <w:rPr>
          <w:sz w:val="22"/>
          <w:szCs w:val="22"/>
        </w:rPr>
        <w:t xml:space="preserve"> </w:t>
      </w:r>
      <w:proofErr w:type="spellStart"/>
      <w:r w:rsidRPr="00E93AAD">
        <w:rPr>
          <w:sz w:val="22"/>
          <w:szCs w:val="22"/>
        </w:rPr>
        <w:t>ini</w:t>
      </w:r>
      <w:proofErr w:type="spellEnd"/>
      <w:r w:rsidRPr="00E93AAD">
        <w:rPr>
          <w:sz w:val="22"/>
          <w:szCs w:val="22"/>
        </w:rPr>
        <w:t xml:space="preserve"> </w:t>
      </w:r>
      <w:proofErr w:type="spellStart"/>
      <w:r w:rsidRPr="00E93AAD">
        <w:rPr>
          <w:sz w:val="22"/>
          <w:szCs w:val="22"/>
        </w:rPr>
        <w:t>adalah</w:t>
      </w:r>
      <w:proofErr w:type="spellEnd"/>
      <w:r w:rsidRPr="00E93AAD">
        <w:rPr>
          <w:sz w:val="22"/>
          <w:szCs w:val="22"/>
        </w:rPr>
        <w:t xml:space="preserve"> </w:t>
      </w:r>
      <w:proofErr w:type="spellStart"/>
      <w:r w:rsidRPr="00E93AAD">
        <w:rPr>
          <w:sz w:val="22"/>
          <w:szCs w:val="22"/>
        </w:rPr>
        <w:t>perusahaan</w:t>
      </w:r>
      <w:proofErr w:type="spellEnd"/>
      <w:r w:rsidRPr="00E93AAD">
        <w:rPr>
          <w:sz w:val="22"/>
          <w:szCs w:val="22"/>
        </w:rPr>
        <w:t>–</w:t>
      </w:r>
      <w:proofErr w:type="spellStart"/>
      <w:r w:rsidRPr="00E93AAD">
        <w:rPr>
          <w:sz w:val="22"/>
          <w:szCs w:val="22"/>
        </w:rPr>
        <w:t>perusahaan</w:t>
      </w:r>
      <w:proofErr w:type="spellEnd"/>
      <w:r w:rsidRPr="00E93AAD">
        <w:rPr>
          <w:sz w:val="22"/>
          <w:szCs w:val="22"/>
        </w:rPr>
        <w:t xml:space="preserve"> yang </w:t>
      </w:r>
      <w:proofErr w:type="spellStart"/>
      <w:r w:rsidRPr="00E93AAD">
        <w:rPr>
          <w:sz w:val="22"/>
          <w:szCs w:val="22"/>
        </w:rPr>
        <w:t>terdaftar</w:t>
      </w:r>
      <w:proofErr w:type="spellEnd"/>
      <w:r w:rsidRPr="00E93AAD">
        <w:rPr>
          <w:sz w:val="22"/>
          <w:szCs w:val="22"/>
        </w:rPr>
        <w:t xml:space="preserve"> di </w:t>
      </w:r>
      <w:proofErr w:type="spellStart"/>
      <w:r w:rsidRPr="00E93AAD">
        <w:rPr>
          <w:sz w:val="22"/>
          <w:szCs w:val="22"/>
        </w:rPr>
        <w:t>Indeks</w:t>
      </w:r>
      <w:proofErr w:type="spellEnd"/>
      <w:r w:rsidRPr="00E93AAD">
        <w:rPr>
          <w:sz w:val="22"/>
          <w:szCs w:val="22"/>
        </w:rPr>
        <w:t xml:space="preserve"> Saham Syariah Indonesia (DES) yang </w:t>
      </w:r>
      <w:proofErr w:type="spellStart"/>
      <w:r w:rsidRPr="00E93AAD">
        <w:rPr>
          <w:sz w:val="22"/>
          <w:szCs w:val="22"/>
        </w:rPr>
        <w:t>mempublikaskan</w:t>
      </w:r>
      <w:proofErr w:type="spellEnd"/>
      <w:r w:rsidRPr="00E93AAD">
        <w:rPr>
          <w:sz w:val="22"/>
          <w:szCs w:val="22"/>
        </w:rPr>
        <w:t xml:space="preserve"> </w:t>
      </w:r>
      <w:proofErr w:type="spellStart"/>
      <w:r w:rsidRPr="00E93AAD">
        <w:rPr>
          <w:sz w:val="22"/>
          <w:szCs w:val="22"/>
        </w:rPr>
        <w:t>laporan</w:t>
      </w:r>
      <w:proofErr w:type="spellEnd"/>
      <w:r w:rsidRPr="00E93AAD">
        <w:rPr>
          <w:sz w:val="22"/>
          <w:szCs w:val="22"/>
        </w:rPr>
        <w:t xml:space="preserve"> </w:t>
      </w:r>
      <w:proofErr w:type="spellStart"/>
      <w:r w:rsidRPr="00E93AAD">
        <w:rPr>
          <w:sz w:val="22"/>
          <w:szCs w:val="22"/>
        </w:rPr>
        <w:t>keuangan</w:t>
      </w:r>
      <w:proofErr w:type="spellEnd"/>
      <w:r w:rsidRPr="00E93AAD">
        <w:rPr>
          <w:sz w:val="22"/>
          <w:szCs w:val="22"/>
        </w:rPr>
        <w:t xml:space="preserve"> per 31 </w:t>
      </w:r>
      <w:proofErr w:type="spellStart"/>
      <w:r w:rsidRPr="00E93AAD">
        <w:rPr>
          <w:sz w:val="22"/>
          <w:szCs w:val="22"/>
        </w:rPr>
        <w:t>Desember</w:t>
      </w:r>
      <w:proofErr w:type="spellEnd"/>
      <w:r w:rsidRPr="00E93AAD">
        <w:rPr>
          <w:sz w:val="22"/>
          <w:szCs w:val="22"/>
        </w:rPr>
        <w:t xml:space="preserve">. </w:t>
      </w:r>
      <w:proofErr w:type="spellStart"/>
      <w:r w:rsidRPr="00E93AAD">
        <w:rPr>
          <w:sz w:val="22"/>
          <w:szCs w:val="22"/>
        </w:rPr>
        <w:t>Periode</w:t>
      </w:r>
      <w:proofErr w:type="spellEnd"/>
      <w:r w:rsidRPr="00E93AAD">
        <w:rPr>
          <w:sz w:val="22"/>
          <w:szCs w:val="22"/>
        </w:rPr>
        <w:t xml:space="preserve"> </w:t>
      </w:r>
      <w:proofErr w:type="spellStart"/>
      <w:r w:rsidRPr="00E93AAD">
        <w:rPr>
          <w:sz w:val="22"/>
          <w:szCs w:val="22"/>
        </w:rPr>
        <w:t>penelitian</w:t>
      </w:r>
      <w:proofErr w:type="spellEnd"/>
      <w:r w:rsidRPr="00E93AAD">
        <w:rPr>
          <w:sz w:val="22"/>
          <w:szCs w:val="22"/>
        </w:rPr>
        <w:t xml:space="preserve"> yang </w:t>
      </w:r>
      <w:proofErr w:type="spellStart"/>
      <w:r w:rsidRPr="00E93AAD">
        <w:rPr>
          <w:sz w:val="22"/>
          <w:szCs w:val="22"/>
        </w:rPr>
        <w:t>dilakukan</w:t>
      </w:r>
      <w:proofErr w:type="spellEnd"/>
      <w:r w:rsidRPr="00E93AAD">
        <w:rPr>
          <w:sz w:val="22"/>
          <w:szCs w:val="22"/>
        </w:rPr>
        <w:t xml:space="preserve"> </w:t>
      </w:r>
      <w:proofErr w:type="spellStart"/>
      <w:r w:rsidRPr="00E93AAD">
        <w:rPr>
          <w:sz w:val="22"/>
          <w:szCs w:val="22"/>
        </w:rPr>
        <w:t>yaitu</w:t>
      </w:r>
      <w:proofErr w:type="spellEnd"/>
      <w:r w:rsidRPr="00E93AAD">
        <w:rPr>
          <w:sz w:val="22"/>
          <w:szCs w:val="22"/>
        </w:rPr>
        <w:t xml:space="preserve"> </w:t>
      </w:r>
      <w:proofErr w:type="spellStart"/>
      <w:r w:rsidRPr="00E93AAD">
        <w:rPr>
          <w:sz w:val="22"/>
          <w:szCs w:val="22"/>
        </w:rPr>
        <w:t>enam</w:t>
      </w:r>
      <w:proofErr w:type="spellEnd"/>
      <w:r w:rsidRPr="00E93AAD">
        <w:rPr>
          <w:sz w:val="22"/>
          <w:szCs w:val="22"/>
        </w:rPr>
        <w:t xml:space="preserve"> </w:t>
      </w:r>
      <w:proofErr w:type="spellStart"/>
      <w:r w:rsidRPr="00E93AAD">
        <w:rPr>
          <w:sz w:val="22"/>
          <w:szCs w:val="22"/>
        </w:rPr>
        <w:t>tahun</w:t>
      </w:r>
      <w:proofErr w:type="spellEnd"/>
      <w:r w:rsidRPr="00E93AAD">
        <w:rPr>
          <w:sz w:val="22"/>
          <w:szCs w:val="22"/>
        </w:rPr>
        <w:t xml:space="preserve"> </w:t>
      </w:r>
      <w:proofErr w:type="spellStart"/>
      <w:r w:rsidRPr="00E93AAD">
        <w:rPr>
          <w:sz w:val="22"/>
          <w:szCs w:val="22"/>
        </w:rPr>
        <w:t>dari</w:t>
      </w:r>
      <w:proofErr w:type="spellEnd"/>
      <w:r w:rsidRPr="00E93AAD">
        <w:rPr>
          <w:sz w:val="22"/>
          <w:szCs w:val="22"/>
        </w:rPr>
        <w:t xml:space="preserve"> 2016 </w:t>
      </w:r>
      <w:proofErr w:type="spellStart"/>
      <w:r w:rsidRPr="00E93AAD">
        <w:rPr>
          <w:sz w:val="22"/>
          <w:szCs w:val="22"/>
        </w:rPr>
        <w:t>sampai</w:t>
      </w:r>
      <w:proofErr w:type="spellEnd"/>
      <w:r w:rsidRPr="00E93AAD">
        <w:rPr>
          <w:sz w:val="22"/>
          <w:szCs w:val="22"/>
        </w:rPr>
        <w:t xml:space="preserve"> </w:t>
      </w:r>
      <w:proofErr w:type="spellStart"/>
      <w:r w:rsidRPr="00E93AAD">
        <w:rPr>
          <w:sz w:val="22"/>
          <w:szCs w:val="22"/>
        </w:rPr>
        <w:t>dengan</w:t>
      </w:r>
      <w:proofErr w:type="spellEnd"/>
      <w:r w:rsidRPr="00E93AAD">
        <w:rPr>
          <w:sz w:val="22"/>
          <w:szCs w:val="22"/>
        </w:rPr>
        <w:t xml:space="preserve"> 2020. </w:t>
      </w:r>
      <w:proofErr w:type="spellStart"/>
      <w:r w:rsidRPr="00E93AAD">
        <w:rPr>
          <w:sz w:val="22"/>
          <w:szCs w:val="22"/>
        </w:rPr>
        <w:t>Alasan</w:t>
      </w:r>
      <w:proofErr w:type="spellEnd"/>
      <w:r w:rsidRPr="00E93AAD">
        <w:rPr>
          <w:sz w:val="22"/>
          <w:szCs w:val="22"/>
        </w:rPr>
        <w:t xml:space="preserve"> </w:t>
      </w:r>
      <w:proofErr w:type="spellStart"/>
      <w:r w:rsidRPr="00E93AAD">
        <w:rPr>
          <w:sz w:val="22"/>
          <w:szCs w:val="22"/>
        </w:rPr>
        <w:t>pemilihan</w:t>
      </w:r>
      <w:proofErr w:type="spellEnd"/>
      <w:r w:rsidRPr="00E93AAD">
        <w:rPr>
          <w:sz w:val="22"/>
          <w:szCs w:val="22"/>
        </w:rPr>
        <w:t xml:space="preserve"> </w:t>
      </w:r>
      <w:proofErr w:type="spellStart"/>
      <w:r w:rsidRPr="00E93AAD">
        <w:rPr>
          <w:sz w:val="22"/>
          <w:szCs w:val="22"/>
        </w:rPr>
        <w:t>tahun</w:t>
      </w:r>
      <w:proofErr w:type="spellEnd"/>
      <w:r w:rsidRPr="00E93AAD">
        <w:rPr>
          <w:sz w:val="22"/>
          <w:szCs w:val="22"/>
        </w:rPr>
        <w:t xml:space="preserve"> </w:t>
      </w:r>
      <w:proofErr w:type="spellStart"/>
      <w:r w:rsidRPr="00E93AAD">
        <w:rPr>
          <w:sz w:val="22"/>
          <w:szCs w:val="22"/>
        </w:rPr>
        <w:t>tahun</w:t>
      </w:r>
      <w:proofErr w:type="spellEnd"/>
      <w:r w:rsidRPr="00E93AAD">
        <w:rPr>
          <w:sz w:val="22"/>
          <w:szCs w:val="22"/>
        </w:rPr>
        <w:t xml:space="preserve"> 2016 sampai dengan 2020 mengacu pada perusahaan transportasi yang terdaftar di Jakarta Islamic Index sebagai tolak ukur pasar modal Syariah di Indonesia, sedangkan Indeks Saham Syariah Indonesia baru diterbitkan olah BAPEPAM dan LK pada tahun 2020. Karena keterbatasan sampel penelitian perusahaan transportasi yang terdaftar di Indeks Saham Syariah Indonesia dan laporan keuangan perusahaan yang telah diaudit, peneliti menambahkan tahun pengamatan sehingga diperoleh kriteria sampel minimal yang bisa digunakan sebagai sampel penelitian.</w:t>
      </w:r>
    </w:p>
    <w:p w14:paraId="3528D20B" w14:textId="77777777" w:rsidR="001F364B" w:rsidRPr="00E93AAD" w:rsidRDefault="001F364B" w:rsidP="00E93AAD">
      <w:pPr>
        <w:spacing w:after="240"/>
        <w:ind w:firstLine="360"/>
        <w:jc w:val="both"/>
        <w:rPr>
          <w:sz w:val="22"/>
          <w:szCs w:val="22"/>
        </w:rPr>
      </w:pPr>
      <w:proofErr w:type="spellStart"/>
      <w:r w:rsidRPr="00E93AAD">
        <w:rPr>
          <w:sz w:val="22"/>
          <w:szCs w:val="22"/>
        </w:rPr>
        <w:t>Pemilihan</w:t>
      </w:r>
      <w:proofErr w:type="spellEnd"/>
      <w:r w:rsidRPr="00E93AAD">
        <w:rPr>
          <w:sz w:val="22"/>
          <w:szCs w:val="22"/>
        </w:rPr>
        <w:t xml:space="preserve"> </w:t>
      </w:r>
      <w:proofErr w:type="spellStart"/>
      <w:r w:rsidRPr="00E93AAD">
        <w:rPr>
          <w:sz w:val="22"/>
          <w:szCs w:val="22"/>
        </w:rPr>
        <w:t>sampel</w:t>
      </w:r>
      <w:proofErr w:type="spellEnd"/>
      <w:r w:rsidRPr="00E93AAD">
        <w:rPr>
          <w:sz w:val="22"/>
          <w:szCs w:val="22"/>
        </w:rPr>
        <w:t xml:space="preserve"> </w:t>
      </w:r>
      <w:proofErr w:type="spellStart"/>
      <w:r w:rsidRPr="00E93AAD">
        <w:rPr>
          <w:sz w:val="22"/>
          <w:szCs w:val="22"/>
        </w:rPr>
        <w:t>dengan</w:t>
      </w:r>
      <w:proofErr w:type="spellEnd"/>
      <w:r w:rsidRPr="00E93AAD">
        <w:rPr>
          <w:sz w:val="22"/>
          <w:szCs w:val="22"/>
        </w:rPr>
        <w:t xml:space="preserve"> purposive sampling yang </w:t>
      </w:r>
      <w:proofErr w:type="spellStart"/>
      <w:r w:rsidRPr="00E93AAD">
        <w:rPr>
          <w:sz w:val="22"/>
          <w:szCs w:val="22"/>
        </w:rPr>
        <w:t>bertujuan</w:t>
      </w:r>
      <w:proofErr w:type="spellEnd"/>
      <w:r w:rsidRPr="00E93AAD">
        <w:rPr>
          <w:sz w:val="22"/>
          <w:szCs w:val="22"/>
        </w:rPr>
        <w:t xml:space="preserve"> </w:t>
      </w:r>
      <w:proofErr w:type="spellStart"/>
      <w:r w:rsidRPr="00E93AAD">
        <w:rPr>
          <w:sz w:val="22"/>
          <w:szCs w:val="22"/>
        </w:rPr>
        <w:t>untuk</w:t>
      </w:r>
      <w:proofErr w:type="spellEnd"/>
      <w:r w:rsidRPr="00E93AAD">
        <w:rPr>
          <w:sz w:val="22"/>
          <w:szCs w:val="22"/>
        </w:rPr>
        <w:t xml:space="preserve"> </w:t>
      </w:r>
      <w:proofErr w:type="spellStart"/>
      <w:r w:rsidRPr="00E93AAD">
        <w:rPr>
          <w:sz w:val="22"/>
          <w:szCs w:val="22"/>
        </w:rPr>
        <w:t>memperoleh</w:t>
      </w:r>
      <w:proofErr w:type="spellEnd"/>
      <w:r w:rsidRPr="00E93AAD">
        <w:rPr>
          <w:sz w:val="22"/>
          <w:szCs w:val="22"/>
        </w:rPr>
        <w:t xml:space="preserve"> </w:t>
      </w:r>
      <w:proofErr w:type="spellStart"/>
      <w:r w:rsidRPr="00E93AAD">
        <w:rPr>
          <w:sz w:val="22"/>
          <w:szCs w:val="22"/>
        </w:rPr>
        <w:t>sampel</w:t>
      </w:r>
      <w:proofErr w:type="spellEnd"/>
      <w:r w:rsidRPr="00E93AAD">
        <w:rPr>
          <w:sz w:val="22"/>
          <w:szCs w:val="22"/>
        </w:rPr>
        <w:t xml:space="preserve"> yang </w:t>
      </w:r>
      <w:proofErr w:type="spellStart"/>
      <w:r w:rsidRPr="00E93AAD">
        <w:rPr>
          <w:sz w:val="22"/>
          <w:szCs w:val="22"/>
        </w:rPr>
        <w:t>representatif</w:t>
      </w:r>
      <w:proofErr w:type="spellEnd"/>
      <w:r w:rsidRPr="00E93AAD">
        <w:rPr>
          <w:sz w:val="22"/>
          <w:szCs w:val="22"/>
        </w:rPr>
        <w:t xml:space="preserve"> </w:t>
      </w:r>
      <w:proofErr w:type="spellStart"/>
      <w:r w:rsidRPr="00E93AAD">
        <w:rPr>
          <w:sz w:val="22"/>
          <w:szCs w:val="22"/>
        </w:rPr>
        <w:t>sesuai</w:t>
      </w:r>
      <w:proofErr w:type="spellEnd"/>
      <w:r w:rsidRPr="00E93AAD">
        <w:rPr>
          <w:sz w:val="22"/>
          <w:szCs w:val="22"/>
        </w:rPr>
        <w:t xml:space="preserve"> </w:t>
      </w:r>
      <w:proofErr w:type="spellStart"/>
      <w:r w:rsidRPr="00E93AAD">
        <w:rPr>
          <w:sz w:val="22"/>
          <w:szCs w:val="22"/>
        </w:rPr>
        <w:t>dengan</w:t>
      </w:r>
      <w:proofErr w:type="spellEnd"/>
      <w:r w:rsidRPr="00E93AAD">
        <w:rPr>
          <w:sz w:val="22"/>
          <w:szCs w:val="22"/>
        </w:rPr>
        <w:t xml:space="preserve"> </w:t>
      </w:r>
      <w:proofErr w:type="spellStart"/>
      <w:r w:rsidRPr="00E93AAD">
        <w:rPr>
          <w:sz w:val="22"/>
          <w:szCs w:val="22"/>
        </w:rPr>
        <w:t>kriteria</w:t>
      </w:r>
      <w:proofErr w:type="spellEnd"/>
      <w:r w:rsidRPr="00E93AAD">
        <w:rPr>
          <w:sz w:val="22"/>
          <w:szCs w:val="22"/>
        </w:rPr>
        <w:t xml:space="preserve"> yang </w:t>
      </w:r>
      <w:proofErr w:type="spellStart"/>
      <w:r w:rsidRPr="00E93AAD">
        <w:rPr>
          <w:sz w:val="22"/>
          <w:szCs w:val="22"/>
        </w:rPr>
        <w:t>ditentukan</w:t>
      </w:r>
      <w:proofErr w:type="spellEnd"/>
      <w:r w:rsidRPr="00E93AAD">
        <w:rPr>
          <w:sz w:val="22"/>
          <w:szCs w:val="22"/>
        </w:rPr>
        <w:t xml:space="preserve"> </w:t>
      </w:r>
      <w:proofErr w:type="spellStart"/>
      <w:r w:rsidRPr="00E93AAD">
        <w:rPr>
          <w:sz w:val="22"/>
          <w:szCs w:val="22"/>
        </w:rPr>
        <w:t>penelitian</w:t>
      </w:r>
      <w:proofErr w:type="spellEnd"/>
      <w:r w:rsidRPr="00E93AAD">
        <w:rPr>
          <w:sz w:val="22"/>
          <w:szCs w:val="22"/>
        </w:rPr>
        <w:t xml:space="preserve"> </w:t>
      </w:r>
      <w:proofErr w:type="spellStart"/>
      <w:r w:rsidRPr="00E93AAD">
        <w:rPr>
          <w:sz w:val="22"/>
          <w:szCs w:val="22"/>
        </w:rPr>
        <w:t>ini</w:t>
      </w:r>
      <w:proofErr w:type="spellEnd"/>
      <w:r w:rsidRPr="00E93AAD">
        <w:rPr>
          <w:sz w:val="22"/>
          <w:szCs w:val="22"/>
        </w:rPr>
        <w:t xml:space="preserve">. </w:t>
      </w:r>
      <w:proofErr w:type="spellStart"/>
      <w:r w:rsidRPr="00E93AAD">
        <w:rPr>
          <w:sz w:val="22"/>
          <w:szCs w:val="22"/>
        </w:rPr>
        <w:t>Kriteria</w:t>
      </w:r>
      <w:proofErr w:type="spellEnd"/>
      <w:r w:rsidRPr="00E93AAD">
        <w:rPr>
          <w:sz w:val="22"/>
          <w:szCs w:val="22"/>
        </w:rPr>
        <w:t xml:space="preserve"> </w:t>
      </w:r>
      <w:proofErr w:type="spellStart"/>
      <w:r w:rsidRPr="00E93AAD">
        <w:rPr>
          <w:sz w:val="22"/>
          <w:szCs w:val="22"/>
        </w:rPr>
        <w:t>tersebut</w:t>
      </w:r>
      <w:proofErr w:type="spellEnd"/>
      <w:r w:rsidRPr="00E93AAD">
        <w:rPr>
          <w:sz w:val="22"/>
          <w:szCs w:val="22"/>
        </w:rPr>
        <w:t xml:space="preserve"> </w:t>
      </w:r>
      <w:proofErr w:type="spellStart"/>
      <w:r w:rsidRPr="00E93AAD">
        <w:rPr>
          <w:sz w:val="22"/>
          <w:szCs w:val="22"/>
        </w:rPr>
        <w:t>meliputi</w:t>
      </w:r>
      <w:proofErr w:type="spellEnd"/>
      <w:r w:rsidRPr="00E93AAD">
        <w:rPr>
          <w:sz w:val="22"/>
          <w:szCs w:val="22"/>
        </w:rPr>
        <w:t>:</w:t>
      </w:r>
    </w:p>
    <w:p w14:paraId="7A0EB873" w14:textId="1947EE2D" w:rsidR="001F364B" w:rsidRPr="00E93AAD" w:rsidRDefault="001F364B" w:rsidP="00E93AAD">
      <w:pPr>
        <w:pStyle w:val="ListParagraph"/>
        <w:numPr>
          <w:ilvl w:val="0"/>
          <w:numId w:val="6"/>
        </w:numPr>
        <w:spacing w:after="240"/>
        <w:jc w:val="both"/>
        <w:rPr>
          <w:sz w:val="22"/>
          <w:szCs w:val="22"/>
        </w:rPr>
      </w:pPr>
      <w:r w:rsidRPr="00E93AAD">
        <w:rPr>
          <w:sz w:val="22"/>
          <w:szCs w:val="22"/>
        </w:rPr>
        <w:t xml:space="preserve">Perusahaan </w:t>
      </w:r>
      <w:proofErr w:type="spellStart"/>
      <w:r w:rsidRPr="00E93AAD">
        <w:rPr>
          <w:sz w:val="22"/>
          <w:szCs w:val="22"/>
        </w:rPr>
        <w:t>transportasi</w:t>
      </w:r>
      <w:proofErr w:type="spellEnd"/>
      <w:r w:rsidRPr="00E93AAD">
        <w:rPr>
          <w:sz w:val="22"/>
          <w:szCs w:val="22"/>
        </w:rPr>
        <w:t xml:space="preserve"> yang go </w:t>
      </w:r>
      <w:proofErr w:type="spellStart"/>
      <w:r w:rsidRPr="00E93AAD">
        <w:rPr>
          <w:sz w:val="22"/>
          <w:szCs w:val="22"/>
        </w:rPr>
        <w:t>publi</w:t>
      </w:r>
      <w:proofErr w:type="spellEnd"/>
      <w:r w:rsidR="00E93AAD">
        <w:rPr>
          <w:sz w:val="22"/>
          <w:szCs w:val="22"/>
        </w:rPr>
        <w:t xml:space="preserve"> </w:t>
      </w:r>
      <w:r w:rsidRPr="00E93AAD">
        <w:rPr>
          <w:sz w:val="22"/>
          <w:szCs w:val="22"/>
        </w:rPr>
        <w:t xml:space="preserve">yang </w:t>
      </w:r>
      <w:proofErr w:type="spellStart"/>
      <w:r w:rsidRPr="00E93AAD">
        <w:rPr>
          <w:sz w:val="22"/>
          <w:szCs w:val="22"/>
        </w:rPr>
        <w:t>terdaftar</w:t>
      </w:r>
      <w:proofErr w:type="spellEnd"/>
      <w:r w:rsidRPr="00E93AAD">
        <w:rPr>
          <w:sz w:val="22"/>
          <w:szCs w:val="22"/>
        </w:rPr>
        <w:t xml:space="preserve"> di DES. </w:t>
      </w:r>
    </w:p>
    <w:p w14:paraId="6EBE7CAE" w14:textId="77777777" w:rsidR="00E93AAD" w:rsidRDefault="001F364B" w:rsidP="00E93AAD">
      <w:pPr>
        <w:pStyle w:val="ListParagraph"/>
        <w:numPr>
          <w:ilvl w:val="0"/>
          <w:numId w:val="6"/>
        </w:numPr>
        <w:spacing w:after="240"/>
        <w:jc w:val="both"/>
        <w:rPr>
          <w:sz w:val="22"/>
          <w:szCs w:val="22"/>
        </w:rPr>
      </w:pPr>
      <w:proofErr w:type="spellStart"/>
      <w:r w:rsidRPr="00E93AAD">
        <w:rPr>
          <w:sz w:val="22"/>
          <w:szCs w:val="22"/>
        </w:rPr>
        <w:t>Emitem</w:t>
      </w:r>
      <w:proofErr w:type="spellEnd"/>
      <w:r w:rsidRPr="00E93AAD">
        <w:rPr>
          <w:sz w:val="22"/>
          <w:szCs w:val="22"/>
        </w:rPr>
        <w:t xml:space="preserve"> yang </w:t>
      </w:r>
      <w:proofErr w:type="spellStart"/>
      <w:r w:rsidRPr="00E93AAD">
        <w:rPr>
          <w:sz w:val="22"/>
          <w:szCs w:val="22"/>
        </w:rPr>
        <w:t>telah</w:t>
      </w:r>
      <w:proofErr w:type="spellEnd"/>
      <w:r w:rsidRPr="00E93AAD">
        <w:rPr>
          <w:sz w:val="22"/>
          <w:szCs w:val="22"/>
        </w:rPr>
        <w:t xml:space="preserve"> </w:t>
      </w:r>
      <w:proofErr w:type="spellStart"/>
      <w:r w:rsidRPr="00E93AAD">
        <w:rPr>
          <w:sz w:val="22"/>
          <w:szCs w:val="22"/>
        </w:rPr>
        <w:t>mempublikasikan</w:t>
      </w:r>
      <w:proofErr w:type="spellEnd"/>
      <w:r w:rsidRPr="00E93AAD">
        <w:rPr>
          <w:sz w:val="22"/>
          <w:szCs w:val="22"/>
        </w:rPr>
        <w:t xml:space="preserve"> </w:t>
      </w:r>
      <w:proofErr w:type="spellStart"/>
      <w:r w:rsidRPr="00E93AAD">
        <w:rPr>
          <w:sz w:val="22"/>
          <w:szCs w:val="22"/>
        </w:rPr>
        <w:t>laporan</w:t>
      </w:r>
      <w:proofErr w:type="spellEnd"/>
      <w:r w:rsidRPr="00E93AAD">
        <w:rPr>
          <w:sz w:val="22"/>
          <w:szCs w:val="22"/>
        </w:rPr>
        <w:t xml:space="preserve"> </w:t>
      </w:r>
      <w:proofErr w:type="spellStart"/>
      <w:r w:rsidRPr="00E93AAD">
        <w:rPr>
          <w:sz w:val="22"/>
          <w:szCs w:val="22"/>
        </w:rPr>
        <w:t>keuangan</w:t>
      </w:r>
      <w:proofErr w:type="spellEnd"/>
      <w:r w:rsidRPr="00E93AAD">
        <w:rPr>
          <w:sz w:val="22"/>
          <w:szCs w:val="22"/>
        </w:rPr>
        <w:t xml:space="preserve"> per 31 </w:t>
      </w:r>
      <w:proofErr w:type="spellStart"/>
      <w:r w:rsidRPr="00E93AAD">
        <w:rPr>
          <w:sz w:val="22"/>
          <w:szCs w:val="22"/>
        </w:rPr>
        <w:t>Desember</w:t>
      </w:r>
      <w:proofErr w:type="spellEnd"/>
      <w:r w:rsidRPr="00E93AAD">
        <w:rPr>
          <w:sz w:val="22"/>
          <w:szCs w:val="22"/>
        </w:rPr>
        <w:t xml:space="preserve"> </w:t>
      </w:r>
      <w:proofErr w:type="spellStart"/>
      <w:r w:rsidRPr="00E93AAD">
        <w:rPr>
          <w:sz w:val="22"/>
          <w:szCs w:val="22"/>
        </w:rPr>
        <w:t>untuk</w:t>
      </w:r>
      <w:proofErr w:type="spellEnd"/>
      <w:r w:rsidRPr="00E93AAD">
        <w:rPr>
          <w:sz w:val="22"/>
          <w:szCs w:val="22"/>
        </w:rPr>
        <w:t xml:space="preserve"> </w:t>
      </w:r>
      <w:proofErr w:type="spellStart"/>
      <w:r w:rsidRPr="00E93AAD">
        <w:rPr>
          <w:sz w:val="22"/>
          <w:szCs w:val="22"/>
        </w:rPr>
        <w:t>tahun</w:t>
      </w:r>
      <w:proofErr w:type="spellEnd"/>
      <w:r w:rsidRPr="00E93AAD">
        <w:rPr>
          <w:sz w:val="22"/>
          <w:szCs w:val="22"/>
        </w:rPr>
        <w:t xml:space="preserve"> </w:t>
      </w:r>
      <w:proofErr w:type="spellStart"/>
      <w:r w:rsidRPr="00E93AAD">
        <w:rPr>
          <w:sz w:val="22"/>
          <w:szCs w:val="22"/>
        </w:rPr>
        <w:t>buku</w:t>
      </w:r>
      <w:proofErr w:type="spellEnd"/>
      <w:r w:rsidRPr="00E93AAD">
        <w:rPr>
          <w:sz w:val="22"/>
          <w:szCs w:val="22"/>
        </w:rPr>
        <w:t xml:space="preserve"> 2016-2020 (</w:t>
      </w:r>
      <w:proofErr w:type="spellStart"/>
      <w:r w:rsidRPr="00E93AAD">
        <w:rPr>
          <w:sz w:val="22"/>
          <w:szCs w:val="22"/>
        </w:rPr>
        <w:t>Laporan</w:t>
      </w:r>
      <w:proofErr w:type="spellEnd"/>
      <w:r w:rsidRPr="00E93AAD">
        <w:rPr>
          <w:sz w:val="22"/>
          <w:szCs w:val="22"/>
        </w:rPr>
        <w:t xml:space="preserve"> per 31 </w:t>
      </w:r>
      <w:proofErr w:type="spellStart"/>
      <w:r w:rsidRPr="00E93AAD">
        <w:rPr>
          <w:sz w:val="22"/>
          <w:szCs w:val="22"/>
        </w:rPr>
        <w:t>Desember</w:t>
      </w:r>
      <w:proofErr w:type="spellEnd"/>
      <w:r w:rsidRPr="00E93AAD">
        <w:rPr>
          <w:sz w:val="22"/>
          <w:szCs w:val="22"/>
        </w:rPr>
        <w:t xml:space="preserve"> </w:t>
      </w:r>
      <w:proofErr w:type="spellStart"/>
      <w:r w:rsidRPr="00E93AAD">
        <w:rPr>
          <w:sz w:val="22"/>
          <w:szCs w:val="22"/>
        </w:rPr>
        <w:t>merupakan</w:t>
      </w:r>
      <w:proofErr w:type="spellEnd"/>
      <w:r w:rsidRPr="00E93AAD">
        <w:rPr>
          <w:sz w:val="22"/>
          <w:szCs w:val="22"/>
        </w:rPr>
        <w:t xml:space="preserve"> </w:t>
      </w:r>
      <w:proofErr w:type="spellStart"/>
      <w:r w:rsidRPr="00E93AAD">
        <w:rPr>
          <w:sz w:val="22"/>
          <w:szCs w:val="22"/>
        </w:rPr>
        <w:t>laporan</w:t>
      </w:r>
      <w:proofErr w:type="spellEnd"/>
      <w:r w:rsidRPr="00E93AAD">
        <w:rPr>
          <w:sz w:val="22"/>
          <w:szCs w:val="22"/>
        </w:rPr>
        <w:t xml:space="preserve"> yang </w:t>
      </w:r>
      <w:proofErr w:type="spellStart"/>
      <w:r w:rsidRPr="00E93AAD">
        <w:rPr>
          <w:sz w:val="22"/>
          <w:szCs w:val="22"/>
        </w:rPr>
        <w:t>telah</w:t>
      </w:r>
      <w:proofErr w:type="spellEnd"/>
      <w:r w:rsidRPr="00E93AAD">
        <w:rPr>
          <w:sz w:val="22"/>
          <w:szCs w:val="22"/>
        </w:rPr>
        <w:t xml:space="preserve"> </w:t>
      </w:r>
      <w:proofErr w:type="spellStart"/>
      <w:r w:rsidRPr="00E93AAD">
        <w:rPr>
          <w:sz w:val="22"/>
          <w:szCs w:val="22"/>
        </w:rPr>
        <w:t>diaudit</w:t>
      </w:r>
      <w:proofErr w:type="spellEnd"/>
      <w:r w:rsidRPr="00E93AAD">
        <w:rPr>
          <w:sz w:val="22"/>
          <w:szCs w:val="22"/>
        </w:rPr>
        <w:t xml:space="preserve">, </w:t>
      </w:r>
      <w:proofErr w:type="spellStart"/>
      <w:r w:rsidRPr="00E93AAD">
        <w:rPr>
          <w:sz w:val="22"/>
          <w:szCs w:val="22"/>
        </w:rPr>
        <w:t>sehingga</w:t>
      </w:r>
      <w:proofErr w:type="spellEnd"/>
      <w:r w:rsidRPr="00E93AAD">
        <w:rPr>
          <w:sz w:val="22"/>
          <w:szCs w:val="22"/>
        </w:rPr>
        <w:t xml:space="preserve"> </w:t>
      </w:r>
      <w:proofErr w:type="spellStart"/>
      <w:r w:rsidRPr="00E93AAD">
        <w:rPr>
          <w:sz w:val="22"/>
          <w:szCs w:val="22"/>
        </w:rPr>
        <w:t>laporan</w:t>
      </w:r>
      <w:proofErr w:type="spellEnd"/>
      <w:r w:rsidRPr="00E93AAD">
        <w:rPr>
          <w:sz w:val="22"/>
          <w:szCs w:val="22"/>
        </w:rPr>
        <w:t xml:space="preserve"> </w:t>
      </w:r>
      <w:proofErr w:type="spellStart"/>
      <w:r w:rsidRPr="00E93AAD">
        <w:rPr>
          <w:sz w:val="22"/>
          <w:szCs w:val="22"/>
        </w:rPr>
        <w:t>keuangan</w:t>
      </w:r>
      <w:proofErr w:type="spellEnd"/>
      <w:r w:rsidRPr="00E93AAD">
        <w:rPr>
          <w:sz w:val="22"/>
          <w:szCs w:val="22"/>
        </w:rPr>
        <w:t xml:space="preserve"> </w:t>
      </w:r>
      <w:proofErr w:type="spellStart"/>
      <w:r w:rsidRPr="00E93AAD">
        <w:rPr>
          <w:sz w:val="22"/>
          <w:szCs w:val="22"/>
        </w:rPr>
        <w:t>tersebut</w:t>
      </w:r>
      <w:proofErr w:type="spellEnd"/>
      <w:r w:rsidRPr="00E93AAD">
        <w:rPr>
          <w:sz w:val="22"/>
          <w:szCs w:val="22"/>
        </w:rPr>
        <w:t xml:space="preserve"> </w:t>
      </w:r>
      <w:proofErr w:type="spellStart"/>
      <w:r w:rsidRPr="00E93AAD">
        <w:rPr>
          <w:sz w:val="22"/>
          <w:szCs w:val="22"/>
        </w:rPr>
        <w:t>dapat</w:t>
      </w:r>
      <w:proofErr w:type="spellEnd"/>
      <w:r w:rsidRPr="00E93AAD">
        <w:rPr>
          <w:sz w:val="22"/>
          <w:szCs w:val="22"/>
        </w:rPr>
        <w:t xml:space="preserve"> </w:t>
      </w:r>
      <w:proofErr w:type="spellStart"/>
      <w:r w:rsidRPr="00E93AAD">
        <w:rPr>
          <w:sz w:val="22"/>
          <w:szCs w:val="22"/>
        </w:rPr>
        <w:t>dipercaya</w:t>
      </w:r>
      <w:proofErr w:type="spellEnd"/>
      <w:r w:rsidRPr="00E93AAD">
        <w:rPr>
          <w:sz w:val="22"/>
          <w:szCs w:val="22"/>
        </w:rPr>
        <w:t xml:space="preserve">. </w:t>
      </w:r>
      <w:proofErr w:type="spellStart"/>
      <w:r w:rsidRPr="00E93AAD">
        <w:rPr>
          <w:sz w:val="22"/>
          <w:szCs w:val="22"/>
        </w:rPr>
        <w:t>Ini</w:t>
      </w:r>
      <w:proofErr w:type="spellEnd"/>
      <w:r w:rsidRPr="00E93AAD">
        <w:rPr>
          <w:sz w:val="22"/>
          <w:szCs w:val="22"/>
        </w:rPr>
        <w:t xml:space="preserve"> </w:t>
      </w:r>
      <w:proofErr w:type="spellStart"/>
      <w:r w:rsidRPr="00E93AAD">
        <w:rPr>
          <w:sz w:val="22"/>
          <w:szCs w:val="22"/>
        </w:rPr>
        <w:t>digunakan</w:t>
      </w:r>
      <w:proofErr w:type="spellEnd"/>
      <w:r w:rsidRPr="00E93AAD">
        <w:rPr>
          <w:sz w:val="22"/>
          <w:szCs w:val="22"/>
        </w:rPr>
        <w:t xml:space="preserve"> </w:t>
      </w:r>
      <w:proofErr w:type="spellStart"/>
      <w:r w:rsidRPr="00E93AAD">
        <w:rPr>
          <w:sz w:val="22"/>
          <w:szCs w:val="22"/>
        </w:rPr>
        <w:t>untuk</w:t>
      </w:r>
      <w:proofErr w:type="spellEnd"/>
      <w:r w:rsidRPr="00E93AAD">
        <w:rPr>
          <w:sz w:val="22"/>
          <w:szCs w:val="22"/>
        </w:rPr>
        <w:t xml:space="preserve"> </w:t>
      </w:r>
      <w:proofErr w:type="spellStart"/>
      <w:r w:rsidRPr="00E93AAD">
        <w:rPr>
          <w:sz w:val="22"/>
          <w:szCs w:val="22"/>
        </w:rPr>
        <w:t>mengkalkulasi</w:t>
      </w:r>
      <w:proofErr w:type="spellEnd"/>
      <w:r w:rsidRPr="00E93AAD">
        <w:rPr>
          <w:sz w:val="22"/>
          <w:szCs w:val="22"/>
        </w:rPr>
        <w:t xml:space="preserve"> </w:t>
      </w:r>
      <w:proofErr w:type="spellStart"/>
      <w:r w:rsidRPr="00E93AAD">
        <w:rPr>
          <w:sz w:val="22"/>
          <w:szCs w:val="22"/>
        </w:rPr>
        <w:t>rasio</w:t>
      </w:r>
      <w:proofErr w:type="spellEnd"/>
      <w:r w:rsidRPr="00E93AAD">
        <w:rPr>
          <w:sz w:val="22"/>
          <w:szCs w:val="22"/>
        </w:rPr>
        <w:t xml:space="preserve"> </w:t>
      </w:r>
      <w:proofErr w:type="spellStart"/>
      <w:r w:rsidRPr="00E93AAD">
        <w:rPr>
          <w:sz w:val="22"/>
          <w:szCs w:val="22"/>
        </w:rPr>
        <w:t>keuangan</w:t>
      </w:r>
      <w:proofErr w:type="spellEnd"/>
      <w:r w:rsidRPr="00E93AAD">
        <w:rPr>
          <w:sz w:val="22"/>
          <w:szCs w:val="22"/>
        </w:rPr>
        <w:t xml:space="preserve"> dan </w:t>
      </w:r>
      <w:proofErr w:type="spellStart"/>
      <w:r w:rsidRPr="00E93AAD">
        <w:rPr>
          <w:sz w:val="22"/>
          <w:szCs w:val="22"/>
        </w:rPr>
        <w:t>perubahan</w:t>
      </w:r>
      <w:proofErr w:type="spellEnd"/>
      <w:r w:rsidRPr="00E93AAD">
        <w:rPr>
          <w:sz w:val="22"/>
          <w:szCs w:val="22"/>
        </w:rPr>
        <w:t xml:space="preserve"> </w:t>
      </w:r>
      <w:proofErr w:type="spellStart"/>
      <w:r w:rsidRPr="00E93AAD">
        <w:rPr>
          <w:sz w:val="22"/>
          <w:szCs w:val="22"/>
        </w:rPr>
        <w:t>laba</w:t>
      </w:r>
      <w:proofErr w:type="spellEnd"/>
      <w:r w:rsidRPr="00E93AAD">
        <w:rPr>
          <w:sz w:val="22"/>
          <w:szCs w:val="22"/>
        </w:rPr>
        <w:t xml:space="preserve"> </w:t>
      </w:r>
      <w:proofErr w:type="spellStart"/>
      <w:r w:rsidRPr="00E93AAD">
        <w:rPr>
          <w:sz w:val="22"/>
          <w:szCs w:val="22"/>
        </w:rPr>
        <w:t>untuk</w:t>
      </w:r>
      <w:proofErr w:type="spellEnd"/>
      <w:r w:rsidRPr="00E93AAD">
        <w:rPr>
          <w:sz w:val="22"/>
          <w:szCs w:val="22"/>
        </w:rPr>
        <w:t xml:space="preserve"> </w:t>
      </w:r>
      <w:proofErr w:type="spellStart"/>
      <w:r w:rsidRPr="00E93AAD">
        <w:rPr>
          <w:sz w:val="22"/>
          <w:szCs w:val="22"/>
        </w:rPr>
        <w:t>suatu</w:t>
      </w:r>
      <w:proofErr w:type="spellEnd"/>
      <w:r w:rsidRPr="00E93AAD">
        <w:rPr>
          <w:sz w:val="22"/>
          <w:szCs w:val="22"/>
        </w:rPr>
        <w:t xml:space="preserve"> </w:t>
      </w:r>
      <w:proofErr w:type="spellStart"/>
      <w:r w:rsidRPr="00E93AAD">
        <w:rPr>
          <w:sz w:val="22"/>
          <w:szCs w:val="22"/>
        </w:rPr>
        <w:t>periode</w:t>
      </w:r>
      <w:proofErr w:type="spellEnd"/>
      <w:r w:rsidRPr="00E93AAD">
        <w:rPr>
          <w:sz w:val="22"/>
          <w:szCs w:val="22"/>
        </w:rPr>
        <w:t xml:space="preserve">. </w:t>
      </w:r>
    </w:p>
    <w:p w14:paraId="6B4E0D69" w14:textId="1CC216E0" w:rsidR="001F364B" w:rsidRPr="00E93AAD" w:rsidRDefault="001F364B" w:rsidP="00E93AAD">
      <w:pPr>
        <w:pStyle w:val="ListParagraph"/>
        <w:numPr>
          <w:ilvl w:val="0"/>
          <w:numId w:val="6"/>
        </w:numPr>
        <w:spacing w:after="240"/>
        <w:jc w:val="both"/>
        <w:rPr>
          <w:sz w:val="22"/>
          <w:szCs w:val="22"/>
        </w:rPr>
      </w:pPr>
      <w:proofErr w:type="spellStart"/>
      <w:r w:rsidRPr="00E93AAD">
        <w:rPr>
          <w:sz w:val="22"/>
          <w:szCs w:val="22"/>
        </w:rPr>
        <w:t>Tahun</w:t>
      </w:r>
      <w:proofErr w:type="spellEnd"/>
      <w:r w:rsidRPr="00E93AAD">
        <w:rPr>
          <w:sz w:val="22"/>
          <w:szCs w:val="22"/>
        </w:rPr>
        <w:t xml:space="preserve"> </w:t>
      </w:r>
      <w:proofErr w:type="spellStart"/>
      <w:r w:rsidRPr="00E93AAD">
        <w:rPr>
          <w:sz w:val="22"/>
          <w:szCs w:val="22"/>
        </w:rPr>
        <w:t>fiskal</w:t>
      </w:r>
      <w:proofErr w:type="spellEnd"/>
      <w:r w:rsidRPr="00E93AAD">
        <w:rPr>
          <w:sz w:val="22"/>
          <w:szCs w:val="22"/>
        </w:rPr>
        <w:t xml:space="preserve"> </w:t>
      </w:r>
      <w:proofErr w:type="spellStart"/>
      <w:r w:rsidRPr="00E93AAD">
        <w:rPr>
          <w:sz w:val="22"/>
          <w:szCs w:val="22"/>
        </w:rPr>
        <w:t>emiten</w:t>
      </w:r>
      <w:proofErr w:type="spellEnd"/>
      <w:r w:rsidRPr="00E93AAD">
        <w:rPr>
          <w:sz w:val="22"/>
          <w:szCs w:val="22"/>
        </w:rPr>
        <w:t xml:space="preserve"> </w:t>
      </w:r>
      <w:proofErr w:type="spellStart"/>
      <w:r w:rsidRPr="00E93AAD">
        <w:rPr>
          <w:sz w:val="22"/>
          <w:szCs w:val="22"/>
        </w:rPr>
        <w:t>berakhir</w:t>
      </w:r>
      <w:proofErr w:type="spellEnd"/>
      <w:r w:rsidRPr="00E93AAD">
        <w:rPr>
          <w:sz w:val="22"/>
          <w:szCs w:val="22"/>
        </w:rPr>
        <w:t xml:space="preserve"> pada </w:t>
      </w:r>
      <w:proofErr w:type="spellStart"/>
      <w:r w:rsidRPr="00E93AAD">
        <w:rPr>
          <w:sz w:val="22"/>
          <w:szCs w:val="22"/>
        </w:rPr>
        <w:t>bulan</w:t>
      </w:r>
      <w:proofErr w:type="spellEnd"/>
      <w:r w:rsidRPr="00E93AAD">
        <w:rPr>
          <w:sz w:val="22"/>
          <w:szCs w:val="22"/>
        </w:rPr>
        <w:t xml:space="preserve"> </w:t>
      </w:r>
      <w:proofErr w:type="spellStart"/>
      <w:r w:rsidRPr="00E93AAD">
        <w:rPr>
          <w:sz w:val="22"/>
          <w:szCs w:val="22"/>
        </w:rPr>
        <w:t>Desember</w:t>
      </w:r>
      <w:proofErr w:type="spellEnd"/>
      <w:r w:rsidRPr="00E93AAD">
        <w:rPr>
          <w:sz w:val="22"/>
          <w:szCs w:val="22"/>
        </w:rPr>
        <w:t xml:space="preserve">. </w:t>
      </w:r>
      <w:proofErr w:type="spellStart"/>
      <w:r w:rsidRPr="00E93AAD">
        <w:rPr>
          <w:sz w:val="22"/>
          <w:szCs w:val="22"/>
        </w:rPr>
        <w:t>Kriteria</w:t>
      </w:r>
      <w:proofErr w:type="spellEnd"/>
      <w:r w:rsidRPr="00E93AAD">
        <w:rPr>
          <w:sz w:val="22"/>
          <w:szCs w:val="22"/>
        </w:rPr>
        <w:t xml:space="preserve"> </w:t>
      </w:r>
      <w:proofErr w:type="spellStart"/>
      <w:r w:rsidRPr="00E93AAD">
        <w:rPr>
          <w:sz w:val="22"/>
          <w:szCs w:val="22"/>
        </w:rPr>
        <w:t>ini</w:t>
      </w:r>
      <w:proofErr w:type="spellEnd"/>
      <w:r w:rsidRPr="00E93AAD">
        <w:rPr>
          <w:sz w:val="22"/>
          <w:szCs w:val="22"/>
        </w:rPr>
        <w:t xml:space="preserve"> </w:t>
      </w:r>
      <w:proofErr w:type="spellStart"/>
      <w:r w:rsidRPr="00E93AAD">
        <w:rPr>
          <w:sz w:val="22"/>
          <w:szCs w:val="22"/>
        </w:rPr>
        <w:t>adalah</w:t>
      </w:r>
      <w:proofErr w:type="spellEnd"/>
      <w:r w:rsidRPr="00E93AAD">
        <w:rPr>
          <w:sz w:val="22"/>
          <w:szCs w:val="22"/>
        </w:rPr>
        <w:t xml:space="preserve"> </w:t>
      </w:r>
      <w:proofErr w:type="spellStart"/>
      <w:r w:rsidRPr="00E93AAD">
        <w:rPr>
          <w:sz w:val="22"/>
          <w:szCs w:val="22"/>
        </w:rPr>
        <w:t>diperlukan</w:t>
      </w:r>
      <w:proofErr w:type="spellEnd"/>
      <w:r w:rsidRPr="00E93AAD">
        <w:rPr>
          <w:sz w:val="22"/>
          <w:szCs w:val="22"/>
        </w:rPr>
        <w:t xml:space="preserve"> </w:t>
      </w:r>
      <w:proofErr w:type="spellStart"/>
      <w:r w:rsidRPr="00E93AAD">
        <w:rPr>
          <w:sz w:val="22"/>
          <w:szCs w:val="22"/>
        </w:rPr>
        <w:t>untuk</w:t>
      </w:r>
      <w:proofErr w:type="spellEnd"/>
      <w:r w:rsidRPr="00E93AAD">
        <w:rPr>
          <w:sz w:val="22"/>
          <w:szCs w:val="22"/>
        </w:rPr>
        <w:t xml:space="preserve"> </w:t>
      </w:r>
      <w:proofErr w:type="spellStart"/>
      <w:r w:rsidRPr="00E93AAD">
        <w:rPr>
          <w:sz w:val="22"/>
          <w:szCs w:val="22"/>
        </w:rPr>
        <w:t>memastikan</w:t>
      </w:r>
      <w:proofErr w:type="spellEnd"/>
      <w:r w:rsidRPr="00E93AAD">
        <w:rPr>
          <w:sz w:val="22"/>
          <w:szCs w:val="22"/>
        </w:rPr>
        <w:t xml:space="preserve"> </w:t>
      </w:r>
      <w:proofErr w:type="spellStart"/>
      <w:r w:rsidRPr="00E93AAD">
        <w:rPr>
          <w:sz w:val="22"/>
          <w:szCs w:val="22"/>
        </w:rPr>
        <w:t>bahwa</w:t>
      </w:r>
      <w:proofErr w:type="spellEnd"/>
      <w:r w:rsidRPr="00E93AAD">
        <w:rPr>
          <w:sz w:val="22"/>
          <w:szCs w:val="22"/>
        </w:rPr>
        <w:t xml:space="preserve"> </w:t>
      </w:r>
      <w:proofErr w:type="spellStart"/>
      <w:r w:rsidRPr="00E93AAD">
        <w:rPr>
          <w:sz w:val="22"/>
          <w:szCs w:val="22"/>
        </w:rPr>
        <w:t>sampel</w:t>
      </w:r>
      <w:proofErr w:type="spellEnd"/>
      <w:r w:rsidRPr="00E93AAD">
        <w:rPr>
          <w:sz w:val="22"/>
          <w:szCs w:val="22"/>
        </w:rPr>
        <w:t xml:space="preserve"> </w:t>
      </w:r>
      <w:proofErr w:type="spellStart"/>
      <w:r w:rsidRPr="00E93AAD">
        <w:rPr>
          <w:sz w:val="22"/>
          <w:szCs w:val="22"/>
        </w:rPr>
        <w:t>tidak</w:t>
      </w:r>
      <w:proofErr w:type="spellEnd"/>
      <w:r w:rsidRPr="00E93AAD">
        <w:rPr>
          <w:sz w:val="22"/>
          <w:szCs w:val="22"/>
        </w:rPr>
        <w:t xml:space="preserve"> </w:t>
      </w:r>
      <w:proofErr w:type="spellStart"/>
      <w:r w:rsidRPr="00E93AAD">
        <w:rPr>
          <w:sz w:val="22"/>
          <w:szCs w:val="22"/>
        </w:rPr>
        <w:t>akan</w:t>
      </w:r>
      <w:proofErr w:type="spellEnd"/>
      <w:r w:rsidRPr="00E93AAD">
        <w:rPr>
          <w:sz w:val="22"/>
          <w:szCs w:val="22"/>
        </w:rPr>
        <w:t xml:space="preserve"> </w:t>
      </w:r>
      <w:proofErr w:type="spellStart"/>
      <w:r w:rsidRPr="00E93AAD">
        <w:rPr>
          <w:sz w:val="22"/>
          <w:szCs w:val="22"/>
        </w:rPr>
        <w:t>meliputi</w:t>
      </w:r>
      <w:proofErr w:type="spellEnd"/>
      <w:r w:rsidRPr="00E93AAD">
        <w:rPr>
          <w:sz w:val="22"/>
          <w:szCs w:val="22"/>
        </w:rPr>
        <w:t xml:space="preserve"> </w:t>
      </w:r>
      <w:proofErr w:type="spellStart"/>
      <w:r w:rsidRPr="00E93AAD">
        <w:rPr>
          <w:sz w:val="22"/>
          <w:szCs w:val="22"/>
        </w:rPr>
        <w:t>laporan</w:t>
      </w:r>
      <w:proofErr w:type="spellEnd"/>
      <w:r w:rsidRPr="00E93AAD">
        <w:rPr>
          <w:sz w:val="22"/>
          <w:szCs w:val="22"/>
        </w:rPr>
        <w:t xml:space="preserve"> </w:t>
      </w:r>
      <w:proofErr w:type="spellStart"/>
      <w:r w:rsidRPr="00E93AAD">
        <w:rPr>
          <w:sz w:val="22"/>
          <w:szCs w:val="22"/>
        </w:rPr>
        <w:t>keuangan</w:t>
      </w:r>
      <w:proofErr w:type="spellEnd"/>
      <w:r w:rsidRPr="00E93AAD">
        <w:rPr>
          <w:sz w:val="22"/>
          <w:szCs w:val="22"/>
        </w:rPr>
        <w:t xml:space="preserve"> </w:t>
      </w:r>
      <w:proofErr w:type="spellStart"/>
      <w:r w:rsidRPr="00E93AAD">
        <w:rPr>
          <w:sz w:val="22"/>
          <w:szCs w:val="22"/>
        </w:rPr>
        <w:t>tahunan</w:t>
      </w:r>
      <w:proofErr w:type="spellEnd"/>
      <w:r w:rsidRPr="00E93AAD">
        <w:rPr>
          <w:sz w:val="22"/>
          <w:szCs w:val="22"/>
        </w:rPr>
        <w:t xml:space="preserve"> </w:t>
      </w:r>
      <w:proofErr w:type="spellStart"/>
      <w:r w:rsidRPr="00E93AAD">
        <w:rPr>
          <w:sz w:val="22"/>
          <w:szCs w:val="22"/>
        </w:rPr>
        <w:t>secara</w:t>
      </w:r>
      <w:proofErr w:type="spellEnd"/>
      <w:r w:rsidRPr="00E93AAD">
        <w:rPr>
          <w:sz w:val="22"/>
          <w:szCs w:val="22"/>
        </w:rPr>
        <w:t xml:space="preserve"> </w:t>
      </w:r>
      <w:proofErr w:type="spellStart"/>
      <w:r w:rsidRPr="00E93AAD">
        <w:rPr>
          <w:sz w:val="22"/>
          <w:szCs w:val="22"/>
        </w:rPr>
        <w:t>parsial</w:t>
      </w:r>
      <w:proofErr w:type="spellEnd"/>
      <w:r w:rsidRPr="00E93AAD">
        <w:rPr>
          <w:sz w:val="22"/>
          <w:szCs w:val="22"/>
        </w:rPr>
        <w:t>.</w:t>
      </w:r>
    </w:p>
    <w:p w14:paraId="737B66CF" w14:textId="57A7BAE6" w:rsidR="001F364B" w:rsidRDefault="001F364B" w:rsidP="00E21DD3">
      <w:pPr>
        <w:spacing w:after="240"/>
        <w:ind w:firstLine="360"/>
        <w:jc w:val="both"/>
        <w:rPr>
          <w:sz w:val="22"/>
          <w:szCs w:val="22"/>
        </w:rPr>
      </w:pPr>
      <w:r w:rsidRPr="00E93AAD">
        <w:rPr>
          <w:sz w:val="22"/>
          <w:szCs w:val="22"/>
        </w:rPr>
        <w:t xml:space="preserve">Dari </w:t>
      </w:r>
      <w:proofErr w:type="spellStart"/>
      <w:r w:rsidRPr="00E93AAD">
        <w:rPr>
          <w:sz w:val="22"/>
          <w:szCs w:val="22"/>
        </w:rPr>
        <w:t>kriteria</w:t>
      </w:r>
      <w:proofErr w:type="spellEnd"/>
      <w:r w:rsidRPr="00E93AAD">
        <w:rPr>
          <w:sz w:val="22"/>
          <w:szCs w:val="22"/>
        </w:rPr>
        <w:t xml:space="preserve"> </w:t>
      </w:r>
      <w:proofErr w:type="spellStart"/>
      <w:r w:rsidRPr="00E93AAD">
        <w:rPr>
          <w:sz w:val="22"/>
          <w:szCs w:val="22"/>
        </w:rPr>
        <w:t>sampel</w:t>
      </w:r>
      <w:proofErr w:type="spellEnd"/>
      <w:r w:rsidRPr="00E93AAD">
        <w:rPr>
          <w:sz w:val="22"/>
          <w:szCs w:val="22"/>
        </w:rPr>
        <w:t xml:space="preserve"> </w:t>
      </w:r>
      <w:proofErr w:type="spellStart"/>
      <w:r w:rsidRPr="00E93AAD">
        <w:rPr>
          <w:sz w:val="22"/>
          <w:szCs w:val="22"/>
        </w:rPr>
        <w:t>tersebut</w:t>
      </w:r>
      <w:proofErr w:type="spellEnd"/>
      <w:r w:rsidRPr="00E93AAD">
        <w:rPr>
          <w:sz w:val="22"/>
          <w:szCs w:val="22"/>
        </w:rPr>
        <w:t xml:space="preserve"> di </w:t>
      </w:r>
      <w:proofErr w:type="spellStart"/>
      <w:r w:rsidRPr="00E93AAD">
        <w:rPr>
          <w:sz w:val="22"/>
          <w:szCs w:val="22"/>
        </w:rPr>
        <w:t>atas</w:t>
      </w:r>
      <w:proofErr w:type="spellEnd"/>
      <w:r w:rsidRPr="00E93AAD">
        <w:rPr>
          <w:sz w:val="22"/>
          <w:szCs w:val="22"/>
        </w:rPr>
        <w:t xml:space="preserve">, </w:t>
      </w:r>
      <w:proofErr w:type="spellStart"/>
      <w:r w:rsidRPr="00E93AAD">
        <w:rPr>
          <w:sz w:val="22"/>
          <w:szCs w:val="22"/>
        </w:rPr>
        <w:t>dari</w:t>
      </w:r>
      <w:proofErr w:type="spellEnd"/>
      <w:r w:rsidRPr="00E93AAD">
        <w:rPr>
          <w:sz w:val="22"/>
          <w:szCs w:val="22"/>
        </w:rPr>
        <w:t xml:space="preserve"> </w:t>
      </w:r>
      <w:proofErr w:type="spellStart"/>
      <w:r w:rsidRPr="00E93AAD">
        <w:rPr>
          <w:sz w:val="22"/>
          <w:szCs w:val="22"/>
        </w:rPr>
        <w:t>populasi</w:t>
      </w:r>
      <w:proofErr w:type="spellEnd"/>
      <w:r w:rsidRPr="00E93AAD">
        <w:rPr>
          <w:sz w:val="22"/>
          <w:szCs w:val="22"/>
        </w:rPr>
        <w:t xml:space="preserve"> </w:t>
      </w:r>
      <w:proofErr w:type="spellStart"/>
      <w:r w:rsidRPr="00E93AAD">
        <w:rPr>
          <w:sz w:val="22"/>
          <w:szCs w:val="22"/>
        </w:rPr>
        <w:t>sebanyak</w:t>
      </w:r>
      <w:proofErr w:type="spellEnd"/>
      <w:r w:rsidRPr="00E93AAD">
        <w:rPr>
          <w:sz w:val="22"/>
          <w:szCs w:val="22"/>
        </w:rPr>
        <w:t xml:space="preserve"> 26 </w:t>
      </w:r>
      <w:proofErr w:type="spellStart"/>
      <w:r w:rsidRPr="00E93AAD">
        <w:rPr>
          <w:sz w:val="22"/>
          <w:szCs w:val="22"/>
        </w:rPr>
        <w:t>perusahaan</w:t>
      </w:r>
      <w:proofErr w:type="spellEnd"/>
      <w:r w:rsidRPr="00E93AAD">
        <w:rPr>
          <w:sz w:val="22"/>
          <w:szCs w:val="22"/>
        </w:rPr>
        <w:t xml:space="preserve"> </w:t>
      </w:r>
      <w:proofErr w:type="spellStart"/>
      <w:r w:rsidRPr="00E93AAD">
        <w:rPr>
          <w:sz w:val="22"/>
          <w:szCs w:val="22"/>
        </w:rPr>
        <w:t>transportasi</w:t>
      </w:r>
      <w:proofErr w:type="spellEnd"/>
      <w:r w:rsidRPr="00E93AAD">
        <w:rPr>
          <w:sz w:val="22"/>
          <w:szCs w:val="22"/>
        </w:rPr>
        <w:t xml:space="preserve"> yang </w:t>
      </w:r>
      <w:proofErr w:type="spellStart"/>
      <w:r w:rsidRPr="00E93AAD">
        <w:rPr>
          <w:sz w:val="22"/>
          <w:szCs w:val="22"/>
        </w:rPr>
        <w:t>terdaftar</w:t>
      </w:r>
      <w:proofErr w:type="spellEnd"/>
      <w:r w:rsidRPr="00E93AAD">
        <w:rPr>
          <w:sz w:val="22"/>
          <w:szCs w:val="22"/>
        </w:rPr>
        <w:t xml:space="preserve"> di </w:t>
      </w:r>
      <w:proofErr w:type="spellStart"/>
      <w:r w:rsidRPr="00E93AAD">
        <w:rPr>
          <w:sz w:val="22"/>
          <w:szCs w:val="22"/>
        </w:rPr>
        <w:t>Indeks</w:t>
      </w:r>
      <w:proofErr w:type="spellEnd"/>
      <w:r w:rsidRPr="00E93AAD">
        <w:rPr>
          <w:sz w:val="22"/>
          <w:szCs w:val="22"/>
        </w:rPr>
        <w:t xml:space="preserve"> Saham Syariah Indonesia, </w:t>
      </w:r>
      <w:proofErr w:type="spellStart"/>
      <w:r w:rsidRPr="00E93AAD">
        <w:rPr>
          <w:sz w:val="22"/>
          <w:szCs w:val="22"/>
        </w:rPr>
        <w:t>terpilih</w:t>
      </w:r>
      <w:proofErr w:type="spellEnd"/>
      <w:r w:rsidRPr="00E93AAD">
        <w:rPr>
          <w:sz w:val="22"/>
          <w:szCs w:val="22"/>
        </w:rPr>
        <w:t xml:space="preserve"> </w:t>
      </w:r>
      <w:proofErr w:type="spellStart"/>
      <w:r w:rsidRPr="00E93AAD">
        <w:rPr>
          <w:sz w:val="22"/>
          <w:szCs w:val="22"/>
        </w:rPr>
        <w:t>sampel</w:t>
      </w:r>
      <w:proofErr w:type="spellEnd"/>
      <w:r w:rsidRPr="00E93AAD">
        <w:rPr>
          <w:sz w:val="22"/>
          <w:szCs w:val="22"/>
        </w:rPr>
        <w:t xml:space="preserve"> yang </w:t>
      </w:r>
      <w:proofErr w:type="spellStart"/>
      <w:r w:rsidRPr="00E93AAD">
        <w:rPr>
          <w:sz w:val="22"/>
          <w:szCs w:val="22"/>
        </w:rPr>
        <w:t>representatif</w:t>
      </w:r>
      <w:proofErr w:type="spellEnd"/>
      <w:r w:rsidRPr="00E93AAD">
        <w:rPr>
          <w:sz w:val="22"/>
          <w:szCs w:val="22"/>
        </w:rPr>
        <w:t xml:space="preserve"> </w:t>
      </w:r>
      <w:proofErr w:type="spellStart"/>
      <w:r w:rsidRPr="00E93AAD">
        <w:rPr>
          <w:sz w:val="22"/>
          <w:szCs w:val="22"/>
        </w:rPr>
        <w:t>sebanyak</w:t>
      </w:r>
      <w:proofErr w:type="spellEnd"/>
      <w:r w:rsidRPr="00E93AAD">
        <w:rPr>
          <w:sz w:val="22"/>
          <w:szCs w:val="22"/>
        </w:rPr>
        <w:t xml:space="preserve"> 15 </w:t>
      </w:r>
      <w:proofErr w:type="spellStart"/>
      <w:r w:rsidRPr="00E93AAD">
        <w:rPr>
          <w:sz w:val="22"/>
          <w:szCs w:val="22"/>
        </w:rPr>
        <w:t>perusahaan</w:t>
      </w:r>
      <w:proofErr w:type="spellEnd"/>
      <w:r w:rsidRPr="00E93AAD">
        <w:rPr>
          <w:sz w:val="22"/>
          <w:szCs w:val="22"/>
        </w:rPr>
        <w:t>.</w:t>
      </w:r>
      <w:r w:rsidR="00E21DD3">
        <w:rPr>
          <w:sz w:val="22"/>
          <w:szCs w:val="22"/>
        </w:rPr>
        <w:t xml:space="preserve"> </w:t>
      </w:r>
      <w:r w:rsidRPr="00E93AAD">
        <w:rPr>
          <w:sz w:val="22"/>
          <w:szCs w:val="22"/>
        </w:rPr>
        <w:t xml:space="preserve">Data </w:t>
      </w:r>
      <w:proofErr w:type="spellStart"/>
      <w:r w:rsidRPr="00E93AAD">
        <w:rPr>
          <w:sz w:val="22"/>
          <w:szCs w:val="22"/>
        </w:rPr>
        <w:t>adalah</w:t>
      </w:r>
      <w:proofErr w:type="spellEnd"/>
      <w:r w:rsidRPr="00E93AAD">
        <w:rPr>
          <w:sz w:val="22"/>
          <w:szCs w:val="22"/>
        </w:rPr>
        <w:t xml:space="preserve"> </w:t>
      </w:r>
      <w:proofErr w:type="spellStart"/>
      <w:r w:rsidRPr="00E93AAD">
        <w:rPr>
          <w:sz w:val="22"/>
          <w:szCs w:val="22"/>
        </w:rPr>
        <w:t>informasi</w:t>
      </w:r>
      <w:proofErr w:type="spellEnd"/>
      <w:r w:rsidRPr="00E93AAD">
        <w:rPr>
          <w:sz w:val="22"/>
          <w:szCs w:val="22"/>
        </w:rPr>
        <w:t xml:space="preserve"> yang </w:t>
      </w:r>
      <w:proofErr w:type="spellStart"/>
      <w:r w:rsidRPr="00E93AAD">
        <w:rPr>
          <w:sz w:val="22"/>
          <w:szCs w:val="22"/>
        </w:rPr>
        <w:t>akan</w:t>
      </w:r>
      <w:proofErr w:type="spellEnd"/>
      <w:r w:rsidRPr="00E93AAD">
        <w:rPr>
          <w:sz w:val="22"/>
          <w:szCs w:val="22"/>
        </w:rPr>
        <w:t xml:space="preserve"> </w:t>
      </w:r>
      <w:proofErr w:type="spellStart"/>
      <w:r w:rsidRPr="00E93AAD">
        <w:rPr>
          <w:sz w:val="22"/>
          <w:szCs w:val="22"/>
        </w:rPr>
        <w:t>diolah</w:t>
      </w:r>
      <w:proofErr w:type="spellEnd"/>
      <w:r w:rsidRPr="00E93AAD">
        <w:rPr>
          <w:sz w:val="22"/>
          <w:szCs w:val="22"/>
        </w:rPr>
        <w:t xml:space="preserve"> dan </w:t>
      </w:r>
      <w:proofErr w:type="spellStart"/>
      <w:r w:rsidRPr="00E93AAD">
        <w:rPr>
          <w:sz w:val="22"/>
          <w:szCs w:val="22"/>
        </w:rPr>
        <w:t>digunakan</w:t>
      </w:r>
      <w:proofErr w:type="spellEnd"/>
      <w:r w:rsidRPr="00E93AAD">
        <w:rPr>
          <w:sz w:val="22"/>
          <w:szCs w:val="22"/>
        </w:rPr>
        <w:t xml:space="preserve"> </w:t>
      </w:r>
      <w:proofErr w:type="spellStart"/>
      <w:r w:rsidRPr="00E93AAD">
        <w:rPr>
          <w:sz w:val="22"/>
          <w:szCs w:val="22"/>
        </w:rPr>
        <w:t>untuk</w:t>
      </w:r>
      <w:proofErr w:type="spellEnd"/>
      <w:r w:rsidRPr="00E93AAD">
        <w:rPr>
          <w:sz w:val="22"/>
          <w:szCs w:val="22"/>
        </w:rPr>
        <w:t xml:space="preserve"> </w:t>
      </w:r>
      <w:proofErr w:type="spellStart"/>
      <w:r w:rsidRPr="00E93AAD">
        <w:rPr>
          <w:sz w:val="22"/>
          <w:szCs w:val="22"/>
        </w:rPr>
        <w:t>membuktikan</w:t>
      </w:r>
      <w:proofErr w:type="spellEnd"/>
      <w:r w:rsidRPr="00E93AAD">
        <w:rPr>
          <w:sz w:val="22"/>
          <w:szCs w:val="22"/>
        </w:rPr>
        <w:t xml:space="preserve"> </w:t>
      </w:r>
      <w:proofErr w:type="spellStart"/>
      <w:r w:rsidRPr="00E93AAD">
        <w:rPr>
          <w:sz w:val="22"/>
          <w:szCs w:val="22"/>
        </w:rPr>
        <w:t>kebenaran</w:t>
      </w:r>
      <w:proofErr w:type="spellEnd"/>
      <w:r w:rsidRPr="00E93AAD">
        <w:rPr>
          <w:sz w:val="22"/>
          <w:szCs w:val="22"/>
        </w:rPr>
        <w:t xml:space="preserve"> </w:t>
      </w:r>
      <w:proofErr w:type="spellStart"/>
      <w:r w:rsidRPr="00E93AAD">
        <w:rPr>
          <w:sz w:val="22"/>
          <w:szCs w:val="22"/>
        </w:rPr>
        <w:t>teori</w:t>
      </w:r>
      <w:proofErr w:type="spellEnd"/>
      <w:r w:rsidRPr="00E93AAD">
        <w:rPr>
          <w:sz w:val="22"/>
          <w:szCs w:val="22"/>
        </w:rPr>
        <w:t xml:space="preserve">, </w:t>
      </w:r>
      <w:proofErr w:type="spellStart"/>
      <w:r w:rsidRPr="00E93AAD">
        <w:rPr>
          <w:sz w:val="22"/>
          <w:szCs w:val="22"/>
        </w:rPr>
        <w:t>menyimpulkan</w:t>
      </w:r>
      <w:proofErr w:type="spellEnd"/>
      <w:r w:rsidRPr="00E93AAD">
        <w:rPr>
          <w:sz w:val="22"/>
          <w:szCs w:val="22"/>
        </w:rPr>
        <w:t xml:space="preserve"> </w:t>
      </w:r>
      <w:proofErr w:type="spellStart"/>
      <w:r w:rsidRPr="00E93AAD">
        <w:rPr>
          <w:sz w:val="22"/>
          <w:szCs w:val="22"/>
        </w:rPr>
        <w:t>tentang</w:t>
      </w:r>
      <w:proofErr w:type="spellEnd"/>
      <w:r w:rsidRPr="00E93AAD">
        <w:rPr>
          <w:sz w:val="22"/>
          <w:szCs w:val="22"/>
        </w:rPr>
        <w:t xml:space="preserve"> </w:t>
      </w:r>
      <w:proofErr w:type="spellStart"/>
      <w:r w:rsidRPr="00E93AAD">
        <w:rPr>
          <w:sz w:val="22"/>
          <w:szCs w:val="22"/>
        </w:rPr>
        <w:t>sesuatu</w:t>
      </w:r>
      <w:proofErr w:type="spellEnd"/>
      <w:r w:rsidRPr="00E93AAD">
        <w:rPr>
          <w:sz w:val="22"/>
          <w:szCs w:val="22"/>
        </w:rPr>
        <w:t xml:space="preserve"> </w:t>
      </w:r>
      <w:proofErr w:type="spellStart"/>
      <w:r w:rsidRPr="00E93AAD">
        <w:rPr>
          <w:sz w:val="22"/>
          <w:szCs w:val="22"/>
        </w:rPr>
        <w:t>maupun</w:t>
      </w:r>
      <w:proofErr w:type="spellEnd"/>
      <w:r w:rsidRPr="00E93AAD">
        <w:rPr>
          <w:sz w:val="22"/>
          <w:szCs w:val="22"/>
        </w:rPr>
        <w:t xml:space="preserve"> </w:t>
      </w:r>
      <w:proofErr w:type="spellStart"/>
      <w:r w:rsidRPr="00E93AAD">
        <w:rPr>
          <w:sz w:val="22"/>
          <w:szCs w:val="22"/>
        </w:rPr>
        <w:t>mencari</w:t>
      </w:r>
      <w:proofErr w:type="spellEnd"/>
      <w:r w:rsidRPr="00E93AAD">
        <w:rPr>
          <w:sz w:val="22"/>
          <w:szCs w:val="22"/>
        </w:rPr>
        <w:t xml:space="preserve"> </w:t>
      </w:r>
      <w:proofErr w:type="spellStart"/>
      <w:r w:rsidRPr="00E93AAD">
        <w:rPr>
          <w:sz w:val="22"/>
          <w:szCs w:val="22"/>
        </w:rPr>
        <w:t>jawab</w:t>
      </w:r>
      <w:proofErr w:type="spellEnd"/>
      <w:r w:rsidRPr="00E93AAD">
        <w:rPr>
          <w:sz w:val="22"/>
          <w:szCs w:val="22"/>
        </w:rPr>
        <w:t xml:space="preserve"> </w:t>
      </w:r>
      <w:proofErr w:type="spellStart"/>
      <w:r w:rsidRPr="00E93AAD">
        <w:rPr>
          <w:sz w:val="22"/>
          <w:szCs w:val="22"/>
        </w:rPr>
        <w:t>atas</w:t>
      </w:r>
      <w:proofErr w:type="spellEnd"/>
      <w:r w:rsidRPr="00E93AAD">
        <w:rPr>
          <w:sz w:val="22"/>
          <w:szCs w:val="22"/>
        </w:rPr>
        <w:t xml:space="preserve"> </w:t>
      </w:r>
      <w:proofErr w:type="spellStart"/>
      <w:r w:rsidRPr="00E93AAD">
        <w:rPr>
          <w:sz w:val="22"/>
          <w:szCs w:val="22"/>
        </w:rPr>
        <w:t>hipotesa</w:t>
      </w:r>
      <w:proofErr w:type="spellEnd"/>
      <w:r w:rsidRPr="00E93AAD">
        <w:rPr>
          <w:sz w:val="22"/>
          <w:szCs w:val="22"/>
        </w:rPr>
        <w:t xml:space="preserve"> </w:t>
      </w:r>
      <w:proofErr w:type="spellStart"/>
      <w:r w:rsidRPr="00E93AAD">
        <w:rPr>
          <w:sz w:val="22"/>
          <w:szCs w:val="22"/>
        </w:rPr>
        <w:t>penelitian</w:t>
      </w:r>
      <w:proofErr w:type="spellEnd"/>
      <w:r w:rsidRPr="00E93AAD">
        <w:rPr>
          <w:sz w:val="22"/>
          <w:szCs w:val="22"/>
        </w:rPr>
        <w:t xml:space="preserve"> yang </w:t>
      </w:r>
      <w:proofErr w:type="spellStart"/>
      <w:r w:rsidRPr="00E93AAD">
        <w:rPr>
          <w:sz w:val="22"/>
          <w:szCs w:val="22"/>
        </w:rPr>
        <w:t>diajukan</w:t>
      </w:r>
      <w:proofErr w:type="spellEnd"/>
      <w:r w:rsidRPr="00E93AAD">
        <w:rPr>
          <w:sz w:val="22"/>
          <w:szCs w:val="22"/>
        </w:rPr>
        <w:t xml:space="preserve"> </w:t>
      </w:r>
      <w:r w:rsidRPr="00E93AAD">
        <w:rPr>
          <w:sz w:val="22"/>
          <w:szCs w:val="22"/>
        </w:rPr>
        <w:fldChar w:fldCharType="begin" w:fldLock="1"/>
      </w:r>
      <w:r w:rsidRPr="00E93AAD">
        <w:rPr>
          <w:sz w:val="22"/>
          <w:szCs w:val="22"/>
        </w:rPr>
        <w:instrText>ADDIN CSL_CITATION {"citationItems":[{"id":"ITEM-1","itemData":{"author":[{"dropping-particle":"","family":"Hadi","given":"Syamsul","non-dropping-particle":"","parse-names":false,"suffix":""}],"container-title":"Yogyakarta: Ekonisia","id":"ITEM-1","issued":{"date-parts":[["2006"]]},"page":"365-383","title":"Metodologi Penelitian Kuantitatif untuk Akuntansi dan Keuangan","type":"article-journal"},"uris":["http://www.mendeley.com/documents/?uuid=24e61450-6581-4a73-b6cc-56c7e5f43407"]}],"mendeley":{"formattedCitation":"(Hadi, 2006)","plainTextFormattedCitation":"(Hadi, 2006)","previouslyFormattedCitation":"(Hadi, 2006)"},"properties":{"noteIndex":0},"schema":"https://github.com/citation-style-language/schema/raw/master/csl-citation.json"}</w:instrText>
      </w:r>
      <w:r w:rsidRPr="00E93AAD">
        <w:rPr>
          <w:sz w:val="22"/>
          <w:szCs w:val="22"/>
        </w:rPr>
        <w:fldChar w:fldCharType="separate"/>
      </w:r>
      <w:r w:rsidRPr="00E93AAD">
        <w:rPr>
          <w:noProof/>
          <w:sz w:val="22"/>
          <w:szCs w:val="22"/>
        </w:rPr>
        <w:t>(Hadi, 2006)</w:t>
      </w:r>
      <w:r w:rsidRPr="00E93AAD">
        <w:rPr>
          <w:sz w:val="22"/>
          <w:szCs w:val="22"/>
        </w:rPr>
        <w:fldChar w:fldCharType="end"/>
      </w:r>
      <w:r w:rsidRPr="00E93AAD">
        <w:rPr>
          <w:sz w:val="22"/>
          <w:szCs w:val="22"/>
        </w:rPr>
        <w:t xml:space="preserve">. Data yang </w:t>
      </w:r>
      <w:proofErr w:type="spellStart"/>
      <w:r w:rsidRPr="00E93AAD">
        <w:rPr>
          <w:sz w:val="22"/>
          <w:szCs w:val="22"/>
        </w:rPr>
        <w:t>digunakan</w:t>
      </w:r>
      <w:proofErr w:type="spellEnd"/>
      <w:r w:rsidRPr="00E93AAD">
        <w:rPr>
          <w:sz w:val="22"/>
          <w:szCs w:val="22"/>
        </w:rPr>
        <w:t xml:space="preserve"> </w:t>
      </w:r>
      <w:proofErr w:type="spellStart"/>
      <w:r w:rsidRPr="00E93AAD">
        <w:rPr>
          <w:sz w:val="22"/>
          <w:szCs w:val="22"/>
        </w:rPr>
        <w:t>dalam</w:t>
      </w:r>
      <w:proofErr w:type="spellEnd"/>
      <w:r w:rsidRPr="00E93AAD">
        <w:rPr>
          <w:sz w:val="22"/>
          <w:szCs w:val="22"/>
        </w:rPr>
        <w:t xml:space="preserve"> </w:t>
      </w:r>
      <w:proofErr w:type="spellStart"/>
      <w:r w:rsidRPr="00E93AAD">
        <w:rPr>
          <w:sz w:val="22"/>
          <w:szCs w:val="22"/>
        </w:rPr>
        <w:t>penelitian</w:t>
      </w:r>
      <w:proofErr w:type="spellEnd"/>
      <w:r w:rsidRPr="00E93AAD">
        <w:rPr>
          <w:sz w:val="22"/>
          <w:szCs w:val="22"/>
        </w:rPr>
        <w:t xml:space="preserve"> </w:t>
      </w:r>
      <w:proofErr w:type="spellStart"/>
      <w:r w:rsidRPr="00E93AAD">
        <w:rPr>
          <w:sz w:val="22"/>
          <w:szCs w:val="22"/>
        </w:rPr>
        <w:t>ini</w:t>
      </w:r>
      <w:proofErr w:type="spellEnd"/>
      <w:r w:rsidRPr="00E93AAD">
        <w:rPr>
          <w:sz w:val="22"/>
          <w:szCs w:val="22"/>
        </w:rPr>
        <w:t xml:space="preserve"> </w:t>
      </w:r>
      <w:proofErr w:type="spellStart"/>
      <w:r w:rsidRPr="00E93AAD">
        <w:rPr>
          <w:sz w:val="22"/>
          <w:szCs w:val="22"/>
        </w:rPr>
        <w:t>adalah</w:t>
      </w:r>
      <w:proofErr w:type="spellEnd"/>
      <w:r w:rsidRPr="00E93AAD">
        <w:rPr>
          <w:sz w:val="22"/>
          <w:szCs w:val="22"/>
        </w:rPr>
        <w:t xml:space="preserve"> data </w:t>
      </w:r>
      <w:proofErr w:type="spellStart"/>
      <w:r w:rsidRPr="00E93AAD">
        <w:rPr>
          <w:sz w:val="22"/>
          <w:szCs w:val="22"/>
        </w:rPr>
        <w:t>sekunder</w:t>
      </w:r>
      <w:proofErr w:type="spellEnd"/>
      <w:r w:rsidRPr="00E93AAD">
        <w:rPr>
          <w:sz w:val="22"/>
          <w:szCs w:val="22"/>
        </w:rPr>
        <w:t xml:space="preserve">. Data </w:t>
      </w:r>
      <w:proofErr w:type="spellStart"/>
      <w:r w:rsidRPr="00E93AAD">
        <w:rPr>
          <w:sz w:val="22"/>
          <w:szCs w:val="22"/>
        </w:rPr>
        <w:t>sekunder</w:t>
      </w:r>
      <w:proofErr w:type="spellEnd"/>
      <w:r w:rsidRPr="00E93AAD">
        <w:rPr>
          <w:sz w:val="22"/>
          <w:szCs w:val="22"/>
        </w:rPr>
        <w:t xml:space="preserve"> </w:t>
      </w:r>
      <w:proofErr w:type="spellStart"/>
      <w:r w:rsidRPr="00E93AAD">
        <w:rPr>
          <w:sz w:val="22"/>
          <w:szCs w:val="22"/>
        </w:rPr>
        <w:t>adalah</w:t>
      </w:r>
      <w:proofErr w:type="spellEnd"/>
      <w:r w:rsidRPr="00E93AAD">
        <w:rPr>
          <w:sz w:val="22"/>
          <w:szCs w:val="22"/>
        </w:rPr>
        <w:t xml:space="preserve"> data yang </w:t>
      </w:r>
      <w:proofErr w:type="spellStart"/>
      <w:r w:rsidRPr="00E93AAD">
        <w:rPr>
          <w:sz w:val="22"/>
          <w:szCs w:val="22"/>
        </w:rPr>
        <w:t>didapatkan</w:t>
      </w:r>
      <w:proofErr w:type="spellEnd"/>
      <w:r w:rsidRPr="00E93AAD">
        <w:rPr>
          <w:sz w:val="22"/>
          <w:szCs w:val="22"/>
        </w:rPr>
        <w:t xml:space="preserve"> oleh </w:t>
      </w:r>
      <w:proofErr w:type="spellStart"/>
      <w:r w:rsidRPr="00E93AAD">
        <w:rPr>
          <w:sz w:val="22"/>
          <w:szCs w:val="22"/>
        </w:rPr>
        <w:t>peneliti</w:t>
      </w:r>
      <w:proofErr w:type="spellEnd"/>
      <w:r w:rsidRPr="00E93AAD">
        <w:rPr>
          <w:sz w:val="22"/>
          <w:szCs w:val="22"/>
        </w:rPr>
        <w:t xml:space="preserve"> </w:t>
      </w:r>
      <w:proofErr w:type="spellStart"/>
      <w:r w:rsidRPr="00E93AAD">
        <w:rPr>
          <w:sz w:val="22"/>
          <w:szCs w:val="22"/>
        </w:rPr>
        <w:t>secara</w:t>
      </w:r>
      <w:proofErr w:type="spellEnd"/>
      <w:r w:rsidRPr="00E93AAD">
        <w:rPr>
          <w:sz w:val="22"/>
          <w:szCs w:val="22"/>
        </w:rPr>
        <w:t xml:space="preserve"> </w:t>
      </w:r>
      <w:proofErr w:type="spellStart"/>
      <w:r w:rsidRPr="00E93AAD">
        <w:rPr>
          <w:sz w:val="22"/>
          <w:szCs w:val="22"/>
        </w:rPr>
        <w:t>tidak</w:t>
      </w:r>
      <w:proofErr w:type="spellEnd"/>
      <w:r w:rsidRPr="00E93AAD">
        <w:rPr>
          <w:sz w:val="22"/>
          <w:szCs w:val="22"/>
        </w:rPr>
        <w:t xml:space="preserve"> </w:t>
      </w:r>
      <w:proofErr w:type="spellStart"/>
      <w:r w:rsidRPr="00E93AAD">
        <w:rPr>
          <w:sz w:val="22"/>
          <w:szCs w:val="22"/>
        </w:rPr>
        <w:t>langsung</w:t>
      </w:r>
      <w:proofErr w:type="spellEnd"/>
      <w:r w:rsidRPr="00E93AAD">
        <w:rPr>
          <w:sz w:val="22"/>
          <w:szCs w:val="22"/>
        </w:rPr>
        <w:t xml:space="preserve"> </w:t>
      </w:r>
      <w:proofErr w:type="spellStart"/>
      <w:r w:rsidRPr="00E93AAD">
        <w:rPr>
          <w:sz w:val="22"/>
          <w:szCs w:val="22"/>
        </w:rPr>
        <w:t>dari</w:t>
      </w:r>
      <w:proofErr w:type="spellEnd"/>
      <w:r w:rsidRPr="00E93AAD">
        <w:rPr>
          <w:sz w:val="22"/>
          <w:szCs w:val="22"/>
        </w:rPr>
        <w:t xml:space="preserve"> </w:t>
      </w:r>
      <w:proofErr w:type="spellStart"/>
      <w:r w:rsidRPr="00E93AAD">
        <w:rPr>
          <w:sz w:val="22"/>
          <w:szCs w:val="22"/>
        </w:rPr>
        <w:t>objek</w:t>
      </w:r>
      <w:proofErr w:type="spellEnd"/>
      <w:r w:rsidRPr="00E93AAD">
        <w:rPr>
          <w:sz w:val="22"/>
          <w:szCs w:val="22"/>
        </w:rPr>
        <w:t xml:space="preserve"> </w:t>
      </w:r>
      <w:proofErr w:type="spellStart"/>
      <w:r w:rsidRPr="00E93AAD">
        <w:rPr>
          <w:sz w:val="22"/>
          <w:szCs w:val="22"/>
        </w:rPr>
        <w:t>penelitian</w:t>
      </w:r>
      <w:proofErr w:type="spellEnd"/>
      <w:r w:rsidRPr="00E93AAD">
        <w:rPr>
          <w:sz w:val="22"/>
          <w:szCs w:val="22"/>
        </w:rPr>
        <w:t xml:space="preserve">. Data </w:t>
      </w:r>
      <w:proofErr w:type="spellStart"/>
      <w:r w:rsidRPr="00E93AAD">
        <w:rPr>
          <w:sz w:val="22"/>
          <w:szCs w:val="22"/>
        </w:rPr>
        <w:t>jenis</w:t>
      </w:r>
      <w:proofErr w:type="spellEnd"/>
      <w:r w:rsidRPr="00E93AAD">
        <w:rPr>
          <w:sz w:val="22"/>
          <w:szCs w:val="22"/>
        </w:rPr>
        <w:t xml:space="preserve"> </w:t>
      </w:r>
      <w:proofErr w:type="spellStart"/>
      <w:r w:rsidRPr="00E93AAD">
        <w:rPr>
          <w:sz w:val="22"/>
          <w:szCs w:val="22"/>
        </w:rPr>
        <w:t>ini</w:t>
      </w:r>
      <w:proofErr w:type="spellEnd"/>
      <w:r w:rsidRPr="00E93AAD">
        <w:rPr>
          <w:sz w:val="22"/>
          <w:szCs w:val="22"/>
        </w:rPr>
        <w:t xml:space="preserve"> </w:t>
      </w:r>
      <w:proofErr w:type="spellStart"/>
      <w:r w:rsidRPr="00E93AAD">
        <w:rPr>
          <w:sz w:val="22"/>
          <w:szCs w:val="22"/>
        </w:rPr>
        <w:t>biasanya</w:t>
      </w:r>
      <w:proofErr w:type="spellEnd"/>
      <w:r w:rsidRPr="00E93AAD">
        <w:rPr>
          <w:sz w:val="22"/>
          <w:szCs w:val="22"/>
        </w:rPr>
        <w:t xml:space="preserve"> </w:t>
      </w:r>
      <w:proofErr w:type="spellStart"/>
      <w:r w:rsidRPr="00E93AAD">
        <w:rPr>
          <w:sz w:val="22"/>
          <w:szCs w:val="22"/>
        </w:rPr>
        <w:t>dikumpulkan</w:t>
      </w:r>
      <w:proofErr w:type="spellEnd"/>
      <w:r w:rsidRPr="00E93AAD">
        <w:rPr>
          <w:sz w:val="22"/>
          <w:szCs w:val="22"/>
        </w:rPr>
        <w:t xml:space="preserve"> oleh </w:t>
      </w:r>
      <w:proofErr w:type="spellStart"/>
      <w:r w:rsidRPr="00E93AAD">
        <w:rPr>
          <w:sz w:val="22"/>
          <w:szCs w:val="22"/>
        </w:rPr>
        <w:t>suatu</w:t>
      </w:r>
      <w:proofErr w:type="spellEnd"/>
      <w:r w:rsidRPr="00E93AAD">
        <w:rPr>
          <w:sz w:val="22"/>
          <w:szCs w:val="22"/>
        </w:rPr>
        <w:t xml:space="preserve"> </w:t>
      </w:r>
      <w:proofErr w:type="spellStart"/>
      <w:r w:rsidRPr="00E93AAD">
        <w:rPr>
          <w:sz w:val="22"/>
          <w:szCs w:val="22"/>
        </w:rPr>
        <w:t>lembaga</w:t>
      </w:r>
      <w:proofErr w:type="spellEnd"/>
      <w:r w:rsidRPr="00E93AAD">
        <w:rPr>
          <w:sz w:val="22"/>
          <w:szCs w:val="22"/>
        </w:rPr>
        <w:t xml:space="preserve"> </w:t>
      </w:r>
      <w:proofErr w:type="spellStart"/>
      <w:r w:rsidRPr="00E93AAD">
        <w:rPr>
          <w:sz w:val="22"/>
          <w:szCs w:val="22"/>
        </w:rPr>
        <w:t>tertentu</w:t>
      </w:r>
      <w:proofErr w:type="spellEnd"/>
      <w:r w:rsidRPr="00E93AAD">
        <w:rPr>
          <w:sz w:val="22"/>
          <w:szCs w:val="22"/>
        </w:rPr>
        <w:t xml:space="preserve">, </w:t>
      </w:r>
      <w:proofErr w:type="spellStart"/>
      <w:r w:rsidRPr="00E93AAD">
        <w:rPr>
          <w:sz w:val="22"/>
          <w:szCs w:val="22"/>
        </w:rPr>
        <w:t>seperti</w:t>
      </w:r>
      <w:proofErr w:type="spellEnd"/>
      <w:r w:rsidRPr="00E93AAD">
        <w:rPr>
          <w:sz w:val="22"/>
          <w:szCs w:val="22"/>
        </w:rPr>
        <w:t xml:space="preserve"> BPS (Badan Pusat </w:t>
      </w:r>
      <w:proofErr w:type="spellStart"/>
      <w:r w:rsidRPr="00E93AAD">
        <w:rPr>
          <w:sz w:val="22"/>
          <w:szCs w:val="22"/>
        </w:rPr>
        <w:t>Statistik</w:t>
      </w:r>
      <w:proofErr w:type="spellEnd"/>
      <w:r w:rsidRPr="00E93AAD">
        <w:rPr>
          <w:sz w:val="22"/>
          <w:szCs w:val="22"/>
        </w:rPr>
        <w:t xml:space="preserve">) </w:t>
      </w:r>
      <w:proofErr w:type="spellStart"/>
      <w:r w:rsidRPr="00E93AAD">
        <w:rPr>
          <w:sz w:val="22"/>
          <w:szCs w:val="22"/>
        </w:rPr>
        <w:t>atau</w:t>
      </w:r>
      <w:proofErr w:type="spellEnd"/>
      <w:r w:rsidRPr="00E93AAD">
        <w:rPr>
          <w:sz w:val="22"/>
          <w:szCs w:val="22"/>
        </w:rPr>
        <w:t xml:space="preserve"> </w:t>
      </w:r>
      <w:proofErr w:type="spellStart"/>
      <w:r w:rsidRPr="00E93AAD">
        <w:rPr>
          <w:sz w:val="22"/>
          <w:szCs w:val="22"/>
        </w:rPr>
        <w:t>lembaga-lembaga</w:t>
      </w:r>
      <w:proofErr w:type="spellEnd"/>
      <w:r w:rsidRPr="00E93AAD">
        <w:rPr>
          <w:sz w:val="22"/>
          <w:szCs w:val="22"/>
        </w:rPr>
        <w:t xml:space="preserve"> </w:t>
      </w:r>
      <w:proofErr w:type="spellStart"/>
      <w:r w:rsidRPr="00E93AAD">
        <w:rPr>
          <w:sz w:val="22"/>
          <w:szCs w:val="22"/>
        </w:rPr>
        <w:t>swasta</w:t>
      </w:r>
      <w:proofErr w:type="spellEnd"/>
      <w:r w:rsidRPr="00E93AAD">
        <w:rPr>
          <w:sz w:val="22"/>
          <w:szCs w:val="22"/>
        </w:rPr>
        <w:t xml:space="preserve"> lain dan </w:t>
      </w:r>
      <w:proofErr w:type="spellStart"/>
      <w:r w:rsidRPr="00E93AAD">
        <w:rPr>
          <w:sz w:val="22"/>
          <w:szCs w:val="22"/>
        </w:rPr>
        <w:t>diterbitkan</w:t>
      </w:r>
      <w:proofErr w:type="spellEnd"/>
      <w:r w:rsidRPr="00E93AAD">
        <w:rPr>
          <w:sz w:val="22"/>
          <w:szCs w:val="22"/>
        </w:rPr>
        <w:t xml:space="preserve"> </w:t>
      </w:r>
      <w:proofErr w:type="spellStart"/>
      <w:r w:rsidRPr="00E93AAD">
        <w:rPr>
          <w:sz w:val="22"/>
          <w:szCs w:val="22"/>
        </w:rPr>
        <w:t>secara</w:t>
      </w:r>
      <w:proofErr w:type="spellEnd"/>
      <w:r w:rsidRPr="00E93AAD">
        <w:rPr>
          <w:sz w:val="22"/>
          <w:szCs w:val="22"/>
        </w:rPr>
        <w:t xml:space="preserve"> </w:t>
      </w:r>
      <w:proofErr w:type="spellStart"/>
      <w:r w:rsidRPr="00E93AAD">
        <w:rPr>
          <w:sz w:val="22"/>
          <w:szCs w:val="22"/>
        </w:rPr>
        <w:t>berskala</w:t>
      </w:r>
      <w:proofErr w:type="spellEnd"/>
      <w:r w:rsidRPr="00E93AAD">
        <w:rPr>
          <w:sz w:val="22"/>
          <w:szCs w:val="22"/>
        </w:rPr>
        <w:t xml:space="preserve"> </w:t>
      </w:r>
      <w:proofErr w:type="spellStart"/>
      <w:r w:rsidRPr="00E93AAD">
        <w:rPr>
          <w:sz w:val="22"/>
          <w:szCs w:val="22"/>
        </w:rPr>
        <w:t>untuk</w:t>
      </w:r>
      <w:proofErr w:type="spellEnd"/>
      <w:r w:rsidRPr="00E93AAD">
        <w:rPr>
          <w:sz w:val="22"/>
          <w:szCs w:val="22"/>
        </w:rPr>
        <w:t xml:space="preserve"> </w:t>
      </w:r>
      <w:proofErr w:type="spellStart"/>
      <w:r w:rsidRPr="00E93AAD">
        <w:rPr>
          <w:sz w:val="22"/>
          <w:szCs w:val="22"/>
        </w:rPr>
        <w:t>kepentingan</w:t>
      </w:r>
      <w:proofErr w:type="spellEnd"/>
      <w:r w:rsidRPr="00E93AAD">
        <w:rPr>
          <w:sz w:val="22"/>
          <w:szCs w:val="22"/>
        </w:rPr>
        <w:t xml:space="preserve"> </w:t>
      </w:r>
      <w:proofErr w:type="spellStart"/>
      <w:r w:rsidRPr="00E93AAD">
        <w:rPr>
          <w:sz w:val="22"/>
          <w:szCs w:val="22"/>
        </w:rPr>
        <w:t>umum</w:t>
      </w:r>
      <w:proofErr w:type="spellEnd"/>
      <w:r w:rsidRPr="00E93AAD">
        <w:rPr>
          <w:sz w:val="22"/>
          <w:szCs w:val="22"/>
        </w:rPr>
        <w:fldChar w:fldCharType="begin" w:fldLock="1"/>
      </w:r>
      <w:r w:rsidRPr="00E93AAD">
        <w:rPr>
          <w:sz w:val="22"/>
          <w:szCs w:val="22"/>
        </w:rPr>
        <w:instrText>ADDIN CSL_CITATION {"citationItems":[{"id":"ITEM-1","itemData":{"author":[{"dropping-particle":"","family":"Hadi","given":"Syamsul","non-dropping-particle":"","parse-names":false,"suffix":""}],"container-title":"Yogyakarta: Ekonisia","id":"ITEM-1","issued":{"date-parts":[["2006"]]},"page":"365-383","title":"Metodologi Penelitian Kuantitatif untuk Akuntansi dan Keuangan","type":"article-journal"},"uris":["http://www.mendeley.com/documents/?uuid=24e61450-6581-4a73-b6cc-56c7e5f43407"]}],"mendeley":{"formattedCitation":"(Hadi, 2006)","plainTextFormattedCitation":"(Hadi, 2006)","previouslyFormattedCitation":"(Hadi, 2006)"},"properties":{"noteIndex":0},"schema":"https://github.com/citation-style-language/schema/raw/master/csl-citation.json"}</w:instrText>
      </w:r>
      <w:r w:rsidRPr="00E93AAD">
        <w:rPr>
          <w:sz w:val="22"/>
          <w:szCs w:val="22"/>
        </w:rPr>
        <w:fldChar w:fldCharType="separate"/>
      </w:r>
      <w:r w:rsidRPr="00E93AAD">
        <w:rPr>
          <w:noProof/>
          <w:sz w:val="22"/>
          <w:szCs w:val="22"/>
        </w:rPr>
        <w:t>(Hadi, 2006)</w:t>
      </w:r>
      <w:r w:rsidRPr="00E93AAD">
        <w:rPr>
          <w:sz w:val="22"/>
          <w:szCs w:val="22"/>
        </w:rPr>
        <w:fldChar w:fldCharType="end"/>
      </w:r>
      <w:r w:rsidRPr="00E93AAD">
        <w:rPr>
          <w:sz w:val="22"/>
          <w:szCs w:val="22"/>
        </w:rPr>
        <w:t xml:space="preserve">. Data </w:t>
      </w:r>
      <w:proofErr w:type="spellStart"/>
      <w:r w:rsidRPr="00E93AAD">
        <w:rPr>
          <w:sz w:val="22"/>
          <w:szCs w:val="22"/>
        </w:rPr>
        <w:t>diperoleh</w:t>
      </w:r>
      <w:proofErr w:type="spellEnd"/>
      <w:r w:rsidRPr="00E93AAD">
        <w:rPr>
          <w:sz w:val="22"/>
          <w:szCs w:val="22"/>
        </w:rPr>
        <w:t xml:space="preserve"> </w:t>
      </w:r>
      <w:proofErr w:type="spellStart"/>
      <w:r w:rsidRPr="00E93AAD">
        <w:rPr>
          <w:sz w:val="22"/>
          <w:szCs w:val="22"/>
        </w:rPr>
        <w:t>dari</w:t>
      </w:r>
      <w:proofErr w:type="spellEnd"/>
      <w:r w:rsidRPr="00E93AAD">
        <w:rPr>
          <w:sz w:val="22"/>
          <w:szCs w:val="22"/>
        </w:rPr>
        <w:t xml:space="preserve"> </w:t>
      </w:r>
      <w:proofErr w:type="spellStart"/>
      <w:r w:rsidRPr="00E93AAD">
        <w:rPr>
          <w:sz w:val="22"/>
          <w:szCs w:val="22"/>
        </w:rPr>
        <w:t>beberapa</w:t>
      </w:r>
      <w:proofErr w:type="spellEnd"/>
      <w:r w:rsidRPr="00E93AAD">
        <w:rPr>
          <w:sz w:val="22"/>
          <w:szCs w:val="22"/>
        </w:rPr>
        <w:t xml:space="preserve"> </w:t>
      </w:r>
      <w:proofErr w:type="spellStart"/>
      <w:r w:rsidRPr="00E93AAD">
        <w:rPr>
          <w:sz w:val="22"/>
          <w:szCs w:val="22"/>
        </w:rPr>
        <w:t>sumber</w:t>
      </w:r>
      <w:proofErr w:type="spellEnd"/>
      <w:r w:rsidRPr="00E93AAD">
        <w:rPr>
          <w:sz w:val="22"/>
          <w:szCs w:val="22"/>
        </w:rPr>
        <w:t xml:space="preserve"> </w:t>
      </w:r>
      <w:proofErr w:type="spellStart"/>
      <w:r w:rsidRPr="00E93AAD">
        <w:rPr>
          <w:sz w:val="22"/>
          <w:szCs w:val="22"/>
        </w:rPr>
        <w:t>yaitu</w:t>
      </w:r>
      <w:proofErr w:type="spellEnd"/>
      <w:r w:rsidRPr="00E93AAD">
        <w:rPr>
          <w:sz w:val="22"/>
          <w:szCs w:val="22"/>
        </w:rPr>
        <w:t xml:space="preserve"> Website Indonesian Stock Exchange </w:t>
      </w:r>
      <w:hyperlink r:id="rId10" w:history="1">
        <w:r w:rsidRPr="00E93AAD">
          <w:rPr>
            <w:sz w:val="22"/>
            <w:szCs w:val="22"/>
          </w:rPr>
          <w:t>www</w:t>
        </w:r>
      </w:hyperlink>
      <w:hyperlink r:id="rId11" w:history="1">
        <w:r w:rsidRPr="00E93AAD">
          <w:rPr>
            <w:sz w:val="22"/>
            <w:szCs w:val="22"/>
          </w:rPr>
          <w:t>.idx.</w:t>
        </w:r>
      </w:hyperlink>
      <w:r w:rsidRPr="00E93AAD">
        <w:rPr>
          <w:sz w:val="22"/>
          <w:szCs w:val="22"/>
        </w:rPr>
        <w:t>co.id.</w:t>
      </w:r>
    </w:p>
    <w:p w14:paraId="458F93FB" w14:textId="77777777" w:rsidR="00DD454B" w:rsidRPr="00E21DD3" w:rsidRDefault="00DD454B" w:rsidP="00E21DD3">
      <w:pPr>
        <w:pStyle w:val="ListParagraph"/>
        <w:numPr>
          <w:ilvl w:val="1"/>
          <w:numId w:val="1"/>
        </w:numPr>
        <w:spacing w:after="240"/>
        <w:ind w:left="567"/>
        <w:jc w:val="both"/>
        <w:rPr>
          <w:b/>
          <w:sz w:val="22"/>
          <w:szCs w:val="22"/>
        </w:rPr>
      </w:pPr>
      <w:proofErr w:type="spellStart"/>
      <w:r w:rsidRPr="00E21DD3">
        <w:rPr>
          <w:b/>
          <w:sz w:val="22"/>
          <w:szCs w:val="22"/>
        </w:rPr>
        <w:t>Definisi</w:t>
      </w:r>
      <w:proofErr w:type="spellEnd"/>
      <w:r w:rsidRPr="00E21DD3">
        <w:rPr>
          <w:b/>
          <w:sz w:val="22"/>
          <w:szCs w:val="22"/>
        </w:rPr>
        <w:t xml:space="preserve"> </w:t>
      </w:r>
      <w:proofErr w:type="spellStart"/>
      <w:r w:rsidRPr="00E21DD3">
        <w:rPr>
          <w:b/>
          <w:sz w:val="22"/>
          <w:szCs w:val="22"/>
        </w:rPr>
        <w:t>Operasional</w:t>
      </w:r>
      <w:proofErr w:type="spellEnd"/>
      <w:r w:rsidRPr="00E21DD3">
        <w:rPr>
          <w:b/>
          <w:sz w:val="22"/>
          <w:szCs w:val="22"/>
        </w:rPr>
        <w:t xml:space="preserve"> </w:t>
      </w:r>
      <w:proofErr w:type="spellStart"/>
      <w:r w:rsidRPr="00E21DD3">
        <w:rPr>
          <w:b/>
          <w:sz w:val="22"/>
          <w:szCs w:val="22"/>
        </w:rPr>
        <w:t>Variabel</w:t>
      </w:r>
      <w:proofErr w:type="spellEnd"/>
    </w:p>
    <w:p w14:paraId="302CE3F1" w14:textId="2BE0B4ED" w:rsidR="00DD454B" w:rsidRPr="00E21DD3" w:rsidRDefault="00DD454B" w:rsidP="00DD454B">
      <w:pPr>
        <w:pStyle w:val="ListParagraph"/>
        <w:numPr>
          <w:ilvl w:val="0"/>
          <w:numId w:val="8"/>
        </w:numPr>
        <w:autoSpaceDE w:val="0"/>
        <w:autoSpaceDN w:val="0"/>
        <w:adjustRightInd w:val="0"/>
        <w:spacing w:line="360" w:lineRule="auto"/>
        <w:jc w:val="both"/>
        <w:rPr>
          <w:sz w:val="22"/>
          <w:szCs w:val="22"/>
        </w:rPr>
      </w:pPr>
      <w:proofErr w:type="spellStart"/>
      <w:r w:rsidRPr="00E21DD3">
        <w:rPr>
          <w:sz w:val="22"/>
          <w:szCs w:val="22"/>
        </w:rPr>
        <w:t>Variabel</w:t>
      </w:r>
      <w:proofErr w:type="spellEnd"/>
      <w:r w:rsidRPr="00E21DD3">
        <w:rPr>
          <w:sz w:val="22"/>
          <w:szCs w:val="22"/>
        </w:rPr>
        <w:t xml:space="preserve"> </w:t>
      </w:r>
      <w:proofErr w:type="spellStart"/>
      <w:r w:rsidRPr="00E21DD3">
        <w:rPr>
          <w:sz w:val="22"/>
          <w:szCs w:val="22"/>
        </w:rPr>
        <w:t>Dependen</w:t>
      </w:r>
      <w:proofErr w:type="spellEnd"/>
    </w:p>
    <w:p w14:paraId="453173A3" w14:textId="330037D0" w:rsidR="00DD454B" w:rsidRPr="00E21DD3" w:rsidRDefault="00DD454B" w:rsidP="00DD454B">
      <w:pPr>
        <w:autoSpaceDE w:val="0"/>
        <w:autoSpaceDN w:val="0"/>
        <w:adjustRightInd w:val="0"/>
        <w:spacing w:line="360" w:lineRule="auto"/>
        <w:ind w:left="576" w:firstLine="540"/>
        <w:jc w:val="both"/>
        <w:rPr>
          <w:sz w:val="22"/>
          <w:szCs w:val="22"/>
          <w:lang w:val="id-ID"/>
        </w:rPr>
      </w:pPr>
      <w:proofErr w:type="spellStart"/>
      <w:r w:rsidRPr="00E21DD3">
        <w:rPr>
          <w:sz w:val="22"/>
          <w:szCs w:val="22"/>
        </w:rPr>
        <w:t>Variabel</w:t>
      </w:r>
      <w:proofErr w:type="spellEnd"/>
      <w:r w:rsidRPr="00E21DD3">
        <w:rPr>
          <w:sz w:val="22"/>
          <w:szCs w:val="22"/>
        </w:rPr>
        <w:t xml:space="preserve"> </w:t>
      </w:r>
      <w:proofErr w:type="spellStart"/>
      <w:r w:rsidRPr="00E21DD3">
        <w:rPr>
          <w:sz w:val="22"/>
          <w:szCs w:val="22"/>
        </w:rPr>
        <w:t>dalam</w:t>
      </w:r>
      <w:proofErr w:type="spellEnd"/>
      <w:r w:rsidRPr="00E21DD3">
        <w:rPr>
          <w:sz w:val="22"/>
          <w:szCs w:val="22"/>
        </w:rPr>
        <w:t xml:space="preserve"> </w:t>
      </w:r>
      <w:proofErr w:type="spellStart"/>
      <w:r w:rsidRPr="00E21DD3">
        <w:rPr>
          <w:sz w:val="22"/>
          <w:szCs w:val="22"/>
        </w:rPr>
        <w:t>penelitian</w:t>
      </w:r>
      <w:proofErr w:type="spellEnd"/>
      <w:r w:rsidRPr="00E21DD3">
        <w:rPr>
          <w:sz w:val="22"/>
          <w:szCs w:val="22"/>
        </w:rPr>
        <w:t xml:space="preserve"> </w:t>
      </w:r>
      <w:proofErr w:type="spellStart"/>
      <w:r w:rsidRPr="00E21DD3">
        <w:rPr>
          <w:sz w:val="22"/>
          <w:szCs w:val="22"/>
        </w:rPr>
        <w:t>ini</w:t>
      </w:r>
      <w:proofErr w:type="spellEnd"/>
      <w:r w:rsidRPr="00E21DD3">
        <w:rPr>
          <w:sz w:val="22"/>
          <w:szCs w:val="22"/>
        </w:rPr>
        <w:t xml:space="preserve"> </w:t>
      </w:r>
      <w:proofErr w:type="spellStart"/>
      <w:r w:rsidRPr="00E21DD3">
        <w:rPr>
          <w:sz w:val="22"/>
          <w:szCs w:val="22"/>
        </w:rPr>
        <w:t>adalah</w:t>
      </w:r>
      <w:proofErr w:type="spellEnd"/>
      <w:r w:rsidRPr="00E21DD3">
        <w:rPr>
          <w:sz w:val="22"/>
          <w:szCs w:val="22"/>
        </w:rPr>
        <w:t xml:space="preserve"> </w:t>
      </w:r>
      <w:proofErr w:type="spellStart"/>
      <w:r w:rsidRPr="00E21DD3">
        <w:rPr>
          <w:sz w:val="22"/>
          <w:szCs w:val="22"/>
        </w:rPr>
        <w:t>perubahan</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yang </w:t>
      </w:r>
      <w:proofErr w:type="spellStart"/>
      <w:r w:rsidRPr="00E21DD3">
        <w:rPr>
          <w:sz w:val="22"/>
          <w:szCs w:val="22"/>
        </w:rPr>
        <w:t>digunakan</w:t>
      </w:r>
      <w:proofErr w:type="spellEnd"/>
      <w:r w:rsidRPr="00E21DD3">
        <w:rPr>
          <w:sz w:val="22"/>
          <w:szCs w:val="22"/>
        </w:rPr>
        <w:t xml:space="preserve"> </w:t>
      </w:r>
      <w:proofErr w:type="spellStart"/>
      <w:r w:rsidRPr="00E21DD3">
        <w:rPr>
          <w:sz w:val="22"/>
          <w:szCs w:val="22"/>
        </w:rPr>
        <w:t>adalah</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relatif</w:t>
      </w:r>
      <w:proofErr w:type="spellEnd"/>
      <w:r w:rsidRPr="00E21DD3">
        <w:rPr>
          <w:sz w:val="22"/>
          <w:szCs w:val="22"/>
        </w:rPr>
        <w:t xml:space="preserve">. </w:t>
      </w:r>
      <w:proofErr w:type="spellStart"/>
      <w:r w:rsidRPr="00E21DD3">
        <w:rPr>
          <w:sz w:val="22"/>
          <w:szCs w:val="22"/>
        </w:rPr>
        <w:t>Digunakannya</w:t>
      </w:r>
      <w:proofErr w:type="spellEnd"/>
      <w:r w:rsidRPr="00E21DD3">
        <w:rPr>
          <w:sz w:val="22"/>
          <w:szCs w:val="22"/>
        </w:rPr>
        <w:t xml:space="preserve"> </w:t>
      </w:r>
      <w:proofErr w:type="spellStart"/>
      <w:r w:rsidRPr="00E21DD3">
        <w:rPr>
          <w:sz w:val="22"/>
          <w:szCs w:val="22"/>
        </w:rPr>
        <w:t>angka</w:t>
      </w:r>
      <w:proofErr w:type="spellEnd"/>
      <w:r w:rsidRPr="00E21DD3">
        <w:rPr>
          <w:sz w:val="22"/>
          <w:szCs w:val="22"/>
        </w:rPr>
        <w:t xml:space="preserve"> </w:t>
      </w:r>
      <w:proofErr w:type="spellStart"/>
      <w:r w:rsidRPr="00E21DD3">
        <w:rPr>
          <w:sz w:val="22"/>
          <w:szCs w:val="22"/>
        </w:rPr>
        <w:t>relatif</w:t>
      </w:r>
      <w:proofErr w:type="spellEnd"/>
      <w:r w:rsidRPr="00E21DD3">
        <w:rPr>
          <w:sz w:val="22"/>
          <w:szCs w:val="22"/>
        </w:rPr>
        <w:t xml:space="preserve"> </w:t>
      </w:r>
      <w:proofErr w:type="spellStart"/>
      <w:r w:rsidRPr="00E21DD3">
        <w:rPr>
          <w:sz w:val="22"/>
          <w:szCs w:val="22"/>
        </w:rPr>
        <w:t>didasari</w:t>
      </w:r>
      <w:proofErr w:type="spellEnd"/>
      <w:r w:rsidRPr="00E21DD3">
        <w:rPr>
          <w:sz w:val="22"/>
          <w:szCs w:val="22"/>
        </w:rPr>
        <w:t xml:space="preserve"> </w:t>
      </w:r>
      <w:proofErr w:type="spellStart"/>
      <w:r w:rsidRPr="00E21DD3">
        <w:rPr>
          <w:sz w:val="22"/>
          <w:szCs w:val="22"/>
        </w:rPr>
        <w:t>alasan</w:t>
      </w:r>
      <w:proofErr w:type="spellEnd"/>
      <w:r w:rsidRPr="00E21DD3">
        <w:rPr>
          <w:sz w:val="22"/>
          <w:szCs w:val="22"/>
        </w:rPr>
        <w:t xml:space="preserve"> </w:t>
      </w:r>
      <w:proofErr w:type="spellStart"/>
      <w:r w:rsidRPr="00E21DD3">
        <w:rPr>
          <w:sz w:val="22"/>
          <w:szCs w:val="22"/>
        </w:rPr>
        <w:t>angka</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tersebut</w:t>
      </w:r>
      <w:proofErr w:type="spellEnd"/>
      <w:r w:rsidRPr="00E21DD3">
        <w:rPr>
          <w:sz w:val="22"/>
          <w:szCs w:val="22"/>
        </w:rPr>
        <w:t xml:space="preserve"> </w:t>
      </w:r>
      <w:proofErr w:type="spellStart"/>
      <w:r w:rsidRPr="00E21DD3">
        <w:rPr>
          <w:sz w:val="22"/>
          <w:szCs w:val="22"/>
        </w:rPr>
        <w:t>lebih</w:t>
      </w:r>
      <w:proofErr w:type="spellEnd"/>
      <w:r w:rsidRPr="00E21DD3">
        <w:rPr>
          <w:sz w:val="22"/>
          <w:szCs w:val="22"/>
        </w:rPr>
        <w:t xml:space="preserve"> </w:t>
      </w:r>
      <w:proofErr w:type="spellStart"/>
      <w:r w:rsidRPr="00E21DD3">
        <w:rPr>
          <w:sz w:val="22"/>
          <w:szCs w:val="22"/>
        </w:rPr>
        <w:t>representatif</w:t>
      </w:r>
      <w:proofErr w:type="spellEnd"/>
      <w:r w:rsidRPr="00E21DD3">
        <w:rPr>
          <w:sz w:val="22"/>
          <w:szCs w:val="22"/>
        </w:rPr>
        <w:t xml:space="preserve"> </w:t>
      </w:r>
      <w:proofErr w:type="spellStart"/>
      <w:r w:rsidRPr="00E21DD3">
        <w:rPr>
          <w:sz w:val="22"/>
          <w:szCs w:val="22"/>
        </w:rPr>
        <w:t>dibandingkan</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absolut</w:t>
      </w:r>
      <w:proofErr w:type="spellEnd"/>
      <w:r w:rsidRPr="00E21DD3">
        <w:rPr>
          <w:sz w:val="22"/>
          <w:szCs w:val="22"/>
        </w:rPr>
        <w:t xml:space="preserve">. Dasar </w:t>
      </w:r>
      <w:proofErr w:type="spellStart"/>
      <w:r w:rsidRPr="00E21DD3">
        <w:rPr>
          <w:sz w:val="22"/>
          <w:szCs w:val="22"/>
        </w:rPr>
        <w:t>perhitungan</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adalah</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s</w:t>
      </w:r>
      <w:r w:rsidRPr="00E21DD3">
        <w:rPr>
          <w:sz w:val="22"/>
          <w:szCs w:val="22"/>
          <w:lang w:val="id-ID"/>
        </w:rPr>
        <w:t>ebelum</w:t>
      </w:r>
      <w:r w:rsidRPr="00E21DD3">
        <w:rPr>
          <w:sz w:val="22"/>
          <w:szCs w:val="22"/>
        </w:rPr>
        <w:t xml:space="preserve"> </w:t>
      </w:r>
      <w:proofErr w:type="spellStart"/>
      <w:r w:rsidRPr="00E21DD3">
        <w:rPr>
          <w:sz w:val="22"/>
          <w:szCs w:val="22"/>
        </w:rPr>
        <w:t>pajak</w:t>
      </w:r>
      <w:proofErr w:type="spellEnd"/>
      <w:r w:rsidRPr="00E21DD3">
        <w:rPr>
          <w:sz w:val="22"/>
          <w:szCs w:val="22"/>
        </w:rPr>
        <w:t xml:space="preserve">. </w:t>
      </w:r>
      <w:proofErr w:type="spellStart"/>
      <w:r w:rsidRPr="00E21DD3">
        <w:rPr>
          <w:sz w:val="22"/>
          <w:szCs w:val="22"/>
        </w:rPr>
        <w:t>Secara</w:t>
      </w:r>
      <w:proofErr w:type="spellEnd"/>
      <w:r w:rsidRPr="00E21DD3">
        <w:rPr>
          <w:sz w:val="22"/>
          <w:szCs w:val="22"/>
        </w:rPr>
        <w:t xml:space="preserve"> formal, </w:t>
      </w:r>
      <w:proofErr w:type="spellStart"/>
      <w:r w:rsidRPr="00E21DD3">
        <w:rPr>
          <w:sz w:val="22"/>
          <w:szCs w:val="22"/>
        </w:rPr>
        <w:t>penghitungan</w:t>
      </w:r>
      <w:proofErr w:type="spellEnd"/>
      <w:r w:rsidRPr="00E21DD3">
        <w:rPr>
          <w:sz w:val="22"/>
          <w:szCs w:val="22"/>
        </w:rPr>
        <w:t xml:space="preserve"> </w:t>
      </w:r>
      <w:proofErr w:type="spellStart"/>
      <w:r w:rsidRPr="00E21DD3">
        <w:rPr>
          <w:sz w:val="22"/>
          <w:szCs w:val="22"/>
        </w:rPr>
        <w:t>perubahan</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relatif</w:t>
      </w:r>
      <w:proofErr w:type="spellEnd"/>
      <w:r w:rsidRPr="00E21DD3">
        <w:rPr>
          <w:sz w:val="22"/>
          <w:szCs w:val="22"/>
        </w:rPr>
        <w:t xml:space="preserve"> </w:t>
      </w:r>
      <w:proofErr w:type="spellStart"/>
      <w:r w:rsidRPr="00E21DD3">
        <w:rPr>
          <w:sz w:val="22"/>
          <w:szCs w:val="22"/>
        </w:rPr>
        <w:t>adalah</w:t>
      </w:r>
      <w:proofErr w:type="spellEnd"/>
      <w:r w:rsidRPr="00E21DD3">
        <w:rPr>
          <w:sz w:val="22"/>
          <w:szCs w:val="22"/>
          <w:lang w:val="id-ID"/>
        </w:rPr>
        <w:t xml:space="preserve"> </w:t>
      </w:r>
      <w:r w:rsidR="004D0851">
        <w:rPr>
          <w:sz w:val="22"/>
          <w:szCs w:val="22"/>
          <w:lang w:val="id-ID"/>
        </w:rPr>
        <w:fldChar w:fldCharType="begin" w:fldLock="1"/>
      </w:r>
      <w:r w:rsidR="004D0851">
        <w:rPr>
          <w:sz w:val="22"/>
          <w:szCs w:val="22"/>
          <w:lang w:val="id-ID"/>
        </w:rPr>
        <w:instrText>ADDIN CSL_CITATION {"citationItems":[{"id":"ITEM-1","itemData":{"author":[{"dropping-particle":"","family":"Machfoedz","given":"Mas’ud","non-dropping-particle":"","parse-names":false,"suffix":""}],"id":"ITEM-1","issued":{"date-parts":[["1994"]]},"publisher":"Kelola","title":"Manfaat Rasio Keuangan Dalam Memprediksi Earning Di Indonesia","type":"article"},"uris":["http://www.mendeley.com/documents/?uuid=953129ca-d01a-41e0-bfaf-916cc9cbed9e"]}],"mendeley":{"formattedCitation":"(Machfoedz, 1994b)","plainTextFormattedCitation":"(Machfoedz, 1994b)","previouslyFormattedCitation":"(Machfoedz, 1994b)"},"properties":{"noteIndex":0},"schema":"https://github.com/citation-style-language/schema/raw/master/csl-citation.json"}</w:instrText>
      </w:r>
      <w:r w:rsidR="004D0851">
        <w:rPr>
          <w:sz w:val="22"/>
          <w:szCs w:val="22"/>
          <w:lang w:val="id-ID"/>
        </w:rPr>
        <w:fldChar w:fldCharType="separate"/>
      </w:r>
      <w:r w:rsidR="004D0851" w:rsidRPr="004D0851">
        <w:rPr>
          <w:noProof/>
          <w:sz w:val="22"/>
          <w:szCs w:val="22"/>
          <w:lang w:val="id-ID"/>
        </w:rPr>
        <w:t>(Machfoedz, 1994b)</w:t>
      </w:r>
      <w:r w:rsidR="004D0851">
        <w:rPr>
          <w:sz w:val="22"/>
          <w:szCs w:val="22"/>
          <w:lang w:val="id-ID"/>
        </w:rPr>
        <w:fldChar w:fldCharType="end"/>
      </w:r>
    </w:p>
    <w:p w14:paraId="71DB4FDD" w14:textId="6604B55D" w:rsidR="00DD454B" w:rsidRPr="00E21DD3" w:rsidRDefault="00DD454B" w:rsidP="00DD454B">
      <w:pPr>
        <w:pStyle w:val="ListParagraph"/>
        <w:numPr>
          <w:ilvl w:val="0"/>
          <w:numId w:val="8"/>
        </w:numPr>
        <w:autoSpaceDE w:val="0"/>
        <w:autoSpaceDN w:val="0"/>
        <w:adjustRightInd w:val="0"/>
        <w:spacing w:line="360" w:lineRule="auto"/>
        <w:jc w:val="both"/>
        <w:rPr>
          <w:sz w:val="22"/>
          <w:szCs w:val="22"/>
        </w:rPr>
      </w:pPr>
      <w:proofErr w:type="spellStart"/>
      <w:r w:rsidRPr="00E21DD3">
        <w:rPr>
          <w:sz w:val="22"/>
          <w:szCs w:val="22"/>
        </w:rPr>
        <w:lastRenderedPageBreak/>
        <w:t>Variabel</w:t>
      </w:r>
      <w:proofErr w:type="spellEnd"/>
      <w:r w:rsidRPr="00E21DD3">
        <w:rPr>
          <w:sz w:val="22"/>
          <w:szCs w:val="22"/>
        </w:rPr>
        <w:t xml:space="preserve"> </w:t>
      </w:r>
      <w:proofErr w:type="spellStart"/>
      <w:r w:rsidRPr="00E21DD3">
        <w:rPr>
          <w:sz w:val="22"/>
          <w:szCs w:val="22"/>
        </w:rPr>
        <w:t>Dependen</w:t>
      </w:r>
      <w:proofErr w:type="spellEnd"/>
    </w:p>
    <w:p w14:paraId="468D8F2A" w14:textId="68B32C0C" w:rsidR="00DD454B" w:rsidRPr="00E21DD3" w:rsidRDefault="00DD454B" w:rsidP="00E21DD3">
      <w:pPr>
        <w:autoSpaceDE w:val="0"/>
        <w:autoSpaceDN w:val="0"/>
        <w:adjustRightInd w:val="0"/>
        <w:spacing w:line="360" w:lineRule="auto"/>
        <w:ind w:left="576" w:firstLine="540"/>
        <w:jc w:val="both"/>
        <w:rPr>
          <w:sz w:val="22"/>
          <w:szCs w:val="22"/>
          <w:lang w:val="id-ID"/>
        </w:rPr>
      </w:pPr>
      <w:proofErr w:type="spellStart"/>
      <w:r w:rsidRPr="00E21DD3">
        <w:rPr>
          <w:sz w:val="22"/>
          <w:szCs w:val="22"/>
        </w:rPr>
        <w:t>Variabel</w:t>
      </w:r>
      <w:proofErr w:type="spellEnd"/>
      <w:r w:rsidRPr="00E21DD3">
        <w:rPr>
          <w:sz w:val="22"/>
          <w:szCs w:val="22"/>
        </w:rPr>
        <w:t xml:space="preserve"> </w:t>
      </w:r>
      <w:proofErr w:type="spellStart"/>
      <w:r w:rsidRPr="00E21DD3">
        <w:rPr>
          <w:sz w:val="22"/>
          <w:szCs w:val="22"/>
        </w:rPr>
        <w:t>dalam</w:t>
      </w:r>
      <w:proofErr w:type="spellEnd"/>
      <w:r w:rsidRPr="00E21DD3">
        <w:rPr>
          <w:sz w:val="22"/>
          <w:szCs w:val="22"/>
        </w:rPr>
        <w:t xml:space="preserve"> </w:t>
      </w:r>
      <w:proofErr w:type="spellStart"/>
      <w:r w:rsidRPr="00E21DD3">
        <w:rPr>
          <w:sz w:val="22"/>
          <w:szCs w:val="22"/>
        </w:rPr>
        <w:t>penelitian</w:t>
      </w:r>
      <w:proofErr w:type="spellEnd"/>
      <w:r w:rsidRPr="00E21DD3">
        <w:rPr>
          <w:sz w:val="22"/>
          <w:szCs w:val="22"/>
        </w:rPr>
        <w:t xml:space="preserve"> </w:t>
      </w:r>
      <w:proofErr w:type="spellStart"/>
      <w:r w:rsidRPr="00E21DD3">
        <w:rPr>
          <w:sz w:val="22"/>
          <w:szCs w:val="22"/>
        </w:rPr>
        <w:t>ini</w:t>
      </w:r>
      <w:proofErr w:type="spellEnd"/>
      <w:r w:rsidRPr="00E21DD3">
        <w:rPr>
          <w:sz w:val="22"/>
          <w:szCs w:val="22"/>
        </w:rPr>
        <w:t xml:space="preserve"> </w:t>
      </w:r>
      <w:proofErr w:type="spellStart"/>
      <w:r w:rsidRPr="00E21DD3">
        <w:rPr>
          <w:sz w:val="22"/>
          <w:szCs w:val="22"/>
        </w:rPr>
        <w:t>adalah</w:t>
      </w:r>
      <w:proofErr w:type="spellEnd"/>
      <w:r w:rsidRPr="00E21DD3">
        <w:rPr>
          <w:sz w:val="22"/>
          <w:szCs w:val="22"/>
        </w:rPr>
        <w:t xml:space="preserve"> </w:t>
      </w:r>
      <w:proofErr w:type="spellStart"/>
      <w:r w:rsidRPr="00E21DD3">
        <w:rPr>
          <w:sz w:val="22"/>
          <w:szCs w:val="22"/>
        </w:rPr>
        <w:t>perubahan</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yang </w:t>
      </w:r>
      <w:proofErr w:type="spellStart"/>
      <w:r w:rsidRPr="00E21DD3">
        <w:rPr>
          <w:sz w:val="22"/>
          <w:szCs w:val="22"/>
        </w:rPr>
        <w:t>digunakan</w:t>
      </w:r>
      <w:proofErr w:type="spellEnd"/>
      <w:r w:rsidRPr="00E21DD3">
        <w:rPr>
          <w:sz w:val="22"/>
          <w:szCs w:val="22"/>
        </w:rPr>
        <w:t xml:space="preserve"> </w:t>
      </w:r>
      <w:proofErr w:type="spellStart"/>
      <w:r w:rsidRPr="00E21DD3">
        <w:rPr>
          <w:sz w:val="22"/>
          <w:szCs w:val="22"/>
        </w:rPr>
        <w:t>adalah</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relatif</w:t>
      </w:r>
      <w:proofErr w:type="spellEnd"/>
      <w:r w:rsidRPr="00E21DD3">
        <w:rPr>
          <w:sz w:val="22"/>
          <w:szCs w:val="22"/>
        </w:rPr>
        <w:t xml:space="preserve">. </w:t>
      </w:r>
      <w:proofErr w:type="spellStart"/>
      <w:r w:rsidRPr="00E21DD3">
        <w:rPr>
          <w:sz w:val="22"/>
          <w:szCs w:val="22"/>
        </w:rPr>
        <w:t>Digunakannya</w:t>
      </w:r>
      <w:proofErr w:type="spellEnd"/>
      <w:r w:rsidRPr="00E21DD3">
        <w:rPr>
          <w:sz w:val="22"/>
          <w:szCs w:val="22"/>
        </w:rPr>
        <w:t xml:space="preserve"> </w:t>
      </w:r>
      <w:proofErr w:type="spellStart"/>
      <w:r w:rsidRPr="00E21DD3">
        <w:rPr>
          <w:sz w:val="22"/>
          <w:szCs w:val="22"/>
        </w:rPr>
        <w:t>angka</w:t>
      </w:r>
      <w:proofErr w:type="spellEnd"/>
      <w:r w:rsidRPr="00E21DD3">
        <w:rPr>
          <w:sz w:val="22"/>
          <w:szCs w:val="22"/>
        </w:rPr>
        <w:t xml:space="preserve"> </w:t>
      </w:r>
      <w:proofErr w:type="spellStart"/>
      <w:r w:rsidRPr="00E21DD3">
        <w:rPr>
          <w:sz w:val="22"/>
          <w:szCs w:val="22"/>
        </w:rPr>
        <w:t>relatif</w:t>
      </w:r>
      <w:proofErr w:type="spellEnd"/>
      <w:r w:rsidRPr="00E21DD3">
        <w:rPr>
          <w:sz w:val="22"/>
          <w:szCs w:val="22"/>
        </w:rPr>
        <w:t xml:space="preserve"> </w:t>
      </w:r>
      <w:proofErr w:type="spellStart"/>
      <w:r w:rsidRPr="00E21DD3">
        <w:rPr>
          <w:sz w:val="22"/>
          <w:szCs w:val="22"/>
        </w:rPr>
        <w:t>didasari</w:t>
      </w:r>
      <w:proofErr w:type="spellEnd"/>
      <w:r w:rsidRPr="00E21DD3">
        <w:rPr>
          <w:sz w:val="22"/>
          <w:szCs w:val="22"/>
        </w:rPr>
        <w:t xml:space="preserve"> </w:t>
      </w:r>
      <w:proofErr w:type="spellStart"/>
      <w:r w:rsidRPr="00E21DD3">
        <w:rPr>
          <w:sz w:val="22"/>
          <w:szCs w:val="22"/>
        </w:rPr>
        <w:t>alasan</w:t>
      </w:r>
      <w:proofErr w:type="spellEnd"/>
      <w:r w:rsidRPr="00E21DD3">
        <w:rPr>
          <w:sz w:val="22"/>
          <w:szCs w:val="22"/>
        </w:rPr>
        <w:t xml:space="preserve"> </w:t>
      </w:r>
      <w:proofErr w:type="spellStart"/>
      <w:r w:rsidRPr="00E21DD3">
        <w:rPr>
          <w:sz w:val="22"/>
          <w:szCs w:val="22"/>
        </w:rPr>
        <w:t>angka</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tersebut</w:t>
      </w:r>
      <w:proofErr w:type="spellEnd"/>
      <w:r w:rsidRPr="00E21DD3">
        <w:rPr>
          <w:sz w:val="22"/>
          <w:szCs w:val="22"/>
        </w:rPr>
        <w:t xml:space="preserve"> </w:t>
      </w:r>
      <w:proofErr w:type="spellStart"/>
      <w:r w:rsidRPr="00E21DD3">
        <w:rPr>
          <w:sz w:val="22"/>
          <w:szCs w:val="22"/>
        </w:rPr>
        <w:t>lebih</w:t>
      </w:r>
      <w:proofErr w:type="spellEnd"/>
      <w:r w:rsidRPr="00E21DD3">
        <w:rPr>
          <w:sz w:val="22"/>
          <w:szCs w:val="22"/>
        </w:rPr>
        <w:t xml:space="preserve"> </w:t>
      </w:r>
      <w:proofErr w:type="spellStart"/>
      <w:r w:rsidRPr="00E21DD3">
        <w:rPr>
          <w:sz w:val="22"/>
          <w:szCs w:val="22"/>
        </w:rPr>
        <w:t>representatif</w:t>
      </w:r>
      <w:proofErr w:type="spellEnd"/>
      <w:r w:rsidRPr="00E21DD3">
        <w:rPr>
          <w:sz w:val="22"/>
          <w:szCs w:val="22"/>
        </w:rPr>
        <w:t xml:space="preserve"> </w:t>
      </w:r>
      <w:proofErr w:type="spellStart"/>
      <w:r w:rsidRPr="00E21DD3">
        <w:rPr>
          <w:sz w:val="22"/>
          <w:szCs w:val="22"/>
        </w:rPr>
        <w:t>dibandingkan</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absolut</w:t>
      </w:r>
      <w:proofErr w:type="spellEnd"/>
      <w:r w:rsidRPr="00E21DD3">
        <w:rPr>
          <w:sz w:val="22"/>
          <w:szCs w:val="22"/>
        </w:rPr>
        <w:t xml:space="preserve">. Dasar </w:t>
      </w:r>
      <w:proofErr w:type="spellStart"/>
      <w:r w:rsidRPr="00E21DD3">
        <w:rPr>
          <w:sz w:val="22"/>
          <w:szCs w:val="22"/>
        </w:rPr>
        <w:t>perhitungan</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adalah</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s</w:t>
      </w:r>
      <w:r w:rsidRPr="00E21DD3">
        <w:rPr>
          <w:sz w:val="22"/>
          <w:szCs w:val="22"/>
          <w:lang w:val="id-ID"/>
        </w:rPr>
        <w:t>ebelum</w:t>
      </w:r>
      <w:r w:rsidRPr="00E21DD3">
        <w:rPr>
          <w:sz w:val="22"/>
          <w:szCs w:val="22"/>
        </w:rPr>
        <w:t xml:space="preserve"> </w:t>
      </w:r>
      <w:proofErr w:type="spellStart"/>
      <w:r w:rsidRPr="00E21DD3">
        <w:rPr>
          <w:sz w:val="22"/>
          <w:szCs w:val="22"/>
        </w:rPr>
        <w:t>pajak</w:t>
      </w:r>
      <w:proofErr w:type="spellEnd"/>
      <w:r w:rsidRPr="00E21DD3">
        <w:rPr>
          <w:sz w:val="22"/>
          <w:szCs w:val="22"/>
        </w:rPr>
        <w:t xml:space="preserve">. </w:t>
      </w:r>
      <w:proofErr w:type="spellStart"/>
      <w:r w:rsidRPr="00E21DD3">
        <w:rPr>
          <w:sz w:val="22"/>
          <w:szCs w:val="22"/>
        </w:rPr>
        <w:t>Secara</w:t>
      </w:r>
      <w:proofErr w:type="spellEnd"/>
      <w:r w:rsidRPr="00E21DD3">
        <w:rPr>
          <w:sz w:val="22"/>
          <w:szCs w:val="22"/>
        </w:rPr>
        <w:t xml:space="preserve"> formal, </w:t>
      </w:r>
      <w:proofErr w:type="spellStart"/>
      <w:r w:rsidRPr="00E21DD3">
        <w:rPr>
          <w:sz w:val="22"/>
          <w:szCs w:val="22"/>
        </w:rPr>
        <w:t>penghitungan</w:t>
      </w:r>
      <w:proofErr w:type="spellEnd"/>
      <w:r w:rsidRPr="00E21DD3">
        <w:rPr>
          <w:sz w:val="22"/>
          <w:szCs w:val="22"/>
        </w:rPr>
        <w:t xml:space="preserve"> </w:t>
      </w:r>
      <w:proofErr w:type="spellStart"/>
      <w:r w:rsidRPr="00E21DD3">
        <w:rPr>
          <w:sz w:val="22"/>
          <w:szCs w:val="22"/>
        </w:rPr>
        <w:t>perubahan</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relatif</w:t>
      </w:r>
      <w:proofErr w:type="spellEnd"/>
      <w:r w:rsidRPr="00E21DD3">
        <w:rPr>
          <w:sz w:val="22"/>
          <w:szCs w:val="22"/>
        </w:rPr>
        <w:t xml:space="preserve"> </w:t>
      </w:r>
      <w:proofErr w:type="spellStart"/>
      <w:r w:rsidRPr="00E21DD3">
        <w:rPr>
          <w:sz w:val="22"/>
          <w:szCs w:val="22"/>
        </w:rPr>
        <w:t>adalah</w:t>
      </w:r>
      <w:proofErr w:type="spellEnd"/>
      <w:r w:rsidRPr="00E21DD3">
        <w:rPr>
          <w:sz w:val="22"/>
          <w:szCs w:val="22"/>
          <w:lang w:val="id-ID"/>
        </w:rPr>
        <w:t>.</w:t>
      </w:r>
      <w:r w:rsidR="004D0851">
        <w:rPr>
          <w:sz w:val="22"/>
          <w:szCs w:val="22"/>
          <w:lang w:val="id-ID"/>
        </w:rPr>
        <w:fldChar w:fldCharType="begin" w:fldLock="1"/>
      </w:r>
      <w:r w:rsidR="004D0851">
        <w:rPr>
          <w:sz w:val="22"/>
          <w:szCs w:val="22"/>
          <w:lang w:val="id-ID"/>
        </w:rPr>
        <w:instrText>ADDIN CSL_CITATION {"citationItems":[{"id":"ITEM-1","itemData":{"author":[{"dropping-particle":"","family":"Machfoedz","given":"Mas’ud","non-dropping-particle":"","parse-names":false,"suffix":""}],"id":"ITEM-1","issued":{"date-parts":[["1994"]]},"publisher":"Kelola","title":"Manfaat Rasio Keuangan Dalam Memprediksi Earning Di Indonesia","type":"article"},"uris":["http://www.mendeley.com/documents/?uuid=953129ca-d01a-41e0-bfaf-916cc9cbed9e"]}],"mendeley":{"formattedCitation":"(Machfoedz, 1994b)","plainTextFormattedCitation":"(Machfoedz, 1994b)","previouslyFormattedCitation":"(Machfoedz, 1994b)"},"properties":{"noteIndex":0},"schema":"https://github.com/citation-style-language/schema/raw/master/csl-citation.json"}</w:instrText>
      </w:r>
      <w:r w:rsidR="004D0851">
        <w:rPr>
          <w:sz w:val="22"/>
          <w:szCs w:val="22"/>
          <w:lang w:val="id-ID"/>
        </w:rPr>
        <w:fldChar w:fldCharType="separate"/>
      </w:r>
      <w:r w:rsidR="004D0851" w:rsidRPr="004D0851">
        <w:rPr>
          <w:noProof/>
          <w:sz w:val="22"/>
          <w:szCs w:val="22"/>
          <w:lang w:val="id-ID"/>
        </w:rPr>
        <w:t>(Machfoedz, 1994b)</w:t>
      </w:r>
      <w:r w:rsidR="004D0851">
        <w:rPr>
          <w:sz w:val="22"/>
          <w:szCs w:val="22"/>
          <w:lang w:val="id-ID"/>
        </w:rPr>
        <w:fldChar w:fldCharType="end"/>
      </w:r>
    </w:p>
    <w:p w14:paraId="146F5D62" w14:textId="77777777" w:rsidR="00D73172" w:rsidRPr="00CE5F74" w:rsidRDefault="00D73172" w:rsidP="00042EC8">
      <w:pPr>
        <w:pStyle w:val="Heading1"/>
        <w:numPr>
          <w:ilvl w:val="0"/>
          <w:numId w:val="1"/>
        </w:numPr>
        <w:suppressAutoHyphens/>
        <w:spacing w:after="60"/>
        <w:ind w:left="360"/>
        <w:rPr>
          <w:i w:val="0"/>
          <w:sz w:val="22"/>
          <w:szCs w:val="22"/>
        </w:rPr>
      </w:pPr>
      <w:r w:rsidRPr="00CE5F74">
        <w:rPr>
          <w:i w:val="0"/>
          <w:sz w:val="22"/>
          <w:szCs w:val="22"/>
        </w:rPr>
        <w:t>HASIL DAN PEMBAHASAN</w:t>
      </w:r>
    </w:p>
    <w:p w14:paraId="0F5E4628" w14:textId="77777777" w:rsidR="00467D33" w:rsidRPr="004B7814" w:rsidRDefault="00670614" w:rsidP="00042EC8">
      <w:pPr>
        <w:pStyle w:val="Heading1"/>
        <w:numPr>
          <w:ilvl w:val="1"/>
          <w:numId w:val="2"/>
        </w:numPr>
        <w:suppressAutoHyphens/>
        <w:spacing w:after="60"/>
        <w:rPr>
          <w:b w:val="0"/>
          <w:i w:val="0"/>
          <w:sz w:val="22"/>
          <w:szCs w:val="22"/>
          <w:lang w:val="id-ID"/>
        </w:rPr>
      </w:pPr>
      <w:r w:rsidRPr="004B7814">
        <w:rPr>
          <w:i w:val="0"/>
          <w:sz w:val="22"/>
          <w:szCs w:val="22"/>
          <w:lang w:val="id-ID"/>
        </w:rPr>
        <w:t>Hasil penelitian</w:t>
      </w:r>
    </w:p>
    <w:p w14:paraId="75A46BB7" w14:textId="775E71A2" w:rsidR="00FB1E1E" w:rsidRPr="00902FAB" w:rsidRDefault="00FB1E1E" w:rsidP="006C22BB">
      <w:pPr>
        <w:widowControl w:val="0"/>
        <w:autoSpaceDE w:val="0"/>
        <w:autoSpaceDN w:val="0"/>
        <w:adjustRightInd w:val="0"/>
        <w:spacing w:line="360" w:lineRule="auto"/>
        <w:ind w:firstLine="567"/>
        <w:jc w:val="center"/>
        <w:rPr>
          <w:rFonts w:ascii="Garamond" w:hAnsi="Garamond"/>
          <w:b/>
          <w:bCs/>
          <w:i/>
          <w:color w:val="000000"/>
          <w:szCs w:val="24"/>
          <w:lang w:val="id-ID"/>
        </w:rPr>
      </w:pPr>
      <w:proofErr w:type="spellStart"/>
      <w:r w:rsidRPr="00902FAB">
        <w:rPr>
          <w:rFonts w:ascii="Garamond" w:hAnsi="Garamond"/>
          <w:b/>
          <w:bCs/>
          <w:szCs w:val="24"/>
        </w:rPr>
        <w:t>Tabel</w:t>
      </w:r>
      <w:proofErr w:type="spellEnd"/>
      <w:r w:rsidRPr="00902FAB">
        <w:rPr>
          <w:rFonts w:ascii="Garamond" w:hAnsi="Garamond"/>
          <w:b/>
          <w:bCs/>
          <w:szCs w:val="24"/>
        </w:rPr>
        <w:t xml:space="preserve"> </w:t>
      </w:r>
      <w:proofErr w:type="gramStart"/>
      <w:r w:rsidRPr="00902FAB">
        <w:rPr>
          <w:rFonts w:ascii="Garamond" w:hAnsi="Garamond"/>
          <w:b/>
          <w:bCs/>
          <w:szCs w:val="24"/>
          <w:lang w:val="id-ID"/>
        </w:rPr>
        <w:t>1.</w:t>
      </w:r>
      <w:r w:rsidRPr="00902FAB">
        <w:rPr>
          <w:rFonts w:ascii="Garamond" w:hAnsi="Garamond"/>
          <w:b/>
          <w:bCs/>
          <w:szCs w:val="24"/>
        </w:rPr>
        <w:t>Hasil</w:t>
      </w:r>
      <w:proofErr w:type="gramEnd"/>
      <w:r w:rsidR="00DD454B">
        <w:rPr>
          <w:rFonts w:ascii="Garamond" w:hAnsi="Garamond"/>
          <w:b/>
          <w:bCs/>
          <w:szCs w:val="24"/>
        </w:rPr>
        <w:t xml:space="preserve"> </w:t>
      </w:r>
      <w:r w:rsidRPr="00902FAB">
        <w:rPr>
          <w:rFonts w:ascii="Garamond" w:hAnsi="Garamond"/>
          <w:b/>
          <w:bCs/>
          <w:szCs w:val="24"/>
          <w:lang w:val="id-ID"/>
        </w:rPr>
        <w:t>Uji Normalitas</w:t>
      </w:r>
      <w:r w:rsidRPr="00902FAB">
        <w:rPr>
          <w:rFonts w:ascii="Garamond" w:hAnsi="Garamond"/>
          <w:b/>
          <w:bCs/>
          <w:color w:val="000000"/>
          <w:szCs w:val="24"/>
          <w:lang w:val="id-ID"/>
        </w:rPr>
        <w:t>(Uji</w:t>
      </w:r>
      <w:r w:rsidRPr="00902FAB">
        <w:rPr>
          <w:rFonts w:ascii="Garamond" w:hAnsi="Garamond"/>
          <w:b/>
          <w:bCs/>
          <w:i/>
          <w:color w:val="000000"/>
          <w:szCs w:val="24"/>
        </w:rPr>
        <w:t xml:space="preserve"> Kolmogorov-Smirnov</w:t>
      </w:r>
      <w:r w:rsidRPr="00902FAB">
        <w:rPr>
          <w:rFonts w:ascii="Garamond" w:hAnsi="Garamond"/>
          <w:b/>
          <w:bCs/>
          <w:color w:val="000000"/>
          <w:szCs w:val="24"/>
          <w:lang w:val="id-ID"/>
        </w:rPr>
        <w:t>)</w:t>
      </w:r>
    </w:p>
    <w:tbl>
      <w:tblPr>
        <w:tblW w:w="765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9"/>
        <w:gridCol w:w="3322"/>
        <w:gridCol w:w="1613"/>
        <w:gridCol w:w="1561"/>
      </w:tblGrid>
      <w:tr w:rsidR="00FB1E1E" w:rsidRPr="00902FAB" w14:paraId="668572D0" w14:textId="77777777" w:rsidTr="001F5F7D">
        <w:trPr>
          <w:trHeight w:hRule="exact" w:val="391"/>
        </w:trPr>
        <w:tc>
          <w:tcPr>
            <w:tcW w:w="1159" w:type="dxa"/>
          </w:tcPr>
          <w:p w14:paraId="3FC52F0F" w14:textId="77777777" w:rsidR="00FB1E1E" w:rsidRPr="00902FAB" w:rsidRDefault="00FB1E1E" w:rsidP="00580EA7">
            <w:pPr>
              <w:widowControl w:val="0"/>
              <w:autoSpaceDE w:val="0"/>
              <w:autoSpaceDN w:val="0"/>
              <w:adjustRightInd w:val="0"/>
              <w:spacing w:line="360" w:lineRule="auto"/>
              <w:ind w:left="102"/>
              <w:jc w:val="center"/>
              <w:rPr>
                <w:rFonts w:ascii="Garamond" w:hAnsi="Garamond"/>
                <w:b/>
                <w:szCs w:val="24"/>
                <w:lang w:val="id-ID"/>
              </w:rPr>
            </w:pPr>
            <w:r w:rsidRPr="00902FAB">
              <w:rPr>
                <w:rFonts w:ascii="Garamond" w:hAnsi="Garamond"/>
                <w:b/>
                <w:szCs w:val="24"/>
                <w:lang w:val="id-ID"/>
              </w:rPr>
              <w:t>Sampel</w:t>
            </w:r>
          </w:p>
        </w:tc>
        <w:tc>
          <w:tcPr>
            <w:tcW w:w="3322" w:type="dxa"/>
          </w:tcPr>
          <w:p w14:paraId="0AAB3BBA" w14:textId="77777777" w:rsidR="00FB1E1E" w:rsidRPr="00902FAB" w:rsidRDefault="00FB1E1E" w:rsidP="00580EA7">
            <w:pPr>
              <w:widowControl w:val="0"/>
              <w:autoSpaceDE w:val="0"/>
              <w:autoSpaceDN w:val="0"/>
              <w:adjustRightInd w:val="0"/>
              <w:spacing w:line="360" w:lineRule="auto"/>
              <w:jc w:val="center"/>
              <w:rPr>
                <w:rFonts w:ascii="Garamond" w:hAnsi="Garamond"/>
                <w:b/>
                <w:szCs w:val="24"/>
                <w:lang w:val="id-ID"/>
              </w:rPr>
            </w:pPr>
            <w:r w:rsidRPr="00902FAB">
              <w:rPr>
                <w:rFonts w:ascii="Garamond" w:hAnsi="Garamond"/>
                <w:b/>
                <w:iCs/>
                <w:szCs w:val="24"/>
                <w:lang w:val="id-ID"/>
              </w:rPr>
              <w:t xml:space="preserve">Nilai </w:t>
            </w:r>
            <w:r w:rsidRPr="00902FAB">
              <w:rPr>
                <w:rFonts w:ascii="Garamond" w:hAnsi="Garamond"/>
                <w:b/>
                <w:i/>
                <w:iCs/>
                <w:szCs w:val="24"/>
              </w:rPr>
              <w:t>Kolmogorov-Smirnov</w:t>
            </w:r>
            <w:r w:rsidRPr="00902FAB">
              <w:rPr>
                <w:rFonts w:ascii="Garamond" w:hAnsi="Garamond"/>
                <w:b/>
                <w:i/>
                <w:iCs/>
                <w:szCs w:val="24"/>
                <w:lang w:val="id-ID"/>
              </w:rPr>
              <w:t xml:space="preserve"> </w:t>
            </w:r>
            <w:r w:rsidRPr="00902FAB">
              <w:rPr>
                <w:rFonts w:ascii="Garamond" w:hAnsi="Garamond"/>
                <w:b/>
                <w:iCs/>
                <w:szCs w:val="24"/>
                <w:lang w:val="id-ID"/>
              </w:rPr>
              <w:t>Z</w:t>
            </w:r>
          </w:p>
        </w:tc>
        <w:tc>
          <w:tcPr>
            <w:tcW w:w="1613" w:type="dxa"/>
            <w:vAlign w:val="center"/>
          </w:tcPr>
          <w:p w14:paraId="661F09E9" w14:textId="77777777" w:rsidR="00FB1E1E" w:rsidRPr="00902FAB" w:rsidRDefault="00FB1E1E" w:rsidP="00580EA7">
            <w:pPr>
              <w:autoSpaceDE w:val="0"/>
              <w:autoSpaceDN w:val="0"/>
              <w:adjustRightInd w:val="0"/>
              <w:spacing w:line="360" w:lineRule="auto"/>
              <w:jc w:val="center"/>
              <w:rPr>
                <w:rFonts w:ascii="Garamond" w:hAnsi="Garamond"/>
                <w:b/>
                <w:color w:val="000000"/>
                <w:szCs w:val="24"/>
                <w:lang w:val="id-ID"/>
              </w:rPr>
            </w:pPr>
            <w:r w:rsidRPr="00902FAB">
              <w:rPr>
                <w:rFonts w:ascii="Garamond" w:hAnsi="Garamond"/>
                <w:b/>
                <w:color w:val="000000"/>
                <w:szCs w:val="24"/>
                <w:lang w:val="id-ID"/>
              </w:rPr>
              <w:t>Signifikansi</w:t>
            </w:r>
          </w:p>
        </w:tc>
        <w:tc>
          <w:tcPr>
            <w:tcW w:w="1561" w:type="dxa"/>
            <w:vAlign w:val="center"/>
          </w:tcPr>
          <w:p w14:paraId="4FCC2A74" w14:textId="77777777" w:rsidR="00FB1E1E" w:rsidRPr="00902FAB" w:rsidRDefault="00FB1E1E" w:rsidP="00580EA7">
            <w:pPr>
              <w:autoSpaceDE w:val="0"/>
              <w:autoSpaceDN w:val="0"/>
              <w:adjustRightInd w:val="0"/>
              <w:spacing w:line="360" w:lineRule="auto"/>
              <w:jc w:val="center"/>
              <w:rPr>
                <w:rFonts w:ascii="Garamond" w:hAnsi="Garamond"/>
                <w:b/>
                <w:color w:val="000000"/>
                <w:szCs w:val="24"/>
                <w:lang w:val="id-ID"/>
              </w:rPr>
            </w:pPr>
            <w:r w:rsidRPr="00902FAB">
              <w:rPr>
                <w:rFonts w:ascii="Garamond" w:hAnsi="Garamond"/>
                <w:b/>
                <w:color w:val="000000"/>
                <w:szCs w:val="24"/>
                <w:lang w:val="id-ID"/>
              </w:rPr>
              <w:t>Simpulan</w:t>
            </w:r>
          </w:p>
        </w:tc>
      </w:tr>
      <w:tr w:rsidR="00FB1E1E" w:rsidRPr="00902FAB" w14:paraId="078AF952" w14:textId="77777777" w:rsidTr="001F5F7D">
        <w:trPr>
          <w:trHeight w:hRule="exact" w:val="389"/>
        </w:trPr>
        <w:tc>
          <w:tcPr>
            <w:tcW w:w="1159" w:type="dxa"/>
          </w:tcPr>
          <w:p w14:paraId="28928B20" w14:textId="77777777" w:rsidR="00FB1E1E" w:rsidRPr="00902FAB" w:rsidRDefault="00FB1E1E" w:rsidP="00580EA7">
            <w:pPr>
              <w:widowControl w:val="0"/>
              <w:autoSpaceDE w:val="0"/>
              <w:autoSpaceDN w:val="0"/>
              <w:adjustRightInd w:val="0"/>
              <w:spacing w:line="360" w:lineRule="auto"/>
              <w:ind w:left="102"/>
              <w:jc w:val="center"/>
              <w:rPr>
                <w:rFonts w:ascii="Garamond" w:hAnsi="Garamond"/>
                <w:szCs w:val="24"/>
                <w:lang w:val="id-ID"/>
              </w:rPr>
            </w:pPr>
            <w:r>
              <w:rPr>
                <w:rFonts w:ascii="Garamond" w:hAnsi="Garamond"/>
                <w:szCs w:val="24"/>
                <w:lang w:val="id-ID"/>
              </w:rPr>
              <w:t>75</w:t>
            </w:r>
          </w:p>
        </w:tc>
        <w:tc>
          <w:tcPr>
            <w:tcW w:w="3322" w:type="dxa"/>
          </w:tcPr>
          <w:p w14:paraId="18F0243E" w14:textId="77777777" w:rsidR="00FB1E1E" w:rsidRPr="00902FAB" w:rsidRDefault="00FB1E1E" w:rsidP="00580EA7">
            <w:pPr>
              <w:widowControl w:val="0"/>
              <w:autoSpaceDE w:val="0"/>
              <w:autoSpaceDN w:val="0"/>
              <w:adjustRightInd w:val="0"/>
              <w:spacing w:line="360" w:lineRule="auto"/>
              <w:jc w:val="center"/>
              <w:rPr>
                <w:rFonts w:ascii="Garamond" w:hAnsi="Garamond"/>
                <w:szCs w:val="24"/>
                <w:lang w:val="id-ID"/>
              </w:rPr>
            </w:pPr>
            <w:r w:rsidRPr="00902FAB">
              <w:rPr>
                <w:rFonts w:ascii="Garamond" w:hAnsi="Garamond"/>
                <w:szCs w:val="24"/>
                <w:lang w:val="id-ID"/>
              </w:rPr>
              <w:t>1.117</w:t>
            </w:r>
          </w:p>
        </w:tc>
        <w:tc>
          <w:tcPr>
            <w:tcW w:w="1613" w:type="dxa"/>
            <w:vAlign w:val="center"/>
          </w:tcPr>
          <w:p w14:paraId="4FAB1B4A" w14:textId="77777777" w:rsidR="00FB1E1E" w:rsidRPr="00902FAB" w:rsidRDefault="00FB1E1E" w:rsidP="00580EA7">
            <w:pPr>
              <w:autoSpaceDE w:val="0"/>
              <w:autoSpaceDN w:val="0"/>
              <w:adjustRightInd w:val="0"/>
              <w:spacing w:line="360" w:lineRule="auto"/>
              <w:jc w:val="center"/>
              <w:rPr>
                <w:rFonts w:ascii="Garamond" w:hAnsi="Garamond"/>
                <w:color w:val="000000"/>
                <w:szCs w:val="24"/>
                <w:lang w:val="id-ID"/>
              </w:rPr>
            </w:pPr>
            <w:r w:rsidRPr="00902FAB">
              <w:rPr>
                <w:rFonts w:ascii="Garamond" w:hAnsi="Garamond"/>
                <w:color w:val="000000"/>
                <w:szCs w:val="24"/>
                <w:lang w:val="id-ID"/>
              </w:rPr>
              <w:t>0.165</w:t>
            </w:r>
          </w:p>
        </w:tc>
        <w:tc>
          <w:tcPr>
            <w:tcW w:w="1561" w:type="dxa"/>
            <w:vAlign w:val="center"/>
          </w:tcPr>
          <w:p w14:paraId="7242CBA2" w14:textId="77777777" w:rsidR="00FB1E1E" w:rsidRPr="00902FAB" w:rsidRDefault="00FB1E1E" w:rsidP="00580EA7">
            <w:pPr>
              <w:autoSpaceDE w:val="0"/>
              <w:autoSpaceDN w:val="0"/>
              <w:adjustRightInd w:val="0"/>
              <w:spacing w:line="360" w:lineRule="auto"/>
              <w:jc w:val="both"/>
              <w:rPr>
                <w:rFonts w:ascii="Garamond" w:hAnsi="Garamond"/>
                <w:color w:val="000000"/>
                <w:szCs w:val="24"/>
                <w:lang w:val="id-ID"/>
              </w:rPr>
            </w:pPr>
            <w:r w:rsidRPr="00902FAB">
              <w:rPr>
                <w:rFonts w:ascii="Garamond" w:hAnsi="Garamond"/>
                <w:color w:val="000000"/>
                <w:szCs w:val="24"/>
                <w:lang w:val="id-ID"/>
              </w:rPr>
              <w:t>Ho diterima</w:t>
            </w:r>
          </w:p>
        </w:tc>
      </w:tr>
    </w:tbl>
    <w:p w14:paraId="75273252" w14:textId="5747A273" w:rsidR="00FB1E1E" w:rsidRPr="00DD454B" w:rsidRDefault="00FB1E1E" w:rsidP="00DD454B">
      <w:pPr>
        <w:spacing w:after="240"/>
        <w:jc w:val="both"/>
        <w:rPr>
          <w:sz w:val="22"/>
          <w:szCs w:val="22"/>
        </w:rPr>
      </w:pPr>
      <w:r w:rsidRPr="00DD454B">
        <w:rPr>
          <w:sz w:val="22"/>
          <w:szCs w:val="22"/>
        </w:rPr>
        <w:t xml:space="preserve">Hasil uji </w:t>
      </w:r>
      <w:proofErr w:type="spellStart"/>
      <w:r w:rsidRPr="00DD454B">
        <w:rPr>
          <w:sz w:val="22"/>
          <w:szCs w:val="22"/>
        </w:rPr>
        <w:t>normalitas</w:t>
      </w:r>
      <w:proofErr w:type="spellEnd"/>
      <w:r w:rsidRPr="00DD454B">
        <w:rPr>
          <w:sz w:val="22"/>
          <w:szCs w:val="22"/>
        </w:rPr>
        <w:t xml:space="preserve"> (uji </w:t>
      </w:r>
      <w:proofErr w:type="spellStart"/>
      <w:r w:rsidRPr="00DD454B">
        <w:rPr>
          <w:sz w:val="22"/>
          <w:szCs w:val="22"/>
        </w:rPr>
        <w:t>Kolmogorof</w:t>
      </w:r>
      <w:proofErr w:type="spellEnd"/>
      <w:r w:rsidRPr="00DD454B">
        <w:rPr>
          <w:sz w:val="22"/>
          <w:szCs w:val="22"/>
        </w:rPr>
        <w:t xml:space="preserve">-Smirnov) </w:t>
      </w:r>
      <w:r w:rsidR="00DD454B" w:rsidRPr="00DD454B">
        <w:rPr>
          <w:sz w:val="22"/>
          <w:szCs w:val="22"/>
        </w:rPr>
        <w:t xml:space="preserve">Pada </w:t>
      </w:r>
      <w:proofErr w:type="spellStart"/>
      <w:r w:rsidR="00DD454B" w:rsidRPr="00DD454B">
        <w:rPr>
          <w:sz w:val="22"/>
          <w:szCs w:val="22"/>
        </w:rPr>
        <w:t>Tabel</w:t>
      </w:r>
      <w:proofErr w:type="spellEnd"/>
      <w:r w:rsidR="00DD454B" w:rsidRPr="00DD454B">
        <w:rPr>
          <w:sz w:val="22"/>
          <w:szCs w:val="22"/>
        </w:rPr>
        <w:t xml:space="preserve"> 1</w:t>
      </w:r>
      <w:r w:rsidRPr="00DD454B">
        <w:rPr>
          <w:sz w:val="22"/>
          <w:szCs w:val="22"/>
        </w:rPr>
        <w:t xml:space="preserve">. di </w:t>
      </w:r>
      <w:proofErr w:type="spellStart"/>
      <w:r w:rsidRPr="00DD454B">
        <w:rPr>
          <w:sz w:val="22"/>
          <w:szCs w:val="22"/>
        </w:rPr>
        <w:t>atas</w:t>
      </w:r>
      <w:proofErr w:type="spellEnd"/>
      <w:r w:rsidRPr="00DD454B">
        <w:rPr>
          <w:sz w:val="22"/>
          <w:szCs w:val="22"/>
        </w:rPr>
        <w:t xml:space="preserve"> </w:t>
      </w:r>
      <w:proofErr w:type="spellStart"/>
      <w:r w:rsidRPr="00DD454B">
        <w:rPr>
          <w:sz w:val="22"/>
          <w:szCs w:val="22"/>
        </w:rPr>
        <w:t>menunjukkan</w:t>
      </w:r>
      <w:proofErr w:type="spellEnd"/>
      <w:r w:rsidRPr="00DD454B">
        <w:rPr>
          <w:sz w:val="22"/>
          <w:szCs w:val="22"/>
        </w:rPr>
        <w:t xml:space="preserve"> </w:t>
      </w:r>
      <w:proofErr w:type="spellStart"/>
      <w:r w:rsidRPr="00DD454B">
        <w:rPr>
          <w:sz w:val="22"/>
          <w:szCs w:val="22"/>
        </w:rPr>
        <w:t>bahwa</w:t>
      </w:r>
      <w:proofErr w:type="spellEnd"/>
      <w:r w:rsidRPr="00DD454B">
        <w:rPr>
          <w:sz w:val="22"/>
          <w:szCs w:val="22"/>
        </w:rPr>
        <w:t xml:space="preserve"> </w:t>
      </w:r>
      <w:proofErr w:type="spellStart"/>
      <w:r w:rsidRPr="00DD454B">
        <w:rPr>
          <w:sz w:val="22"/>
          <w:szCs w:val="22"/>
        </w:rPr>
        <w:t>nilai</w:t>
      </w:r>
      <w:proofErr w:type="spellEnd"/>
      <w:r w:rsidRPr="00DD454B">
        <w:rPr>
          <w:sz w:val="22"/>
          <w:szCs w:val="22"/>
        </w:rPr>
        <w:t xml:space="preserve"> </w:t>
      </w:r>
      <w:proofErr w:type="spellStart"/>
      <w:r w:rsidRPr="00DD454B">
        <w:rPr>
          <w:sz w:val="22"/>
          <w:szCs w:val="22"/>
        </w:rPr>
        <w:t>signifikansi</w:t>
      </w:r>
      <w:proofErr w:type="spellEnd"/>
      <w:r w:rsidRPr="00DD454B">
        <w:rPr>
          <w:sz w:val="22"/>
          <w:szCs w:val="22"/>
        </w:rPr>
        <w:t xml:space="preserve"> </w:t>
      </w:r>
      <w:proofErr w:type="spellStart"/>
      <w:r w:rsidRPr="00DD454B">
        <w:rPr>
          <w:sz w:val="22"/>
          <w:szCs w:val="22"/>
        </w:rPr>
        <w:t>sebesar</w:t>
      </w:r>
      <w:proofErr w:type="spellEnd"/>
      <w:r w:rsidR="006C22BB">
        <w:rPr>
          <w:sz w:val="22"/>
          <w:szCs w:val="22"/>
        </w:rPr>
        <w:t xml:space="preserve"> </w:t>
      </w:r>
      <w:r w:rsidRPr="00DD454B">
        <w:rPr>
          <w:sz w:val="22"/>
          <w:szCs w:val="22"/>
        </w:rPr>
        <w:t>0.</w:t>
      </w:r>
      <w:proofErr w:type="gramStart"/>
      <w:r w:rsidRPr="00DD454B">
        <w:rPr>
          <w:sz w:val="22"/>
          <w:szCs w:val="22"/>
        </w:rPr>
        <w:t>165,hal</w:t>
      </w:r>
      <w:proofErr w:type="gramEnd"/>
      <w:r w:rsidR="00EC5540">
        <w:rPr>
          <w:sz w:val="22"/>
          <w:szCs w:val="22"/>
        </w:rPr>
        <w:t xml:space="preserve"> </w:t>
      </w:r>
      <w:proofErr w:type="spellStart"/>
      <w:r w:rsidRPr="00DD454B">
        <w:rPr>
          <w:sz w:val="22"/>
          <w:szCs w:val="22"/>
        </w:rPr>
        <w:t>ini</w:t>
      </w:r>
      <w:proofErr w:type="spellEnd"/>
      <w:r w:rsidRPr="00DD454B">
        <w:rPr>
          <w:sz w:val="22"/>
          <w:szCs w:val="22"/>
        </w:rPr>
        <w:t xml:space="preserve"> </w:t>
      </w:r>
      <w:proofErr w:type="spellStart"/>
      <w:r w:rsidRPr="00DD454B">
        <w:rPr>
          <w:sz w:val="22"/>
          <w:szCs w:val="22"/>
        </w:rPr>
        <w:t>menunjukkan</w:t>
      </w:r>
      <w:proofErr w:type="spellEnd"/>
      <w:r w:rsidRPr="00DD454B">
        <w:rPr>
          <w:sz w:val="22"/>
          <w:szCs w:val="22"/>
        </w:rPr>
        <w:t xml:space="preserve"> </w:t>
      </w:r>
      <w:proofErr w:type="spellStart"/>
      <w:r w:rsidRPr="00DD454B">
        <w:rPr>
          <w:sz w:val="22"/>
          <w:szCs w:val="22"/>
        </w:rPr>
        <w:t>bahwa</w:t>
      </w:r>
      <w:proofErr w:type="spellEnd"/>
      <w:r w:rsidRPr="00DD454B">
        <w:rPr>
          <w:sz w:val="22"/>
          <w:szCs w:val="22"/>
        </w:rPr>
        <w:t xml:space="preserve"> </w:t>
      </w:r>
      <w:proofErr w:type="spellStart"/>
      <w:r w:rsidRPr="00DD454B">
        <w:rPr>
          <w:sz w:val="22"/>
          <w:szCs w:val="22"/>
        </w:rPr>
        <w:t>nilai</w:t>
      </w:r>
      <w:proofErr w:type="spellEnd"/>
      <w:r w:rsidRPr="00DD454B">
        <w:rPr>
          <w:sz w:val="22"/>
          <w:szCs w:val="22"/>
        </w:rPr>
        <w:t xml:space="preserve"> </w:t>
      </w:r>
      <w:proofErr w:type="spellStart"/>
      <w:r w:rsidRPr="00DD454B">
        <w:rPr>
          <w:sz w:val="22"/>
          <w:szCs w:val="22"/>
        </w:rPr>
        <w:t>signifikansi</w:t>
      </w:r>
      <w:proofErr w:type="spellEnd"/>
      <w:r w:rsidRPr="00DD454B">
        <w:rPr>
          <w:sz w:val="22"/>
          <w:szCs w:val="22"/>
        </w:rPr>
        <w:t xml:space="preserve"> </w:t>
      </w:r>
      <w:proofErr w:type="spellStart"/>
      <w:r w:rsidRPr="00DD454B">
        <w:rPr>
          <w:sz w:val="22"/>
          <w:szCs w:val="22"/>
        </w:rPr>
        <w:t>lebih</w:t>
      </w:r>
      <w:proofErr w:type="spellEnd"/>
      <w:r w:rsidRPr="00DD454B">
        <w:rPr>
          <w:sz w:val="22"/>
          <w:szCs w:val="22"/>
        </w:rPr>
        <w:t xml:space="preserve"> </w:t>
      </w:r>
      <w:proofErr w:type="spellStart"/>
      <w:r w:rsidRPr="00DD454B">
        <w:rPr>
          <w:sz w:val="22"/>
          <w:szCs w:val="22"/>
        </w:rPr>
        <w:t>besar</w:t>
      </w:r>
      <w:proofErr w:type="spellEnd"/>
      <w:r w:rsidRPr="00DD454B">
        <w:rPr>
          <w:sz w:val="22"/>
          <w:szCs w:val="22"/>
        </w:rPr>
        <w:t xml:space="preserve"> </w:t>
      </w:r>
      <w:proofErr w:type="spellStart"/>
      <w:r w:rsidRPr="00DD454B">
        <w:rPr>
          <w:sz w:val="22"/>
          <w:szCs w:val="22"/>
        </w:rPr>
        <w:t>dari</w:t>
      </w:r>
      <w:proofErr w:type="spellEnd"/>
      <w:r w:rsidRPr="00DD454B">
        <w:rPr>
          <w:sz w:val="22"/>
          <w:szCs w:val="22"/>
        </w:rPr>
        <w:t xml:space="preserve"> </w:t>
      </w:r>
      <w:proofErr w:type="spellStart"/>
      <w:r w:rsidRPr="00DD454B">
        <w:rPr>
          <w:sz w:val="22"/>
          <w:szCs w:val="22"/>
        </w:rPr>
        <w:t>nilai</w:t>
      </w:r>
      <w:proofErr w:type="spellEnd"/>
      <w:r w:rsidRPr="00DD454B">
        <w:rPr>
          <w:sz w:val="22"/>
          <w:szCs w:val="22"/>
        </w:rPr>
        <w:t xml:space="preserve"> </w:t>
      </w:r>
      <w:proofErr w:type="spellStart"/>
      <w:r w:rsidRPr="00DD454B">
        <w:rPr>
          <w:sz w:val="22"/>
          <w:szCs w:val="22"/>
        </w:rPr>
        <w:t>tingkat</w:t>
      </w:r>
      <w:proofErr w:type="spellEnd"/>
      <w:r w:rsidRPr="00DD454B">
        <w:rPr>
          <w:sz w:val="22"/>
          <w:szCs w:val="22"/>
        </w:rPr>
        <w:t xml:space="preserve"> </w:t>
      </w:r>
      <w:proofErr w:type="spellStart"/>
      <w:r w:rsidRPr="00DD454B">
        <w:rPr>
          <w:sz w:val="22"/>
          <w:szCs w:val="22"/>
        </w:rPr>
        <w:t>kepercayaan</w:t>
      </w:r>
      <w:proofErr w:type="spellEnd"/>
      <w:r w:rsidRPr="00DD454B">
        <w:rPr>
          <w:sz w:val="22"/>
          <w:szCs w:val="22"/>
        </w:rPr>
        <w:t xml:space="preserve">(a=0,05).Oleh </w:t>
      </w:r>
      <w:proofErr w:type="spellStart"/>
      <w:r w:rsidRPr="00DD454B">
        <w:rPr>
          <w:sz w:val="22"/>
          <w:szCs w:val="22"/>
        </w:rPr>
        <w:t>karena</w:t>
      </w:r>
      <w:proofErr w:type="spellEnd"/>
      <w:r w:rsidRPr="00DD454B">
        <w:rPr>
          <w:sz w:val="22"/>
          <w:szCs w:val="22"/>
        </w:rPr>
        <w:t xml:space="preserve"> </w:t>
      </w:r>
      <w:proofErr w:type="spellStart"/>
      <w:r w:rsidRPr="00DD454B">
        <w:rPr>
          <w:sz w:val="22"/>
          <w:szCs w:val="22"/>
        </w:rPr>
        <w:t>itu</w:t>
      </w:r>
      <w:proofErr w:type="spellEnd"/>
      <w:r w:rsidRPr="00DD454B">
        <w:rPr>
          <w:sz w:val="22"/>
          <w:szCs w:val="22"/>
        </w:rPr>
        <w:t xml:space="preserve"> </w:t>
      </w:r>
      <w:proofErr w:type="spellStart"/>
      <w:r w:rsidRPr="00DD454B">
        <w:rPr>
          <w:sz w:val="22"/>
          <w:szCs w:val="22"/>
        </w:rPr>
        <w:t>dapat</w:t>
      </w:r>
      <w:proofErr w:type="spellEnd"/>
      <w:r w:rsidRPr="00DD454B">
        <w:rPr>
          <w:sz w:val="22"/>
          <w:szCs w:val="22"/>
        </w:rPr>
        <w:t xml:space="preserve"> </w:t>
      </w:r>
      <w:proofErr w:type="spellStart"/>
      <w:r w:rsidRPr="00DD454B">
        <w:rPr>
          <w:sz w:val="22"/>
          <w:szCs w:val="22"/>
        </w:rPr>
        <w:t>disimpulkan</w:t>
      </w:r>
      <w:proofErr w:type="spellEnd"/>
      <w:r w:rsidRPr="00DD454B">
        <w:rPr>
          <w:sz w:val="22"/>
          <w:szCs w:val="22"/>
        </w:rPr>
        <w:t xml:space="preserve"> </w:t>
      </w:r>
      <w:proofErr w:type="spellStart"/>
      <w:r w:rsidRPr="00DD454B">
        <w:rPr>
          <w:sz w:val="22"/>
          <w:szCs w:val="22"/>
        </w:rPr>
        <w:t>bahwa</w:t>
      </w:r>
      <w:proofErr w:type="spellEnd"/>
      <w:r w:rsidRPr="00DD454B">
        <w:rPr>
          <w:sz w:val="22"/>
          <w:szCs w:val="22"/>
        </w:rPr>
        <w:t xml:space="preserve"> Ha</w:t>
      </w:r>
      <w:r w:rsidR="00EC5540">
        <w:rPr>
          <w:sz w:val="22"/>
          <w:szCs w:val="22"/>
        </w:rPr>
        <w:t xml:space="preserve"> </w:t>
      </w:r>
      <w:proofErr w:type="spellStart"/>
      <w:r w:rsidRPr="00DD454B">
        <w:rPr>
          <w:sz w:val="22"/>
          <w:szCs w:val="22"/>
        </w:rPr>
        <w:t>ditolak</w:t>
      </w:r>
      <w:proofErr w:type="spellEnd"/>
      <w:r w:rsidRPr="00DD454B">
        <w:rPr>
          <w:sz w:val="22"/>
          <w:szCs w:val="22"/>
        </w:rPr>
        <w:t xml:space="preserve"> dan </w:t>
      </w:r>
      <w:proofErr w:type="spellStart"/>
      <w:r w:rsidRPr="00DD454B">
        <w:rPr>
          <w:sz w:val="22"/>
          <w:szCs w:val="22"/>
        </w:rPr>
        <w:t>menerima</w:t>
      </w:r>
      <w:proofErr w:type="spellEnd"/>
      <w:r w:rsidRPr="00DD454B">
        <w:rPr>
          <w:sz w:val="22"/>
          <w:szCs w:val="22"/>
        </w:rPr>
        <w:t xml:space="preserve"> Ho </w:t>
      </w:r>
      <w:proofErr w:type="spellStart"/>
      <w:r w:rsidRPr="00DD454B">
        <w:rPr>
          <w:sz w:val="22"/>
          <w:szCs w:val="22"/>
        </w:rPr>
        <w:t>sehingga</w:t>
      </w:r>
      <w:proofErr w:type="spellEnd"/>
      <w:r w:rsidRPr="00DD454B">
        <w:rPr>
          <w:sz w:val="22"/>
          <w:szCs w:val="22"/>
        </w:rPr>
        <w:t xml:space="preserve"> data residual </w:t>
      </w:r>
      <w:proofErr w:type="spellStart"/>
      <w:r w:rsidRPr="00DD454B">
        <w:rPr>
          <w:sz w:val="22"/>
          <w:szCs w:val="22"/>
        </w:rPr>
        <w:t>berdistribusi</w:t>
      </w:r>
      <w:proofErr w:type="spellEnd"/>
      <w:r w:rsidRPr="00DD454B">
        <w:rPr>
          <w:sz w:val="22"/>
          <w:szCs w:val="22"/>
        </w:rPr>
        <w:t xml:space="preserve"> normal.</w:t>
      </w:r>
    </w:p>
    <w:p w14:paraId="5A40A75E" w14:textId="7E708351" w:rsidR="00FB1E1E" w:rsidRPr="00902FAB" w:rsidRDefault="00FB1E1E" w:rsidP="006C22BB">
      <w:pPr>
        <w:pStyle w:val="msolistparagraph0"/>
        <w:tabs>
          <w:tab w:val="left" w:pos="1080"/>
          <w:tab w:val="left" w:pos="1800"/>
        </w:tabs>
        <w:spacing w:line="360" w:lineRule="auto"/>
        <w:ind w:left="0" w:firstLine="567"/>
        <w:jc w:val="center"/>
        <w:rPr>
          <w:rFonts w:ascii="Garamond" w:hAnsi="Garamond" w:cs="Times New Roman"/>
          <w:b/>
          <w:bCs/>
          <w:color w:val="000000"/>
          <w:sz w:val="24"/>
          <w:szCs w:val="24"/>
          <w:lang w:val="id-ID"/>
        </w:rPr>
      </w:pPr>
      <w:proofErr w:type="spellStart"/>
      <w:r w:rsidRPr="00902FAB">
        <w:rPr>
          <w:rFonts w:ascii="Garamond" w:hAnsi="Garamond" w:cs="Times New Roman"/>
          <w:b/>
          <w:bCs/>
          <w:sz w:val="24"/>
          <w:szCs w:val="24"/>
        </w:rPr>
        <w:t>Tabel</w:t>
      </w:r>
      <w:proofErr w:type="spellEnd"/>
      <w:r w:rsidRPr="00902FAB">
        <w:rPr>
          <w:rFonts w:ascii="Garamond" w:hAnsi="Garamond" w:cs="Times New Roman"/>
          <w:b/>
          <w:bCs/>
          <w:sz w:val="24"/>
          <w:szCs w:val="24"/>
        </w:rPr>
        <w:t xml:space="preserve"> </w:t>
      </w:r>
      <w:r w:rsidRPr="00902FAB">
        <w:rPr>
          <w:rFonts w:ascii="Garamond" w:hAnsi="Garamond" w:cs="Times New Roman"/>
          <w:b/>
          <w:bCs/>
          <w:sz w:val="24"/>
          <w:szCs w:val="24"/>
          <w:lang w:val="id-ID"/>
        </w:rPr>
        <w:t xml:space="preserve">2. </w:t>
      </w:r>
      <w:r w:rsidRPr="00902FAB">
        <w:rPr>
          <w:rFonts w:ascii="Garamond" w:hAnsi="Garamond" w:cs="Times New Roman"/>
          <w:b/>
          <w:bCs/>
          <w:sz w:val="24"/>
          <w:szCs w:val="24"/>
        </w:rPr>
        <w:t>Hasil U</w:t>
      </w:r>
      <w:r w:rsidRPr="00902FAB">
        <w:rPr>
          <w:rFonts w:ascii="Garamond" w:hAnsi="Garamond" w:cs="Times New Roman"/>
          <w:b/>
          <w:bCs/>
          <w:spacing w:val="-1"/>
          <w:sz w:val="24"/>
          <w:szCs w:val="24"/>
        </w:rPr>
        <w:t>j</w:t>
      </w:r>
      <w:r w:rsidRPr="00902FAB">
        <w:rPr>
          <w:rFonts w:ascii="Garamond" w:hAnsi="Garamond" w:cs="Times New Roman"/>
          <w:b/>
          <w:bCs/>
          <w:sz w:val="24"/>
          <w:szCs w:val="24"/>
        </w:rPr>
        <w:t xml:space="preserve">i </w:t>
      </w:r>
      <w:proofErr w:type="spellStart"/>
      <w:r w:rsidRPr="00902FAB">
        <w:rPr>
          <w:rFonts w:ascii="Garamond" w:hAnsi="Garamond" w:cs="Times New Roman"/>
          <w:b/>
          <w:bCs/>
          <w:spacing w:val="-1"/>
          <w:sz w:val="24"/>
          <w:szCs w:val="24"/>
        </w:rPr>
        <w:t>M</w:t>
      </w:r>
      <w:r w:rsidRPr="00902FAB">
        <w:rPr>
          <w:rFonts w:ascii="Garamond" w:hAnsi="Garamond" w:cs="Times New Roman"/>
          <w:b/>
          <w:bCs/>
          <w:sz w:val="24"/>
          <w:szCs w:val="24"/>
        </w:rPr>
        <w:t>ultikol</w:t>
      </w:r>
      <w:proofErr w:type="spellEnd"/>
      <w:r w:rsidRPr="00902FAB">
        <w:rPr>
          <w:rFonts w:ascii="Garamond" w:hAnsi="Garamond" w:cs="Times New Roman"/>
          <w:b/>
          <w:bCs/>
          <w:sz w:val="24"/>
          <w:szCs w:val="24"/>
          <w:lang w:val="id-ID"/>
        </w:rPr>
        <w:t>o</w:t>
      </w:r>
      <w:proofErr w:type="spellStart"/>
      <w:r w:rsidRPr="00902FAB">
        <w:rPr>
          <w:rFonts w:ascii="Garamond" w:hAnsi="Garamond" w:cs="Times New Roman"/>
          <w:b/>
          <w:bCs/>
          <w:sz w:val="24"/>
          <w:szCs w:val="24"/>
        </w:rPr>
        <w:t>nie</w:t>
      </w:r>
      <w:r w:rsidRPr="00902FAB">
        <w:rPr>
          <w:rFonts w:ascii="Garamond" w:hAnsi="Garamond" w:cs="Times New Roman"/>
          <w:b/>
          <w:bCs/>
          <w:spacing w:val="-1"/>
          <w:sz w:val="24"/>
          <w:szCs w:val="24"/>
        </w:rPr>
        <w:t>ri</w:t>
      </w:r>
      <w:r w:rsidRPr="00902FAB">
        <w:rPr>
          <w:rFonts w:ascii="Garamond" w:hAnsi="Garamond" w:cs="Times New Roman"/>
          <w:b/>
          <w:bCs/>
          <w:sz w:val="24"/>
          <w:szCs w:val="24"/>
        </w:rPr>
        <w:t>tas</w:t>
      </w:r>
      <w:proofErr w:type="spellEnd"/>
    </w:p>
    <w:tbl>
      <w:tblPr>
        <w:tblW w:w="8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2133"/>
        <w:gridCol w:w="2133"/>
      </w:tblGrid>
      <w:tr w:rsidR="00FB1E1E" w:rsidRPr="00902FAB" w14:paraId="12C55C0E" w14:textId="77777777" w:rsidTr="00E21DD3">
        <w:trPr>
          <w:trHeight w:val="263"/>
        </w:trPr>
        <w:tc>
          <w:tcPr>
            <w:tcW w:w="4133" w:type="dxa"/>
          </w:tcPr>
          <w:p w14:paraId="7D619836" w14:textId="77777777" w:rsidR="00FB1E1E" w:rsidRPr="00902FAB" w:rsidRDefault="00FB1E1E" w:rsidP="00580EA7">
            <w:pPr>
              <w:autoSpaceDE w:val="0"/>
              <w:autoSpaceDN w:val="0"/>
              <w:adjustRightInd w:val="0"/>
              <w:jc w:val="center"/>
              <w:rPr>
                <w:rFonts w:ascii="Garamond" w:hAnsi="Garamond"/>
                <w:b/>
                <w:color w:val="000000"/>
                <w:szCs w:val="24"/>
                <w:lang w:val="id-ID"/>
              </w:rPr>
            </w:pPr>
            <w:r w:rsidRPr="00902FAB">
              <w:rPr>
                <w:rFonts w:ascii="Garamond" w:hAnsi="Garamond"/>
                <w:b/>
                <w:color w:val="000000"/>
                <w:szCs w:val="24"/>
                <w:lang w:val="id-ID"/>
              </w:rPr>
              <w:t>Variabel independen</w:t>
            </w:r>
          </w:p>
        </w:tc>
        <w:tc>
          <w:tcPr>
            <w:tcW w:w="2133" w:type="dxa"/>
            <w:noWrap/>
            <w:vAlign w:val="bottom"/>
            <w:hideMark/>
          </w:tcPr>
          <w:p w14:paraId="24195DD5" w14:textId="77777777" w:rsidR="00FB1E1E" w:rsidRPr="00902FAB" w:rsidRDefault="00FB1E1E" w:rsidP="00580EA7">
            <w:pPr>
              <w:jc w:val="center"/>
              <w:rPr>
                <w:rFonts w:ascii="Garamond" w:hAnsi="Garamond"/>
                <w:b/>
                <w:color w:val="000000"/>
                <w:szCs w:val="24"/>
                <w:lang w:val="id-ID"/>
              </w:rPr>
            </w:pPr>
            <w:r w:rsidRPr="00902FAB">
              <w:rPr>
                <w:rFonts w:ascii="Garamond" w:hAnsi="Garamond"/>
                <w:b/>
                <w:bCs/>
                <w:i/>
                <w:iCs/>
                <w:color w:val="000000"/>
                <w:szCs w:val="24"/>
              </w:rPr>
              <w:t>Tolerance</w:t>
            </w:r>
          </w:p>
        </w:tc>
        <w:tc>
          <w:tcPr>
            <w:tcW w:w="2133" w:type="dxa"/>
            <w:noWrap/>
            <w:vAlign w:val="bottom"/>
            <w:hideMark/>
          </w:tcPr>
          <w:p w14:paraId="7C3184EC" w14:textId="77777777" w:rsidR="00FB1E1E" w:rsidRPr="00902FAB" w:rsidRDefault="00FB1E1E" w:rsidP="00580EA7">
            <w:pPr>
              <w:jc w:val="center"/>
              <w:rPr>
                <w:rFonts w:ascii="Garamond" w:hAnsi="Garamond"/>
                <w:b/>
                <w:color w:val="000000"/>
                <w:szCs w:val="24"/>
                <w:lang w:val="id-ID"/>
              </w:rPr>
            </w:pPr>
            <w:r w:rsidRPr="00902FAB">
              <w:rPr>
                <w:rFonts w:ascii="Garamond" w:hAnsi="Garamond"/>
                <w:b/>
                <w:color w:val="000000"/>
                <w:szCs w:val="24"/>
                <w:lang w:val="id-ID"/>
              </w:rPr>
              <w:t>VIF</w:t>
            </w:r>
          </w:p>
        </w:tc>
      </w:tr>
      <w:tr w:rsidR="00FB1E1E" w:rsidRPr="00902FAB" w14:paraId="12CDF6DC" w14:textId="77777777" w:rsidTr="00E21DD3">
        <w:trPr>
          <w:trHeight w:val="263"/>
        </w:trPr>
        <w:tc>
          <w:tcPr>
            <w:tcW w:w="4133" w:type="dxa"/>
          </w:tcPr>
          <w:p w14:paraId="3869448D"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CR</w:t>
            </w:r>
          </w:p>
        </w:tc>
        <w:tc>
          <w:tcPr>
            <w:tcW w:w="2133" w:type="dxa"/>
            <w:noWrap/>
            <w:vAlign w:val="bottom"/>
            <w:hideMark/>
          </w:tcPr>
          <w:p w14:paraId="3977A94B" w14:textId="77777777" w:rsidR="00FB1E1E" w:rsidRPr="00902FAB" w:rsidRDefault="00FB1E1E" w:rsidP="00580EA7">
            <w:pPr>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.967</w:t>
            </w:r>
          </w:p>
        </w:tc>
        <w:tc>
          <w:tcPr>
            <w:tcW w:w="2133" w:type="dxa"/>
            <w:noWrap/>
            <w:vAlign w:val="bottom"/>
            <w:hideMark/>
          </w:tcPr>
          <w:p w14:paraId="3EA67471" w14:textId="77777777" w:rsidR="00FB1E1E" w:rsidRPr="00902FAB" w:rsidRDefault="00FB1E1E" w:rsidP="00580EA7">
            <w:pPr>
              <w:jc w:val="right"/>
              <w:rPr>
                <w:rFonts w:ascii="Garamond" w:hAnsi="Garamond"/>
                <w:color w:val="000000"/>
                <w:szCs w:val="24"/>
              </w:rPr>
            </w:pPr>
            <w:r w:rsidRPr="00902FAB">
              <w:rPr>
                <w:rFonts w:ascii="Garamond" w:hAnsi="Garamond"/>
                <w:color w:val="000000"/>
                <w:szCs w:val="24"/>
              </w:rPr>
              <w:t>1.035</w:t>
            </w:r>
          </w:p>
        </w:tc>
      </w:tr>
      <w:tr w:rsidR="00FB1E1E" w:rsidRPr="00902FAB" w14:paraId="34D26BEB" w14:textId="77777777" w:rsidTr="00E21DD3">
        <w:trPr>
          <w:trHeight w:val="263"/>
        </w:trPr>
        <w:tc>
          <w:tcPr>
            <w:tcW w:w="4133" w:type="dxa"/>
          </w:tcPr>
          <w:p w14:paraId="0284074E"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DER</w:t>
            </w:r>
          </w:p>
        </w:tc>
        <w:tc>
          <w:tcPr>
            <w:tcW w:w="2133" w:type="dxa"/>
            <w:noWrap/>
            <w:vAlign w:val="bottom"/>
            <w:hideMark/>
          </w:tcPr>
          <w:p w14:paraId="1E18E35A" w14:textId="77777777" w:rsidR="00FB1E1E" w:rsidRPr="00902FAB" w:rsidRDefault="00FB1E1E" w:rsidP="00580EA7">
            <w:pPr>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.964</w:t>
            </w:r>
          </w:p>
        </w:tc>
        <w:tc>
          <w:tcPr>
            <w:tcW w:w="2133" w:type="dxa"/>
            <w:noWrap/>
            <w:vAlign w:val="bottom"/>
            <w:hideMark/>
          </w:tcPr>
          <w:p w14:paraId="3BD6A706" w14:textId="77777777" w:rsidR="00FB1E1E" w:rsidRPr="00902FAB" w:rsidRDefault="00FB1E1E" w:rsidP="00580EA7">
            <w:pPr>
              <w:jc w:val="right"/>
              <w:rPr>
                <w:rFonts w:ascii="Garamond" w:hAnsi="Garamond"/>
                <w:color w:val="000000"/>
                <w:szCs w:val="24"/>
              </w:rPr>
            </w:pPr>
            <w:r w:rsidRPr="00902FAB">
              <w:rPr>
                <w:rFonts w:ascii="Garamond" w:hAnsi="Garamond"/>
                <w:color w:val="000000"/>
                <w:szCs w:val="24"/>
              </w:rPr>
              <w:t>1.038</w:t>
            </w:r>
          </w:p>
        </w:tc>
      </w:tr>
      <w:tr w:rsidR="00FB1E1E" w:rsidRPr="00902FAB" w14:paraId="13D6C936" w14:textId="77777777" w:rsidTr="00E21DD3">
        <w:trPr>
          <w:trHeight w:val="263"/>
        </w:trPr>
        <w:tc>
          <w:tcPr>
            <w:tcW w:w="4133" w:type="dxa"/>
          </w:tcPr>
          <w:p w14:paraId="0782EEF1"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TATO</w:t>
            </w:r>
          </w:p>
        </w:tc>
        <w:tc>
          <w:tcPr>
            <w:tcW w:w="2133" w:type="dxa"/>
            <w:noWrap/>
            <w:vAlign w:val="bottom"/>
            <w:hideMark/>
          </w:tcPr>
          <w:p w14:paraId="45153B7D" w14:textId="77777777" w:rsidR="00FB1E1E" w:rsidRPr="00902FAB" w:rsidRDefault="00FB1E1E" w:rsidP="00580EA7">
            <w:pPr>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.988</w:t>
            </w:r>
          </w:p>
        </w:tc>
        <w:tc>
          <w:tcPr>
            <w:tcW w:w="2133" w:type="dxa"/>
            <w:noWrap/>
            <w:vAlign w:val="bottom"/>
            <w:hideMark/>
          </w:tcPr>
          <w:p w14:paraId="5A97FD21" w14:textId="77777777" w:rsidR="00FB1E1E" w:rsidRPr="00902FAB" w:rsidRDefault="00FB1E1E" w:rsidP="00580EA7">
            <w:pPr>
              <w:jc w:val="right"/>
              <w:rPr>
                <w:rFonts w:ascii="Garamond" w:hAnsi="Garamond"/>
                <w:color w:val="000000"/>
                <w:szCs w:val="24"/>
              </w:rPr>
            </w:pPr>
            <w:r w:rsidRPr="00902FAB">
              <w:rPr>
                <w:rFonts w:ascii="Garamond" w:hAnsi="Garamond"/>
                <w:color w:val="000000"/>
                <w:szCs w:val="24"/>
              </w:rPr>
              <w:t>1.012</w:t>
            </w:r>
          </w:p>
        </w:tc>
      </w:tr>
    </w:tbl>
    <w:p w14:paraId="25E58D97" w14:textId="43D1A039" w:rsidR="00FB1E1E" w:rsidRPr="00DD454B" w:rsidRDefault="00FB1E1E" w:rsidP="00DD454B">
      <w:pPr>
        <w:spacing w:after="240"/>
        <w:jc w:val="both"/>
        <w:rPr>
          <w:sz w:val="22"/>
          <w:szCs w:val="22"/>
        </w:rPr>
      </w:pPr>
      <w:r w:rsidRPr="00DD454B">
        <w:rPr>
          <w:sz w:val="22"/>
          <w:szCs w:val="22"/>
        </w:rPr>
        <w:t xml:space="preserve">Hasil uji </w:t>
      </w:r>
      <w:proofErr w:type="spellStart"/>
      <w:r w:rsidRPr="00DD454B">
        <w:rPr>
          <w:sz w:val="22"/>
          <w:szCs w:val="22"/>
        </w:rPr>
        <w:t>multikolonieritas</w:t>
      </w:r>
      <w:proofErr w:type="spellEnd"/>
      <w:r w:rsidRPr="00DD454B">
        <w:rPr>
          <w:sz w:val="22"/>
          <w:szCs w:val="22"/>
        </w:rPr>
        <w:t xml:space="preserve"> (uji VIF) Pada </w:t>
      </w:r>
      <w:proofErr w:type="spellStart"/>
      <w:r w:rsidRPr="00DD454B">
        <w:rPr>
          <w:sz w:val="22"/>
          <w:szCs w:val="22"/>
        </w:rPr>
        <w:t>Tabel</w:t>
      </w:r>
      <w:proofErr w:type="spellEnd"/>
      <w:r w:rsidRPr="00DD454B">
        <w:rPr>
          <w:sz w:val="22"/>
          <w:szCs w:val="22"/>
        </w:rPr>
        <w:t xml:space="preserve"> 2. </w:t>
      </w:r>
      <w:proofErr w:type="spellStart"/>
      <w:r w:rsidRPr="00DD454B">
        <w:rPr>
          <w:sz w:val="22"/>
          <w:szCs w:val="22"/>
        </w:rPr>
        <w:t>menunjukkan</w:t>
      </w:r>
      <w:proofErr w:type="spellEnd"/>
      <w:r w:rsidRPr="00DD454B">
        <w:rPr>
          <w:sz w:val="22"/>
          <w:szCs w:val="22"/>
        </w:rPr>
        <w:t xml:space="preserve"> </w:t>
      </w:r>
      <w:proofErr w:type="spellStart"/>
      <w:r w:rsidRPr="00DD454B">
        <w:rPr>
          <w:sz w:val="22"/>
          <w:szCs w:val="22"/>
        </w:rPr>
        <w:t>bahwa</w:t>
      </w:r>
      <w:proofErr w:type="spellEnd"/>
      <w:r w:rsidRPr="00DD454B">
        <w:rPr>
          <w:sz w:val="22"/>
          <w:szCs w:val="22"/>
        </w:rPr>
        <w:t xml:space="preserve"> </w:t>
      </w:r>
      <w:proofErr w:type="spellStart"/>
      <w:r w:rsidRPr="00DD454B">
        <w:rPr>
          <w:sz w:val="22"/>
          <w:szCs w:val="22"/>
        </w:rPr>
        <w:t>nilai</w:t>
      </w:r>
      <w:proofErr w:type="spellEnd"/>
      <w:r w:rsidRPr="00DD454B">
        <w:rPr>
          <w:sz w:val="22"/>
          <w:szCs w:val="22"/>
        </w:rPr>
        <w:t xml:space="preserve"> VIF </w:t>
      </w:r>
      <w:proofErr w:type="spellStart"/>
      <w:r w:rsidRPr="00DD454B">
        <w:rPr>
          <w:sz w:val="22"/>
          <w:szCs w:val="22"/>
        </w:rPr>
        <w:t>kurang</w:t>
      </w:r>
      <w:proofErr w:type="spellEnd"/>
      <w:r w:rsidRPr="00DD454B">
        <w:rPr>
          <w:sz w:val="22"/>
          <w:szCs w:val="22"/>
        </w:rPr>
        <w:t xml:space="preserve"> </w:t>
      </w:r>
      <w:proofErr w:type="spellStart"/>
      <w:r w:rsidRPr="00DD454B">
        <w:rPr>
          <w:sz w:val="22"/>
          <w:szCs w:val="22"/>
        </w:rPr>
        <w:t>dari</w:t>
      </w:r>
      <w:proofErr w:type="spellEnd"/>
      <w:r w:rsidRPr="00DD454B">
        <w:rPr>
          <w:sz w:val="22"/>
          <w:szCs w:val="22"/>
        </w:rPr>
        <w:t xml:space="preserve"> 10 dan tolerance </w:t>
      </w:r>
      <w:proofErr w:type="spellStart"/>
      <w:r w:rsidRPr="00DD454B">
        <w:rPr>
          <w:sz w:val="22"/>
          <w:szCs w:val="22"/>
        </w:rPr>
        <w:t>lebih</w:t>
      </w:r>
      <w:proofErr w:type="spellEnd"/>
      <w:r w:rsidRPr="00DD454B">
        <w:rPr>
          <w:sz w:val="22"/>
          <w:szCs w:val="22"/>
        </w:rPr>
        <w:t xml:space="preserve"> </w:t>
      </w:r>
      <w:proofErr w:type="spellStart"/>
      <w:r w:rsidRPr="00DD454B">
        <w:rPr>
          <w:sz w:val="22"/>
          <w:szCs w:val="22"/>
        </w:rPr>
        <w:t>dari</w:t>
      </w:r>
      <w:proofErr w:type="spellEnd"/>
      <w:r w:rsidRPr="00DD454B">
        <w:rPr>
          <w:sz w:val="22"/>
          <w:szCs w:val="22"/>
        </w:rPr>
        <w:t xml:space="preserve"> 0.1, yang </w:t>
      </w:r>
      <w:proofErr w:type="spellStart"/>
      <w:r w:rsidRPr="00DD454B">
        <w:rPr>
          <w:sz w:val="22"/>
          <w:szCs w:val="22"/>
        </w:rPr>
        <w:t>berarti</w:t>
      </w:r>
      <w:proofErr w:type="spellEnd"/>
      <w:r w:rsidRPr="00DD454B">
        <w:rPr>
          <w:sz w:val="22"/>
          <w:szCs w:val="22"/>
        </w:rPr>
        <w:t xml:space="preserve"> </w:t>
      </w:r>
      <w:proofErr w:type="spellStart"/>
      <w:r w:rsidRPr="00DD454B">
        <w:rPr>
          <w:sz w:val="22"/>
          <w:szCs w:val="22"/>
        </w:rPr>
        <w:t>bahwa</w:t>
      </w:r>
      <w:proofErr w:type="spellEnd"/>
      <w:r w:rsidRPr="00DD454B">
        <w:rPr>
          <w:sz w:val="22"/>
          <w:szCs w:val="22"/>
        </w:rPr>
        <w:t xml:space="preserve"> model </w:t>
      </w:r>
      <w:proofErr w:type="spellStart"/>
      <w:r w:rsidRPr="00DD454B">
        <w:rPr>
          <w:sz w:val="22"/>
          <w:szCs w:val="22"/>
        </w:rPr>
        <w:t>regresi</w:t>
      </w:r>
      <w:proofErr w:type="spellEnd"/>
      <w:r w:rsidRPr="00DD454B">
        <w:rPr>
          <w:sz w:val="22"/>
          <w:szCs w:val="22"/>
        </w:rPr>
        <w:t xml:space="preserve"> </w:t>
      </w:r>
      <w:proofErr w:type="spellStart"/>
      <w:r w:rsidRPr="00DD454B">
        <w:rPr>
          <w:sz w:val="22"/>
          <w:szCs w:val="22"/>
        </w:rPr>
        <w:t>tidak</w:t>
      </w:r>
      <w:proofErr w:type="spellEnd"/>
      <w:r w:rsidRPr="00DD454B">
        <w:rPr>
          <w:sz w:val="22"/>
          <w:szCs w:val="22"/>
        </w:rPr>
        <w:t xml:space="preserve"> </w:t>
      </w:r>
      <w:proofErr w:type="spellStart"/>
      <w:r w:rsidRPr="00DD454B">
        <w:rPr>
          <w:sz w:val="22"/>
          <w:szCs w:val="22"/>
        </w:rPr>
        <w:t>mengandung</w:t>
      </w:r>
      <w:proofErr w:type="spellEnd"/>
      <w:r w:rsidRPr="00DD454B">
        <w:rPr>
          <w:sz w:val="22"/>
          <w:szCs w:val="22"/>
        </w:rPr>
        <w:t xml:space="preserve"> </w:t>
      </w:r>
      <w:proofErr w:type="spellStart"/>
      <w:r w:rsidRPr="00DD454B">
        <w:rPr>
          <w:sz w:val="22"/>
          <w:szCs w:val="22"/>
        </w:rPr>
        <w:t>multikolonieritas</w:t>
      </w:r>
      <w:proofErr w:type="spellEnd"/>
      <w:r w:rsidRPr="00DD454B">
        <w:rPr>
          <w:sz w:val="22"/>
          <w:szCs w:val="22"/>
        </w:rPr>
        <w:t>.</w:t>
      </w:r>
    </w:p>
    <w:p w14:paraId="10AC23E6" w14:textId="77777777" w:rsidR="00FB1E1E" w:rsidRPr="00902FAB" w:rsidRDefault="00FB1E1E" w:rsidP="006C22BB">
      <w:pPr>
        <w:autoSpaceDE w:val="0"/>
        <w:autoSpaceDN w:val="0"/>
        <w:adjustRightInd w:val="0"/>
        <w:spacing w:line="360" w:lineRule="auto"/>
        <w:ind w:firstLine="567"/>
        <w:jc w:val="center"/>
        <w:rPr>
          <w:rFonts w:ascii="Garamond" w:hAnsi="Garamond"/>
          <w:b/>
          <w:bCs/>
          <w:color w:val="000000"/>
          <w:szCs w:val="24"/>
          <w:lang w:val="id-ID"/>
        </w:rPr>
      </w:pPr>
      <w:proofErr w:type="spellStart"/>
      <w:r w:rsidRPr="00902FAB">
        <w:rPr>
          <w:rFonts w:ascii="Garamond" w:hAnsi="Garamond"/>
          <w:b/>
          <w:bCs/>
          <w:color w:val="000000"/>
          <w:szCs w:val="24"/>
        </w:rPr>
        <w:t>Tabel</w:t>
      </w:r>
      <w:proofErr w:type="spellEnd"/>
      <w:r w:rsidRPr="00902FAB">
        <w:rPr>
          <w:rFonts w:ascii="Garamond" w:hAnsi="Garamond"/>
          <w:b/>
          <w:bCs/>
          <w:color w:val="000000"/>
          <w:szCs w:val="24"/>
        </w:rPr>
        <w:t xml:space="preserve"> </w:t>
      </w:r>
      <w:r w:rsidRPr="00902FAB">
        <w:rPr>
          <w:rFonts w:ascii="Garamond" w:hAnsi="Garamond"/>
          <w:b/>
          <w:bCs/>
          <w:color w:val="000000"/>
          <w:szCs w:val="24"/>
          <w:lang w:val="id-ID"/>
        </w:rPr>
        <w:t xml:space="preserve">3. </w:t>
      </w:r>
      <w:r w:rsidRPr="00902FAB">
        <w:rPr>
          <w:rFonts w:ascii="Garamond" w:hAnsi="Garamond"/>
          <w:b/>
          <w:bCs/>
          <w:color w:val="000000"/>
          <w:szCs w:val="24"/>
        </w:rPr>
        <w:t xml:space="preserve">Hasil Uji </w:t>
      </w:r>
      <w:proofErr w:type="spellStart"/>
      <w:r w:rsidRPr="00902FAB">
        <w:rPr>
          <w:rFonts w:ascii="Garamond" w:hAnsi="Garamond"/>
          <w:b/>
          <w:bCs/>
          <w:color w:val="000000"/>
          <w:szCs w:val="24"/>
        </w:rPr>
        <w:t>Heteroskedastisitas</w:t>
      </w:r>
      <w:proofErr w:type="spellEnd"/>
      <w:r w:rsidRPr="00902FAB">
        <w:rPr>
          <w:rFonts w:ascii="Garamond" w:hAnsi="Garamond"/>
          <w:b/>
          <w:bCs/>
          <w:color w:val="000000"/>
          <w:szCs w:val="24"/>
          <w:lang w:val="id-ID"/>
        </w:rPr>
        <w:t xml:space="preserve"> </w:t>
      </w:r>
      <w:r w:rsidRPr="00902FAB">
        <w:rPr>
          <w:rFonts w:ascii="Garamond" w:hAnsi="Garamond"/>
          <w:b/>
          <w:bCs/>
          <w:color w:val="000000"/>
          <w:szCs w:val="24"/>
        </w:rPr>
        <w:t xml:space="preserve">(Uji </w:t>
      </w:r>
      <w:proofErr w:type="spellStart"/>
      <w:r w:rsidRPr="00902FAB">
        <w:rPr>
          <w:rFonts w:ascii="Garamond" w:hAnsi="Garamond"/>
          <w:b/>
          <w:bCs/>
          <w:i/>
          <w:iCs/>
          <w:color w:val="000000"/>
          <w:szCs w:val="24"/>
        </w:rPr>
        <w:t>Glejser</w:t>
      </w:r>
      <w:proofErr w:type="spellEnd"/>
      <w:r w:rsidRPr="00902FAB">
        <w:rPr>
          <w:rFonts w:ascii="Garamond" w:hAnsi="Garamond"/>
          <w:b/>
          <w:bCs/>
          <w:color w:val="000000"/>
          <w:szCs w:val="24"/>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773"/>
        <w:gridCol w:w="3362"/>
        <w:gridCol w:w="3362"/>
      </w:tblGrid>
      <w:tr w:rsidR="00FB1E1E" w:rsidRPr="00902FAB" w14:paraId="119898E0" w14:textId="77777777" w:rsidTr="00E21DD3">
        <w:trPr>
          <w:trHeight w:val="234"/>
        </w:trPr>
        <w:tc>
          <w:tcPr>
            <w:tcW w:w="1773" w:type="dxa"/>
            <w:shd w:val="clear" w:color="000000" w:fill="FFFFFF"/>
            <w:vAlign w:val="center"/>
          </w:tcPr>
          <w:p w14:paraId="36E9FAD5" w14:textId="77777777" w:rsidR="00FB1E1E" w:rsidRPr="00902FAB" w:rsidRDefault="00FB1E1E" w:rsidP="00580EA7">
            <w:pPr>
              <w:autoSpaceDE w:val="0"/>
              <w:autoSpaceDN w:val="0"/>
              <w:adjustRightInd w:val="0"/>
              <w:jc w:val="center"/>
              <w:rPr>
                <w:rFonts w:ascii="Garamond" w:hAnsi="Garamond"/>
                <w:b/>
                <w:color w:val="000000"/>
                <w:szCs w:val="24"/>
              </w:rPr>
            </w:pPr>
            <w:r w:rsidRPr="00902FAB">
              <w:rPr>
                <w:rFonts w:ascii="Garamond" w:hAnsi="Garamond"/>
                <w:b/>
                <w:color w:val="000000"/>
                <w:szCs w:val="24"/>
                <w:lang w:val="id-ID"/>
              </w:rPr>
              <w:t>Sampel</w:t>
            </w:r>
          </w:p>
        </w:tc>
        <w:tc>
          <w:tcPr>
            <w:tcW w:w="3362" w:type="dxa"/>
            <w:shd w:val="clear" w:color="000000" w:fill="FFFFFF"/>
            <w:vAlign w:val="center"/>
          </w:tcPr>
          <w:p w14:paraId="494893C5" w14:textId="77777777" w:rsidR="00FB1E1E" w:rsidRPr="00902FAB" w:rsidRDefault="00FB1E1E" w:rsidP="00580EA7">
            <w:pPr>
              <w:autoSpaceDE w:val="0"/>
              <w:autoSpaceDN w:val="0"/>
              <w:adjustRightInd w:val="0"/>
              <w:jc w:val="center"/>
              <w:rPr>
                <w:rFonts w:ascii="Garamond" w:hAnsi="Garamond"/>
                <w:b/>
                <w:color w:val="000000"/>
                <w:szCs w:val="24"/>
                <w:lang w:val="id-ID"/>
              </w:rPr>
            </w:pPr>
            <w:r w:rsidRPr="00902FAB">
              <w:rPr>
                <w:rFonts w:ascii="Garamond" w:hAnsi="Garamond"/>
                <w:b/>
                <w:color w:val="000000"/>
                <w:szCs w:val="24"/>
                <w:lang w:val="id-ID"/>
              </w:rPr>
              <w:t>Variabel</w:t>
            </w:r>
          </w:p>
        </w:tc>
        <w:tc>
          <w:tcPr>
            <w:tcW w:w="3362" w:type="dxa"/>
            <w:shd w:val="clear" w:color="000000" w:fill="FFFFFF"/>
            <w:vAlign w:val="center"/>
          </w:tcPr>
          <w:p w14:paraId="0059D6F8" w14:textId="77777777" w:rsidR="00FB1E1E" w:rsidRPr="00902FAB" w:rsidRDefault="00FB1E1E" w:rsidP="00580EA7">
            <w:pPr>
              <w:autoSpaceDE w:val="0"/>
              <w:autoSpaceDN w:val="0"/>
              <w:adjustRightInd w:val="0"/>
              <w:jc w:val="center"/>
              <w:rPr>
                <w:rFonts w:ascii="Garamond" w:hAnsi="Garamond"/>
                <w:b/>
                <w:color w:val="000000"/>
                <w:szCs w:val="24"/>
                <w:lang w:val="id-ID"/>
              </w:rPr>
            </w:pPr>
            <w:r w:rsidRPr="00902FAB">
              <w:rPr>
                <w:rFonts w:ascii="Garamond" w:hAnsi="Garamond"/>
                <w:b/>
                <w:color w:val="000000"/>
                <w:szCs w:val="24"/>
                <w:lang w:val="id-ID"/>
              </w:rPr>
              <w:t>Signifikansi</w:t>
            </w:r>
          </w:p>
        </w:tc>
      </w:tr>
      <w:tr w:rsidR="00FB1E1E" w:rsidRPr="00902FAB" w14:paraId="15DC3914" w14:textId="77777777" w:rsidTr="00E21DD3">
        <w:trPr>
          <w:trHeight w:val="164"/>
        </w:trPr>
        <w:tc>
          <w:tcPr>
            <w:tcW w:w="1773" w:type="dxa"/>
            <w:vMerge w:val="restart"/>
            <w:shd w:val="clear" w:color="000000" w:fill="FFFFFF"/>
          </w:tcPr>
          <w:p w14:paraId="262D865F" w14:textId="77777777" w:rsidR="00FB1E1E" w:rsidRPr="00902FAB" w:rsidRDefault="00FB1E1E" w:rsidP="00580EA7">
            <w:pPr>
              <w:autoSpaceDE w:val="0"/>
              <w:autoSpaceDN w:val="0"/>
              <w:adjustRightInd w:val="0"/>
              <w:rPr>
                <w:rFonts w:ascii="Garamond" w:hAnsi="Garamond"/>
                <w:color w:val="000000"/>
                <w:szCs w:val="24"/>
                <w:lang w:val="id-ID"/>
              </w:rPr>
            </w:pPr>
            <w:r w:rsidRPr="00902FAB">
              <w:rPr>
                <w:rFonts w:ascii="Garamond" w:hAnsi="Garamond"/>
                <w:color w:val="000000"/>
                <w:szCs w:val="24"/>
              </w:rPr>
              <w:t xml:space="preserve"> </w:t>
            </w:r>
            <w:r>
              <w:rPr>
                <w:rFonts w:ascii="Garamond" w:hAnsi="Garamond"/>
                <w:color w:val="000000"/>
                <w:szCs w:val="24"/>
                <w:lang w:val="id-ID"/>
              </w:rPr>
              <w:t>75</w:t>
            </w:r>
          </w:p>
          <w:p w14:paraId="3B88A6D0"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 xml:space="preserve"> </w:t>
            </w:r>
          </w:p>
          <w:p w14:paraId="04743D60"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 xml:space="preserve"> </w:t>
            </w:r>
          </w:p>
        </w:tc>
        <w:tc>
          <w:tcPr>
            <w:tcW w:w="3362" w:type="dxa"/>
            <w:shd w:val="clear" w:color="000000" w:fill="FFFFFF"/>
          </w:tcPr>
          <w:p w14:paraId="7A634E1C"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CR</w:t>
            </w:r>
          </w:p>
        </w:tc>
        <w:tc>
          <w:tcPr>
            <w:tcW w:w="3362" w:type="dxa"/>
            <w:shd w:val="clear" w:color="000000" w:fill="FFFFFF"/>
            <w:vAlign w:val="center"/>
          </w:tcPr>
          <w:p w14:paraId="4EB877E4"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500</w:t>
            </w:r>
          </w:p>
        </w:tc>
      </w:tr>
      <w:tr w:rsidR="00FB1E1E" w:rsidRPr="00902FAB" w14:paraId="22580DD5" w14:textId="77777777" w:rsidTr="00E21DD3">
        <w:trPr>
          <w:trHeight w:val="164"/>
        </w:trPr>
        <w:tc>
          <w:tcPr>
            <w:tcW w:w="1773" w:type="dxa"/>
            <w:vMerge/>
            <w:shd w:val="clear" w:color="000000" w:fill="FFFFFF"/>
          </w:tcPr>
          <w:p w14:paraId="3C86602D" w14:textId="77777777" w:rsidR="00FB1E1E" w:rsidRPr="00902FAB" w:rsidRDefault="00FB1E1E" w:rsidP="00580EA7">
            <w:pPr>
              <w:autoSpaceDE w:val="0"/>
              <w:autoSpaceDN w:val="0"/>
              <w:adjustRightInd w:val="0"/>
              <w:rPr>
                <w:rFonts w:ascii="Garamond" w:hAnsi="Garamond"/>
                <w:color w:val="000000"/>
                <w:szCs w:val="24"/>
              </w:rPr>
            </w:pPr>
          </w:p>
        </w:tc>
        <w:tc>
          <w:tcPr>
            <w:tcW w:w="3362" w:type="dxa"/>
            <w:shd w:val="clear" w:color="000000" w:fill="FFFFFF"/>
          </w:tcPr>
          <w:p w14:paraId="0A2462C3"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DER</w:t>
            </w:r>
          </w:p>
        </w:tc>
        <w:tc>
          <w:tcPr>
            <w:tcW w:w="3362" w:type="dxa"/>
            <w:shd w:val="clear" w:color="000000" w:fill="FFFFFF"/>
            <w:vAlign w:val="center"/>
          </w:tcPr>
          <w:p w14:paraId="30ED8019"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206</w:t>
            </w:r>
          </w:p>
        </w:tc>
      </w:tr>
      <w:tr w:rsidR="00FB1E1E" w:rsidRPr="00902FAB" w14:paraId="7ACB18C1" w14:textId="77777777" w:rsidTr="00E21DD3">
        <w:trPr>
          <w:trHeight w:val="164"/>
        </w:trPr>
        <w:tc>
          <w:tcPr>
            <w:tcW w:w="1773" w:type="dxa"/>
            <w:vMerge/>
            <w:shd w:val="clear" w:color="000000" w:fill="FFFFFF"/>
          </w:tcPr>
          <w:p w14:paraId="27177A8C" w14:textId="77777777" w:rsidR="00FB1E1E" w:rsidRPr="00902FAB" w:rsidRDefault="00FB1E1E" w:rsidP="00580EA7">
            <w:pPr>
              <w:autoSpaceDE w:val="0"/>
              <w:autoSpaceDN w:val="0"/>
              <w:adjustRightInd w:val="0"/>
              <w:rPr>
                <w:rFonts w:ascii="Garamond" w:hAnsi="Garamond"/>
                <w:color w:val="000000"/>
                <w:szCs w:val="24"/>
              </w:rPr>
            </w:pPr>
          </w:p>
        </w:tc>
        <w:tc>
          <w:tcPr>
            <w:tcW w:w="3362" w:type="dxa"/>
            <w:shd w:val="clear" w:color="000000" w:fill="FFFFFF"/>
          </w:tcPr>
          <w:p w14:paraId="4AC5225A"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TATO</w:t>
            </w:r>
          </w:p>
        </w:tc>
        <w:tc>
          <w:tcPr>
            <w:tcW w:w="3362" w:type="dxa"/>
            <w:shd w:val="clear" w:color="000000" w:fill="FFFFFF"/>
            <w:vAlign w:val="center"/>
          </w:tcPr>
          <w:p w14:paraId="07C3BA34"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795</w:t>
            </w:r>
          </w:p>
        </w:tc>
      </w:tr>
    </w:tbl>
    <w:p w14:paraId="754A2094" w14:textId="5BFC7064" w:rsidR="00FB1E1E" w:rsidRPr="006C22BB" w:rsidRDefault="00FB1E1E" w:rsidP="00E21DD3">
      <w:pPr>
        <w:spacing w:after="240"/>
        <w:jc w:val="both"/>
        <w:rPr>
          <w:sz w:val="22"/>
          <w:szCs w:val="22"/>
        </w:rPr>
      </w:pPr>
      <w:r w:rsidRPr="006C22BB">
        <w:rPr>
          <w:sz w:val="22"/>
          <w:szCs w:val="22"/>
        </w:rPr>
        <w:t xml:space="preserve">Hasil uji </w:t>
      </w:r>
      <w:proofErr w:type="spellStart"/>
      <w:r w:rsidRPr="006C22BB">
        <w:rPr>
          <w:sz w:val="22"/>
          <w:szCs w:val="22"/>
        </w:rPr>
        <w:t>heteroskedastisitas</w:t>
      </w:r>
      <w:proofErr w:type="spellEnd"/>
      <w:r w:rsidRPr="006C22BB">
        <w:rPr>
          <w:sz w:val="22"/>
          <w:szCs w:val="22"/>
        </w:rPr>
        <w:t xml:space="preserve"> (uji </w:t>
      </w:r>
      <w:proofErr w:type="spellStart"/>
      <w:r w:rsidRPr="006C22BB">
        <w:rPr>
          <w:sz w:val="22"/>
          <w:szCs w:val="22"/>
        </w:rPr>
        <w:t>Glejser</w:t>
      </w:r>
      <w:proofErr w:type="spellEnd"/>
      <w:r w:rsidRPr="006C22BB">
        <w:rPr>
          <w:sz w:val="22"/>
          <w:szCs w:val="22"/>
        </w:rPr>
        <w:t xml:space="preserve">) pada </w:t>
      </w:r>
      <w:proofErr w:type="spellStart"/>
      <w:r w:rsidR="00DD454B" w:rsidRPr="006C22BB">
        <w:rPr>
          <w:sz w:val="22"/>
          <w:szCs w:val="22"/>
        </w:rPr>
        <w:t>Tabel</w:t>
      </w:r>
      <w:proofErr w:type="spellEnd"/>
      <w:r w:rsidR="00DD454B" w:rsidRPr="006C22BB">
        <w:rPr>
          <w:sz w:val="22"/>
          <w:szCs w:val="22"/>
        </w:rPr>
        <w:t xml:space="preserve"> 3</w:t>
      </w:r>
      <w:r w:rsidRPr="006C22BB">
        <w:rPr>
          <w:sz w:val="22"/>
          <w:szCs w:val="22"/>
        </w:rPr>
        <w:t xml:space="preserve">. di </w:t>
      </w:r>
      <w:proofErr w:type="spellStart"/>
      <w:r w:rsidRPr="006C22BB">
        <w:rPr>
          <w:sz w:val="22"/>
          <w:szCs w:val="22"/>
        </w:rPr>
        <w:t>atas</w:t>
      </w:r>
      <w:proofErr w:type="spellEnd"/>
      <w:r w:rsidRPr="006C22BB">
        <w:rPr>
          <w:sz w:val="22"/>
          <w:szCs w:val="22"/>
        </w:rPr>
        <w:t xml:space="preserve"> </w:t>
      </w:r>
      <w:proofErr w:type="spellStart"/>
      <w:r w:rsidRPr="006C22BB">
        <w:rPr>
          <w:sz w:val="22"/>
          <w:szCs w:val="22"/>
        </w:rPr>
        <w:t>menunjukkan</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w:t>
      </w:r>
      <w:proofErr w:type="spellStart"/>
      <w:r w:rsidRPr="006C22BB">
        <w:rPr>
          <w:sz w:val="22"/>
          <w:szCs w:val="22"/>
        </w:rPr>
        <w:t>variabel</w:t>
      </w:r>
      <w:proofErr w:type="spellEnd"/>
      <w:r w:rsidRPr="006C22BB">
        <w:rPr>
          <w:sz w:val="22"/>
          <w:szCs w:val="22"/>
        </w:rPr>
        <w:t xml:space="preserve"> </w:t>
      </w:r>
      <w:proofErr w:type="spellStart"/>
      <w:r w:rsidRPr="006C22BB">
        <w:rPr>
          <w:sz w:val="22"/>
          <w:szCs w:val="22"/>
        </w:rPr>
        <w:t>independen</w:t>
      </w:r>
      <w:proofErr w:type="spellEnd"/>
      <w:r w:rsidRPr="006C22BB">
        <w:rPr>
          <w:sz w:val="22"/>
          <w:szCs w:val="22"/>
        </w:rPr>
        <w:t xml:space="preserve"> CR </w:t>
      </w:r>
      <w:proofErr w:type="spellStart"/>
      <w:r w:rsidRPr="006C22BB">
        <w:rPr>
          <w:sz w:val="22"/>
          <w:szCs w:val="22"/>
        </w:rPr>
        <w:t>memiliki</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w:t>
      </w:r>
      <w:proofErr w:type="spellStart"/>
      <w:r w:rsidRPr="006C22BB">
        <w:rPr>
          <w:sz w:val="22"/>
          <w:szCs w:val="22"/>
        </w:rPr>
        <w:t>signifikansi</w:t>
      </w:r>
      <w:proofErr w:type="spellEnd"/>
      <w:r w:rsidRPr="006C22BB">
        <w:rPr>
          <w:sz w:val="22"/>
          <w:szCs w:val="22"/>
        </w:rPr>
        <w:t xml:space="preserve"> 0.500, </w:t>
      </w:r>
      <w:proofErr w:type="spellStart"/>
      <w:r w:rsidRPr="006C22BB">
        <w:rPr>
          <w:sz w:val="22"/>
          <w:szCs w:val="22"/>
        </w:rPr>
        <w:t>variabilitas</w:t>
      </w:r>
      <w:proofErr w:type="spellEnd"/>
      <w:r w:rsidRPr="006C22BB">
        <w:rPr>
          <w:sz w:val="22"/>
          <w:szCs w:val="22"/>
        </w:rPr>
        <w:t xml:space="preserve"> DER </w:t>
      </w:r>
      <w:proofErr w:type="spellStart"/>
      <w:r w:rsidRPr="006C22BB">
        <w:rPr>
          <w:sz w:val="22"/>
          <w:szCs w:val="22"/>
        </w:rPr>
        <w:t>memiliki</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w:t>
      </w:r>
      <w:proofErr w:type="spellStart"/>
      <w:r w:rsidRPr="006C22BB">
        <w:rPr>
          <w:sz w:val="22"/>
          <w:szCs w:val="22"/>
        </w:rPr>
        <w:t>signifikansi</w:t>
      </w:r>
      <w:proofErr w:type="spellEnd"/>
      <w:r w:rsidRPr="006C22BB">
        <w:rPr>
          <w:sz w:val="22"/>
          <w:szCs w:val="22"/>
        </w:rPr>
        <w:t xml:space="preserve"> </w:t>
      </w:r>
      <w:proofErr w:type="spellStart"/>
      <w:r w:rsidRPr="006C22BB">
        <w:rPr>
          <w:sz w:val="22"/>
          <w:szCs w:val="22"/>
        </w:rPr>
        <w:t>sebesar</w:t>
      </w:r>
      <w:proofErr w:type="spellEnd"/>
      <w:r w:rsidRPr="006C22BB">
        <w:rPr>
          <w:sz w:val="22"/>
          <w:szCs w:val="22"/>
        </w:rPr>
        <w:t xml:space="preserve"> 0.206 dan TATO </w:t>
      </w:r>
      <w:proofErr w:type="spellStart"/>
      <w:r w:rsidRPr="006C22BB">
        <w:rPr>
          <w:sz w:val="22"/>
          <w:szCs w:val="22"/>
        </w:rPr>
        <w:t>memiliki</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sig </w:t>
      </w:r>
      <w:proofErr w:type="spellStart"/>
      <w:r w:rsidRPr="006C22BB">
        <w:rPr>
          <w:sz w:val="22"/>
          <w:szCs w:val="22"/>
        </w:rPr>
        <w:t>sebesar</w:t>
      </w:r>
      <w:proofErr w:type="spellEnd"/>
      <w:r w:rsidRPr="006C22BB">
        <w:rPr>
          <w:sz w:val="22"/>
          <w:szCs w:val="22"/>
        </w:rPr>
        <w:t xml:space="preserve"> 0.795.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satupun</w:t>
      </w:r>
      <w:proofErr w:type="spellEnd"/>
      <w:r w:rsidRPr="006C22BB">
        <w:rPr>
          <w:sz w:val="22"/>
          <w:szCs w:val="22"/>
        </w:rPr>
        <w:t xml:space="preserve"> </w:t>
      </w:r>
      <w:proofErr w:type="spellStart"/>
      <w:r w:rsidRPr="006C22BB">
        <w:rPr>
          <w:sz w:val="22"/>
          <w:szCs w:val="22"/>
        </w:rPr>
        <w:t>variabel</w:t>
      </w:r>
      <w:proofErr w:type="spellEnd"/>
      <w:r w:rsidRPr="006C22BB">
        <w:rPr>
          <w:sz w:val="22"/>
          <w:szCs w:val="22"/>
        </w:rPr>
        <w:t xml:space="preserve"> </w:t>
      </w:r>
      <w:proofErr w:type="spellStart"/>
      <w:r w:rsidRPr="006C22BB">
        <w:rPr>
          <w:sz w:val="22"/>
          <w:szCs w:val="22"/>
        </w:rPr>
        <w:t>independen</w:t>
      </w:r>
      <w:proofErr w:type="spellEnd"/>
      <w:r w:rsidRPr="006C22BB">
        <w:rPr>
          <w:sz w:val="22"/>
          <w:szCs w:val="22"/>
        </w:rPr>
        <w:t xml:space="preserve"> </w:t>
      </w:r>
      <w:proofErr w:type="spellStart"/>
      <w:r w:rsidRPr="006C22BB">
        <w:rPr>
          <w:sz w:val="22"/>
          <w:szCs w:val="22"/>
        </w:rPr>
        <w:t>memiliki</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sig di </w:t>
      </w:r>
      <w:proofErr w:type="spellStart"/>
      <w:r w:rsidRPr="006C22BB">
        <w:rPr>
          <w:sz w:val="22"/>
          <w:szCs w:val="22"/>
        </w:rPr>
        <w:t>bawah</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α (0,05). Oleh </w:t>
      </w:r>
      <w:proofErr w:type="spellStart"/>
      <w:r w:rsidRPr="006C22BB">
        <w:rPr>
          <w:sz w:val="22"/>
          <w:szCs w:val="22"/>
        </w:rPr>
        <w:t>sebab</w:t>
      </w:r>
      <w:proofErr w:type="spellEnd"/>
      <w:r w:rsidRPr="006C22BB">
        <w:rPr>
          <w:sz w:val="22"/>
          <w:szCs w:val="22"/>
        </w:rPr>
        <w:t xml:space="preserve"> </w:t>
      </w:r>
      <w:proofErr w:type="spellStart"/>
      <w:r w:rsidRPr="006C22BB">
        <w:rPr>
          <w:sz w:val="22"/>
          <w:szCs w:val="22"/>
        </w:rPr>
        <w:t>itu</w:t>
      </w:r>
      <w:proofErr w:type="spellEnd"/>
      <w:r w:rsidRPr="006C22BB">
        <w:rPr>
          <w:sz w:val="22"/>
          <w:szCs w:val="22"/>
        </w:rPr>
        <w:t xml:space="preserve">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disimpulkan</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model </w:t>
      </w:r>
      <w:proofErr w:type="spellStart"/>
      <w:r w:rsidRPr="006C22BB">
        <w:rPr>
          <w:sz w:val="22"/>
          <w:szCs w:val="22"/>
        </w:rPr>
        <w:t>regresi</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terdapat</w:t>
      </w:r>
      <w:proofErr w:type="spellEnd"/>
      <w:r w:rsidRPr="006C22BB">
        <w:rPr>
          <w:sz w:val="22"/>
          <w:szCs w:val="22"/>
        </w:rPr>
        <w:t xml:space="preserve"> </w:t>
      </w:r>
      <w:proofErr w:type="spellStart"/>
      <w:r w:rsidRPr="006C22BB">
        <w:rPr>
          <w:sz w:val="22"/>
          <w:szCs w:val="22"/>
        </w:rPr>
        <w:t>gejala</w:t>
      </w:r>
      <w:proofErr w:type="spellEnd"/>
      <w:r w:rsidRPr="006C22BB">
        <w:rPr>
          <w:sz w:val="22"/>
          <w:szCs w:val="22"/>
        </w:rPr>
        <w:t xml:space="preserve"> </w:t>
      </w:r>
      <w:proofErr w:type="spellStart"/>
      <w:r w:rsidRPr="006C22BB">
        <w:rPr>
          <w:sz w:val="22"/>
          <w:szCs w:val="22"/>
        </w:rPr>
        <w:t>heteroskedastisitas</w:t>
      </w:r>
      <w:proofErr w:type="spellEnd"/>
      <w:r w:rsidRPr="006C22BB">
        <w:rPr>
          <w:sz w:val="22"/>
          <w:szCs w:val="22"/>
        </w:rPr>
        <w:t>.</w:t>
      </w:r>
    </w:p>
    <w:p w14:paraId="5C9EC9B2" w14:textId="77777777" w:rsidR="00FB1E1E" w:rsidRPr="00902FAB" w:rsidRDefault="00FB1E1E" w:rsidP="006C22BB">
      <w:pPr>
        <w:widowControl w:val="0"/>
        <w:autoSpaceDE w:val="0"/>
        <w:autoSpaceDN w:val="0"/>
        <w:adjustRightInd w:val="0"/>
        <w:spacing w:line="360" w:lineRule="auto"/>
        <w:ind w:firstLine="567"/>
        <w:jc w:val="center"/>
        <w:rPr>
          <w:rFonts w:ascii="Garamond" w:hAnsi="Garamond"/>
          <w:color w:val="000000"/>
          <w:szCs w:val="24"/>
          <w:lang w:val="id-ID"/>
        </w:rPr>
      </w:pPr>
      <w:proofErr w:type="spellStart"/>
      <w:r w:rsidRPr="00902FAB">
        <w:rPr>
          <w:rFonts w:ascii="Garamond" w:hAnsi="Garamond"/>
          <w:b/>
          <w:bCs/>
          <w:color w:val="000000"/>
          <w:szCs w:val="24"/>
        </w:rPr>
        <w:t>Tabel</w:t>
      </w:r>
      <w:proofErr w:type="spellEnd"/>
      <w:r w:rsidRPr="00902FAB">
        <w:rPr>
          <w:rFonts w:ascii="Garamond" w:hAnsi="Garamond"/>
          <w:b/>
          <w:bCs/>
          <w:color w:val="000000"/>
          <w:szCs w:val="24"/>
        </w:rPr>
        <w:t xml:space="preserve"> 4.</w:t>
      </w:r>
      <w:r w:rsidRPr="00902FAB">
        <w:rPr>
          <w:rFonts w:ascii="Garamond" w:hAnsi="Garamond"/>
          <w:color w:val="000000"/>
          <w:szCs w:val="24"/>
          <w:lang w:val="id-ID"/>
        </w:rPr>
        <w:t xml:space="preserve"> </w:t>
      </w:r>
      <w:r w:rsidRPr="00902FAB">
        <w:rPr>
          <w:rFonts w:ascii="Garamond" w:hAnsi="Garamond"/>
          <w:b/>
          <w:bCs/>
          <w:color w:val="000000"/>
          <w:szCs w:val="24"/>
        </w:rPr>
        <w:t xml:space="preserve">Hasil Uji </w:t>
      </w:r>
      <w:proofErr w:type="spellStart"/>
      <w:r w:rsidRPr="00902FAB">
        <w:rPr>
          <w:rFonts w:ascii="Garamond" w:hAnsi="Garamond"/>
          <w:b/>
          <w:color w:val="000000"/>
          <w:szCs w:val="24"/>
        </w:rPr>
        <w:t>Autokorelasi</w:t>
      </w:r>
      <w:proofErr w:type="spellEnd"/>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922"/>
        <w:gridCol w:w="3660"/>
        <w:gridCol w:w="2907"/>
      </w:tblGrid>
      <w:tr w:rsidR="00FB1E1E" w:rsidRPr="00902FAB" w14:paraId="749C777A" w14:textId="77777777" w:rsidTr="00E21DD3">
        <w:trPr>
          <w:trHeight w:val="286"/>
        </w:trPr>
        <w:tc>
          <w:tcPr>
            <w:tcW w:w="1922" w:type="dxa"/>
            <w:shd w:val="clear" w:color="000000" w:fill="FFFFFF"/>
            <w:vAlign w:val="center"/>
          </w:tcPr>
          <w:p w14:paraId="52AC953E" w14:textId="77777777" w:rsidR="00FB1E1E" w:rsidRPr="00902FAB" w:rsidRDefault="00FB1E1E" w:rsidP="00580EA7">
            <w:pPr>
              <w:autoSpaceDE w:val="0"/>
              <w:autoSpaceDN w:val="0"/>
              <w:adjustRightInd w:val="0"/>
              <w:jc w:val="center"/>
              <w:rPr>
                <w:rFonts w:ascii="Garamond" w:hAnsi="Garamond"/>
                <w:b/>
                <w:color w:val="000000"/>
                <w:szCs w:val="24"/>
              </w:rPr>
            </w:pPr>
            <w:r w:rsidRPr="00902FAB">
              <w:rPr>
                <w:rFonts w:ascii="Garamond" w:hAnsi="Garamond"/>
                <w:b/>
                <w:color w:val="000000"/>
                <w:szCs w:val="24"/>
              </w:rPr>
              <w:t>Model</w:t>
            </w:r>
          </w:p>
        </w:tc>
        <w:tc>
          <w:tcPr>
            <w:tcW w:w="3660" w:type="dxa"/>
            <w:shd w:val="clear" w:color="000000" w:fill="FFFFFF"/>
            <w:vAlign w:val="center"/>
          </w:tcPr>
          <w:p w14:paraId="41E654B9" w14:textId="41DCEBCA" w:rsidR="00FB1E1E" w:rsidRPr="00902FAB" w:rsidRDefault="00FB1E1E" w:rsidP="00580EA7">
            <w:pPr>
              <w:autoSpaceDE w:val="0"/>
              <w:autoSpaceDN w:val="0"/>
              <w:adjustRightInd w:val="0"/>
              <w:jc w:val="center"/>
              <w:rPr>
                <w:rFonts w:ascii="Garamond" w:hAnsi="Garamond"/>
                <w:b/>
                <w:color w:val="000000"/>
                <w:szCs w:val="24"/>
              </w:rPr>
            </w:pPr>
            <w:r w:rsidRPr="00902FAB">
              <w:rPr>
                <w:rFonts w:ascii="Garamond" w:hAnsi="Garamond"/>
                <w:b/>
                <w:color w:val="000000"/>
                <w:szCs w:val="24"/>
              </w:rPr>
              <w:t>Std. Error</w:t>
            </w:r>
            <w:r w:rsidR="006C22BB">
              <w:rPr>
                <w:rFonts w:ascii="Garamond" w:hAnsi="Garamond"/>
                <w:b/>
                <w:color w:val="000000"/>
                <w:szCs w:val="24"/>
              </w:rPr>
              <w:t xml:space="preserve"> </w:t>
            </w:r>
            <w:proofErr w:type="gramStart"/>
            <w:r w:rsidRPr="00902FAB">
              <w:rPr>
                <w:rFonts w:ascii="Garamond" w:hAnsi="Garamond"/>
                <w:b/>
                <w:color w:val="000000"/>
                <w:szCs w:val="24"/>
              </w:rPr>
              <w:t>Of</w:t>
            </w:r>
            <w:proofErr w:type="gramEnd"/>
            <w:r w:rsidRPr="00902FAB">
              <w:rPr>
                <w:rFonts w:ascii="Garamond" w:hAnsi="Garamond"/>
                <w:b/>
                <w:color w:val="000000"/>
                <w:szCs w:val="24"/>
              </w:rPr>
              <w:t xml:space="preserve"> The Estimate</w:t>
            </w:r>
          </w:p>
        </w:tc>
        <w:tc>
          <w:tcPr>
            <w:tcW w:w="2907" w:type="dxa"/>
            <w:shd w:val="clear" w:color="000000" w:fill="FFFFFF"/>
            <w:vAlign w:val="center"/>
          </w:tcPr>
          <w:p w14:paraId="3C4D17F2" w14:textId="77777777" w:rsidR="00FB1E1E" w:rsidRPr="00902FAB" w:rsidRDefault="00FB1E1E" w:rsidP="00580EA7">
            <w:pPr>
              <w:autoSpaceDE w:val="0"/>
              <w:autoSpaceDN w:val="0"/>
              <w:adjustRightInd w:val="0"/>
              <w:jc w:val="center"/>
              <w:rPr>
                <w:rFonts w:ascii="Garamond" w:hAnsi="Garamond"/>
                <w:b/>
                <w:color w:val="000000"/>
                <w:szCs w:val="24"/>
              </w:rPr>
            </w:pPr>
            <w:r w:rsidRPr="00902FAB">
              <w:rPr>
                <w:rFonts w:ascii="Garamond" w:hAnsi="Garamond"/>
                <w:b/>
                <w:color w:val="000000"/>
                <w:szCs w:val="24"/>
              </w:rPr>
              <w:t>Durbin-Watson</w:t>
            </w:r>
          </w:p>
        </w:tc>
      </w:tr>
      <w:tr w:rsidR="00FB1E1E" w:rsidRPr="00902FAB" w14:paraId="56E0A7E2" w14:textId="77777777" w:rsidTr="00E21DD3">
        <w:trPr>
          <w:trHeight w:val="233"/>
        </w:trPr>
        <w:tc>
          <w:tcPr>
            <w:tcW w:w="1922" w:type="dxa"/>
            <w:shd w:val="clear" w:color="000000" w:fill="FFFFFF"/>
          </w:tcPr>
          <w:p w14:paraId="31A077FC"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1</w:t>
            </w:r>
          </w:p>
        </w:tc>
        <w:tc>
          <w:tcPr>
            <w:tcW w:w="3660" w:type="dxa"/>
            <w:shd w:val="clear" w:color="000000" w:fill="FFFFFF"/>
            <w:vAlign w:val="center"/>
          </w:tcPr>
          <w:p w14:paraId="7427D157"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.56794</w:t>
            </w:r>
          </w:p>
        </w:tc>
        <w:tc>
          <w:tcPr>
            <w:tcW w:w="2907" w:type="dxa"/>
            <w:shd w:val="clear" w:color="000000" w:fill="FFFFFF"/>
            <w:vAlign w:val="center"/>
          </w:tcPr>
          <w:p w14:paraId="3696EBCB"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rPr>
              <w:t>1.994</w:t>
            </w:r>
          </w:p>
        </w:tc>
      </w:tr>
    </w:tbl>
    <w:p w14:paraId="13BCB7D7" w14:textId="40AB60F7" w:rsidR="00FB1E1E" w:rsidRPr="006C22BB" w:rsidRDefault="00FB1E1E" w:rsidP="00E21DD3">
      <w:pPr>
        <w:spacing w:after="240"/>
        <w:jc w:val="both"/>
        <w:rPr>
          <w:sz w:val="22"/>
          <w:szCs w:val="22"/>
        </w:rPr>
      </w:pPr>
      <w:proofErr w:type="spellStart"/>
      <w:r w:rsidRPr="006C22BB">
        <w:rPr>
          <w:sz w:val="22"/>
          <w:szCs w:val="22"/>
        </w:rPr>
        <w:t>Berdasarkan</w:t>
      </w:r>
      <w:proofErr w:type="spellEnd"/>
      <w:r w:rsidRPr="006C22BB">
        <w:rPr>
          <w:sz w:val="22"/>
          <w:szCs w:val="22"/>
        </w:rPr>
        <w:t xml:space="preserve"> </w:t>
      </w:r>
      <w:proofErr w:type="spellStart"/>
      <w:r w:rsidRPr="006C22BB">
        <w:rPr>
          <w:sz w:val="22"/>
          <w:szCs w:val="22"/>
        </w:rPr>
        <w:t>hasil</w:t>
      </w:r>
      <w:proofErr w:type="spellEnd"/>
      <w:r w:rsidRPr="006C22BB">
        <w:rPr>
          <w:sz w:val="22"/>
          <w:szCs w:val="22"/>
        </w:rPr>
        <w:t xml:space="preserve"> </w:t>
      </w:r>
      <w:proofErr w:type="spellStart"/>
      <w:r w:rsidRPr="006C22BB">
        <w:rPr>
          <w:sz w:val="22"/>
          <w:szCs w:val="22"/>
        </w:rPr>
        <w:t>analisis</w:t>
      </w:r>
      <w:proofErr w:type="spellEnd"/>
      <w:r w:rsidR="006C22BB" w:rsidRPr="006C22BB">
        <w:rPr>
          <w:sz w:val="22"/>
          <w:szCs w:val="22"/>
        </w:rPr>
        <w:t xml:space="preserve"> </w:t>
      </w:r>
      <w:proofErr w:type="spellStart"/>
      <w:r w:rsidR="006C22BB" w:rsidRPr="006C22BB">
        <w:rPr>
          <w:sz w:val="22"/>
          <w:szCs w:val="22"/>
        </w:rPr>
        <w:t>Tabel</w:t>
      </w:r>
      <w:proofErr w:type="spellEnd"/>
      <w:r w:rsidR="006C22BB" w:rsidRPr="006C22BB">
        <w:rPr>
          <w:sz w:val="22"/>
          <w:szCs w:val="22"/>
        </w:rPr>
        <w:t xml:space="preserve"> 4.</w:t>
      </w:r>
      <w:r w:rsidRPr="006C22BB">
        <w:rPr>
          <w:sz w:val="22"/>
          <w:szCs w:val="22"/>
        </w:rPr>
        <w:t xml:space="preserve"> </w:t>
      </w:r>
      <w:proofErr w:type="spellStart"/>
      <w:r w:rsidRPr="006C22BB">
        <w:rPr>
          <w:sz w:val="22"/>
          <w:szCs w:val="22"/>
        </w:rPr>
        <w:t>diperoleh</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w:t>
      </w:r>
      <w:proofErr w:type="spellStart"/>
      <w:r w:rsidRPr="006C22BB">
        <w:rPr>
          <w:sz w:val="22"/>
          <w:szCs w:val="22"/>
        </w:rPr>
        <w:t>dW</w:t>
      </w:r>
      <w:proofErr w:type="spellEnd"/>
      <w:r w:rsidRPr="006C22BB">
        <w:rPr>
          <w:sz w:val="22"/>
          <w:szCs w:val="22"/>
        </w:rPr>
        <w:t xml:space="preserve"> = 1.994. Pada </w:t>
      </w:r>
      <w:proofErr w:type="spellStart"/>
      <w:r w:rsidRPr="006C22BB">
        <w:rPr>
          <w:sz w:val="22"/>
          <w:szCs w:val="22"/>
        </w:rPr>
        <w:t>taraf</w:t>
      </w:r>
      <w:proofErr w:type="spellEnd"/>
      <w:r w:rsidRPr="006C22BB">
        <w:rPr>
          <w:sz w:val="22"/>
          <w:szCs w:val="22"/>
        </w:rPr>
        <w:t xml:space="preserve"> </w:t>
      </w:r>
      <w:proofErr w:type="spellStart"/>
      <w:r w:rsidRPr="006C22BB">
        <w:rPr>
          <w:sz w:val="22"/>
          <w:szCs w:val="22"/>
        </w:rPr>
        <w:t>signifikansi</w:t>
      </w:r>
      <w:proofErr w:type="spellEnd"/>
      <w:r w:rsidRPr="006C22BB">
        <w:rPr>
          <w:sz w:val="22"/>
          <w:szCs w:val="22"/>
        </w:rPr>
        <w:t xml:space="preserve"> 5% </w:t>
      </w:r>
      <w:proofErr w:type="spellStart"/>
      <w:r w:rsidRPr="006C22BB">
        <w:rPr>
          <w:sz w:val="22"/>
          <w:szCs w:val="22"/>
        </w:rPr>
        <w:t>dengan</w:t>
      </w:r>
      <w:proofErr w:type="spellEnd"/>
      <w:r w:rsidRPr="006C22BB">
        <w:rPr>
          <w:sz w:val="22"/>
          <w:szCs w:val="22"/>
        </w:rPr>
        <w:t xml:space="preserve"> n = 75 </w:t>
      </w:r>
      <w:proofErr w:type="spellStart"/>
      <w:r w:rsidRPr="006C22BB">
        <w:rPr>
          <w:sz w:val="22"/>
          <w:szCs w:val="22"/>
        </w:rPr>
        <w:t>dengan</w:t>
      </w:r>
      <w:proofErr w:type="spellEnd"/>
      <w:r w:rsidRPr="006C22BB">
        <w:rPr>
          <w:sz w:val="22"/>
          <w:szCs w:val="22"/>
        </w:rPr>
        <w:t xml:space="preserve"> k = 3 </w:t>
      </w:r>
      <w:proofErr w:type="spellStart"/>
      <w:r w:rsidRPr="006C22BB">
        <w:rPr>
          <w:sz w:val="22"/>
          <w:szCs w:val="22"/>
        </w:rPr>
        <w:t>diperoleh</w:t>
      </w:r>
      <w:proofErr w:type="spellEnd"/>
      <w:r w:rsidRPr="006C22BB">
        <w:rPr>
          <w:sz w:val="22"/>
          <w:szCs w:val="22"/>
        </w:rPr>
        <w:t xml:space="preserve"> dl = 1.480 dan du = 1.689, </w:t>
      </w:r>
      <w:proofErr w:type="spellStart"/>
      <w:r w:rsidRPr="006C22BB">
        <w:rPr>
          <w:sz w:val="22"/>
          <w:szCs w:val="22"/>
        </w:rPr>
        <w:t>sehingga</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4-du = 2.311 dan 4-dl = 2.652. Karena </w:t>
      </w:r>
      <w:proofErr w:type="spellStart"/>
      <w:r w:rsidRPr="006C22BB">
        <w:rPr>
          <w:sz w:val="22"/>
          <w:szCs w:val="22"/>
        </w:rPr>
        <w:t>nilai</w:t>
      </w:r>
      <w:proofErr w:type="spellEnd"/>
      <w:r w:rsidRPr="006C22BB">
        <w:rPr>
          <w:sz w:val="22"/>
          <w:szCs w:val="22"/>
        </w:rPr>
        <w:t xml:space="preserve"> </w:t>
      </w:r>
      <w:proofErr w:type="spellStart"/>
      <w:r w:rsidRPr="006C22BB">
        <w:rPr>
          <w:sz w:val="22"/>
          <w:szCs w:val="22"/>
        </w:rPr>
        <w:t>dW</w:t>
      </w:r>
      <w:proofErr w:type="spellEnd"/>
      <w:r w:rsidRPr="006C22BB">
        <w:rPr>
          <w:sz w:val="22"/>
          <w:szCs w:val="22"/>
        </w:rPr>
        <w:t xml:space="preserve"> = 1.994 </w:t>
      </w:r>
      <w:proofErr w:type="spellStart"/>
      <w:r w:rsidRPr="006C22BB">
        <w:rPr>
          <w:sz w:val="22"/>
          <w:szCs w:val="22"/>
        </w:rPr>
        <w:t>berada</w:t>
      </w:r>
      <w:proofErr w:type="spellEnd"/>
      <w:r w:rsidRPr="006C22BB">
        <w:rPr>
          <w:sz w:val="22"/>
          <w:szCs w:val="22"/>
        </w:rPr>
        <w:t xml:space="preserve"> pada interval 1.689 – 2.311 </w:t>
      </w:r>
      <w:proofErr w:type="spellStart"/>
      <w:r w:rsidRPr="006C22BB">
        <w:rPr>
          <w:sz w:val="22"/>
          <w:szCs w:val="22"/>
        </w:rPr>
        <w:t>atau</w:t>
      </w:r>
      <w:proofErr w:type="spellEnd"/>
      <w:r w:rsidRPr="006C22BB">
        <w:rPr>
          <w:sz w:val="22"/>
          <w:szCs w:val="22"/>
        </w:rPr>
        <w:t xml:space="preserve"> pada interval </w:t>
      </w:r>
      <w:proofErr w:type="spellStart"/>
      <w:r w:rsidRPr="006C22BB">
        <w:rPr>
          <w:sz w:val="22"/>
          <w:szCs w:val="22"/>
        </w:rPr>
        <w:t>dU</w:t>
      </w:r>
      <w:proofErr w:type="spellEnd"/>
      <w:r w:rsidRPr="006C22BB">
        <w:rPr>
          <w:sz w:val="22"/>
          <w:szCs w:val="22"/>
        </w:rPr>
        <w:t xml:space="preserve"> </w:t>
      </w:r>
      <w:proofErr w:type="spellStart"/>
      <w:r w:rsidRPr="006C22BB">
        <w:rPr>
          <w:sz w:val="22"/>
          <w:szCs w:val="22"/>
        </w:rPr>
        <w:t>sampai</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4-dU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kategori</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mengandung</w:t>
      </w:r>
      <w:proofErr w:type="spellEnd"/>
      <w:r w:rsidRPr="006C22BB">
        <w:rPr>
          <w:sz w:val="22"/>
          <w:szCs w:val="22"/>
        </w:rPr>
        <w:t xml:space="preserve"> </w:t>
      </w:r>
      <w:proofErr w:type="spellStart"/>
      <w:r w:rsidRPr="006C22BB">
        <w:rPr>
          <w:sz w:val="22"/>
          <w:szCs w:val="22"/>
        </w:rPr>
        <w:t>autokorelasi</w:t>
      </w:r>
      <w:proofErr w:type="spellEnd"/>
      <w:r w:rsidRPr="006C22BB">
        <w:rPr>
          <w:sz w:val="22"/>
          <w:szCs w:val="22"/>
        </w:rPr>
        <w:t xml:space="preserve">. Dari </w:t>
      </w:r>
      <w:proofErr w:type="spellStart"/>
      <w:r w:rsidRPr="006C22BB">
        <w:rPr>
          <w:sz w:val="22"/>
          <w:szCs w:val="22"/>
        </w:rPr>
        <w:t>hasil</w:t>
      </w:r>
      <w:proofErr w:type="spellEnd"/>
      <w:r w:rsidRPr="006C22BB">
        <w:rPr>
          <w:sz w:val="22"/>
          <w:szCs w:val="22"/>
        </w:rPr>
        <w:t xml:space="preserve"> </w:t>
      </w:r>
      <w:proofErr w:type="spellStart"/>
      <w:r w:rsidRPr="006C22BB">
        <w:rPr>
          <w:sz w:val="22"/>
          <w:szCs w:val="22"/>
        </w:rPr>
        <w:t>analisis</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disimpulkan</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model </w:t>
      </w:r>
      <w:proofErr w:type="spellStart"/>
      <w:r w:rsidRPr="006C22BB">
        <w:rPr>
          <w:sz w:val="22"/>
          <w:szCs w:val="22"/>
        </w:rPr>
        <w:t>regresi</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mengandung</w:t>
      </w:r>
      <w:proofErr w:type="spellEnd"/>
      <w:r w:rsidRPr="006C22BB">
        <w:rPr>
          <w:sz w:val="22"/>
          <w:szCs w:val="22"/>
        </w:rPr>
        <w:t xml:space="preserve"> </w:t>
      </w:r>
      <w:proofErr w:type="spellStart"/>
      <w:r w:rsidRPr="006C22BB">
        <w:rPr>
          <w:sz w:val="22"/>
          <w:szCs w:val="22"/>
        </w:rPr>
        <w:t>autokorelasi</w:t>
      </w:r>
      <w:proofErr w:type="spellEnd"/>
      <w:r w:rsidRPr="006C22BB">
        <w:rPr>
          <w:sz w:val="22"/>
          <w:szCs w:val="22"/>
        </w:rPr>
        <w:t xml:space="preserve">. </w:t>
      </w:r>
    </w:p>
    <w:p w14:paraId="49E56B74" w14:textId="77777777" w:rsidR="00FB1E1E" w:rsidRPr="00E21DD3" w:rsidRDefault="00FB1E1E" w:rsidP="006C22BB">
      <w:pPr>
        <w:pStyle w:val="Heading1"/>
        <w:numPr>
          <w:ilvl w:val="1"/>
          <w:numId w:val="2"/>
        </w:numPr>
        <w:suppressAutoHyphens/>
        <w:spacing w:after="60"/>
        <w:rPr>
          <w:i w:val="0"/>
          <w:sz w:val="22"/>
          <w:szCs w:val="22"/>
          <w:lang w:val="id-ID"/>
        </w:rPr>
      </w:pPr>
      <w:r w:rsidRPr="00E21DD3">
        <w:rPr>
          <w:i w:val="0"/>
          <w:sz w:val="22"/>
          <w:szCs w:val="22"/>
          <w:lang w:val="id-ID"/>
        </w:rPr>
        <w:lastRenderedPageBreak/>
        <w:t>UJI HIPOTESIS</w:t>
      </w:r>
    </w:p>
    <w:p w14:paraId="01580B66" w14:textId="77777777" w:rsidR="00FB1E1E" w:rsidRPr="00E21DD3" w:rsidRDefault="00FB1E1E" w:rsidP="00E21DD3">
      <w:pPr>
        <w:pStyle w:val="ListParagraph"/>
        <w:widowControl w:val="0"/>
        <w:numPr>
          <w:ilvl w:val="0"/>
          <w:numId w:val="4"/>
        </w:numPr>
        <w:tabs>
          <w:tab w:val="left" w:pos="567"/>
        </w:tabs>
        <w:autoSpaceDE w:val="0"/>
        <w:autoSpaceDN w:val="0"/>
        <w:adjustRightInd w:val="0"/>
        <w:spacing w:line="360" w:lineRule="auto"/>
        <w:ind w:left="426" w:hanging="284"/>
        <w:rPr>
          <w:b/>
          <w:sz w:val="22"/>
          <w:szCs w:val="22"/>
        </w:rPr>
      </w:pPr>
      <w:r w:rsidRPr="00E21DD3">
        <w:rPr>
          <w:b/>
          <w:bCs/>
          <w:sz w:val="22"/>
          <w:szCs w:val="22"/>
        </w:rPr>
        <w:t xml:space="preserve">Uji </w:t>
      </w:r>
      <w:r w:rsidRPr="00E21DD3">
        <w:rPr>
          <w:b/>
          <w:bCs/>
          <w:sz w:val="22"/>
          <w:szCs w:val="22"/>
          <w:lang w:val="id-ID"/>
        </w:rPr>
        <w:t>F</w:t>
      </w:r>
    </w:p>
    <w:p w14:paraId="29B9FBC2" w14:textId="73DEA867" w:rsidR="00FB1E1E" w:rsidRPr="00E21DD3" w:rsidRDefault="00FB1E1E" w:rsidP="00E21DD3">
      <w:pPr>
        <w:spacing w:after="240"/>
        <w:jc w:val="both"/>
        <w:rPr>
          <w:sz w:val="22"/>
          <w:szCs w:val="22"/>
        </w:rPr>
      </w:pPr>
      <w:proofErr w:type="spellStart"/>
      <w:r w:rsidRPr="00E21DD3">
        <w:rPr>
          <w:sz w:val="22"/>
          <w:szCs w:val="22"/>
        </w:rPr>
        <w:t>Pengujian</w:t>
      </w:r>
      <w:proofErr w:type="spellEnd"/>
      <w:r w:rsidRPr="00E21DD3">
        <w:rPr>
          <w:sz w:val="22"/>
          <w:szCs w:val="22"/>
        </w:rPr>
        <w:t xml:space="preserve"> </w:t>
      </w:r>
      <w:proofErr w:type="spellStart"/>
      <w:r w:rsidRPr="00E21DD3">
        <w:rPr>
          <w:sz w:val="22"/>
          <w:szCs w:val="22"/>
        </w:rPr>
        <w:t>hipotesis</w:t>
      </w:r>
      <w:proofErr w:type="spellEnd"/>
      <w:r w:rsidRPr="00E21DD3">
        <w:rPr>
          <w:sz w:val="22"/>
          <w:szCs w:val="22"/>
        </w:rPr>
        <w:t xml:space="preserve"> yang </w:t>
      </w:r>
      <w:proofErr w:type="spellStart"/>
      <w:r w:rsidRPr="00E21DD3">
        <w:rPr>
          <w:sz w:val="22"/>
          <w:szCs w:val="22"/>
        </w:rPr>
        <w:t>menyatakan</w:t>
      </w:r>
      <w:proofErr w:type="spellEnd"/>
      <w:r w:rsidRPr="00E21DD3">
        <w:rPr>
          <w:sz w:val="22"/>
          <w:szCs w:val="22"/>
        </w:rPr>
        <w:t xml:space="preserve"> </w:t>
      </w:r>
      <w:proofErr w:type="spellStart"/>
      <w:r w:rsidRPr="00E21DD3">
        <w:rPr>
          <w:sz w:val="22"/>
          <w:szCs w:val="22"/>
        </w:rPr>
        <w:t>ada</w:t>
      </w:r>
      <w:proofErr w:type="spellEnd"/>
      <w:r w:rsidRPr="00E21DD3">
        <w:rPr>
          <w:sz w:val="22"/>
          <w:szCs w:val="22"/>
        </w:rPr>
        <w:t xml:space="preserve"> </w:t>
      </w:r>
      <w:proofErr w:type="spellStart"/>
      <w:r w:rsidRPr="00E21DD3">
        <w:rPr>
          <w:sz w:val="22"/>
          <w:szCs w:val="22"/>
        </w:rPr>
        <w:t>pengaruh</w:t>
      </w:r>
      <w:proofErr w:type="spellEnd"/>
      <w:r w:rsidRPr="00E21DD3">
        <w:rPr>
          <w:sz w:val="22"/>
          <w:szCs w:val="22"/>
        </w:rPr>
        <w:t xml:space="preserve"> </w:t>
      </w:r>
      <w:proofErr w:type="spellStart"/>
      <w:r w:rsidRPr="00E21DD3">
        <w:rPr>
          <w:sz w:val="22"/>
          <w:szCs w:val="22"/>
        </w:rPr>
        <w:t>secara</w:t>
      </w:r>
      <w:proofErr w:type="spellEnd"/>
      <w:r w:rsidRPr="00E21DD3">
        <w:rPr>
          <w:sz w:val="22"/>
          <w:szCs w:val="22"/>
        </w:rPr>
        <w:t xml:space="preserve"> </w:t>
      </w:r>
      <w:proofErr w:type="spellStart"/>
      <w:r w:rsidRPr="00E21DD3">
        <w:rPr>
          <w:sz w:val="22"/>
          <w:szCs w:val="22"/>
        </w:rPr>
        <w:t>simultan</w:t>
      </w:r>
      <w:proofErr w:type="spellEnd"/>
      <w:r w:rsidRPr="00E21DD3">
        <w:rPr>
          <w:sz w:val="22"/>
          <w:szCs w:val="22"/>
        </w:rPr>
        <w:t xml:space="preserve"> CR, DER dan TATO </w:t>
      </w:r>
      <w:proofErr w:type="spellStart"/>
      <w:r w:rsidRPr="00E21DD3">
        <w:rPr>
          <w:sz w:val="22"/>
          <w:szCs w:val="22"/>
        </w:rPr>
        <w:t>terhadap</w:t>
      </w:r>
      <w:proofErr w:type="spellEnd"/>
      <w:r w:rsidRPr="00E21DD3">
        <w:rPr>
          <w:sz w:val="22"/>
          <w:szCs w:val="22"/>
        </w:rPr>
        <w:t xml:space="preserve"> </w:t>
      </w:r>
      <w:proofErr w:type="spellStart"/>
      <w:r w:rsidRPr="00E21DD3">
        <w:rPr>
          <w:sz w:val="22"/>
          <w:szCs w:val="22"/>
        </w:rPr>
        <w:t>perubahan</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w:t>
      </w:r>
      <w:proofErr w:type="spellStart"/>
      <w:r w:rsidRPr="00E21DD3">
        <w:rPr>
          <w:sz w:val="22"/>
          <w:szCs w:val="22"/>
        </w:rPr>
        <w:t>dapat</w:t>
      </w:r>
      <w:proofErr w:type="spellEnd"/>
      <w:r w:rsidRPr="00E21DD3">
        <w:rPr>
          <w:sz w:val="22"/>
          <w:szCs w:val="22"/>
        </w:rPr>
        <w:t xml:space="preserve"> </w:t>
      </w:r>
      <w:proofErr w:type="spellStart"/>
      <w:r w:rsidRPr="00E21DD3">
        <w:rPr>
          <w:sz w:val="22"/>
          <w:szCs w:val="22"/>
        </w:rPr>
        <w:t>dilihat</w:t>
      </w:r>
      <w:proofErr w:type="spellEnd"/>
      <w:r w:rsidRPr="00E21DD3">
        <w:rPr>
          <w:sz w:val="22"/>
          <w:szCs w:val="22"/>
        </w:rPr>
        <w:t xml:space="preserve"> </w:t>
      </w:r>
      <w:proofErr w:type="spellStart"/>
      <w:r w:rsidRPr="00E21DD3">
        <w:rPr>
          <w:sz w:val="22"/>
          <w:szCs w:val="22"/>
        </w:rPr>
        <w:t>dari</w:t>
      </w:r>
      <w:proofErr w:type="spellEnd"/>
      <w:r w:rsidRPr="00E21DD3">
        <w:rPr>
          <w:sz w:val="22"/>
          <w:szCs w:val="22"/>
        </w:rPr>
        <w:t xml:space="preserve"> </w:t>
      </w:r>
      <w:proofErr w:type="spellStart"/>
      <w:r w:rsidRPr="00E21DD3">
        <w:rPr>
          <w:sz w:val="22"/>
          <w:szCs w:val="22"/>
        </w:rPr>
        <w:t>hasil</w:t>
      </w:r>
      <w:proofErr w:type="spellEnd"/>
      <w:r w:rsidRPr="00E21DD3">
        <w:rPr>
          <w:sz w:val="22"/>
          <w:szCs w:val="22"/>
        </w:rPr>
        <w:t xml:space="preserve"> uji F. </w:t>
      </w:r>
      <w:proofErr w:type="spellStart"/>
      <w:r w:rsidRPr="00E21DD3">
        <w:rPr>
          <w:sz w:val="22"/>
          <w:szCs w:val="22"/>
        </w:rPr>
        <w:t>Kriteria</w:t>
      </w:r>
      <w:proofErr w:type="spellEnd"/>
      <w:r w:rsidRPr="00E21DD3">
        <w:rPr>
          <w:sz w:val="22"/>
          <w:szCs w:val="22"/>
        </w:rPr>
        <w:t xml:space="preserve"> </w:t>
      </w:r>
      <w:proofErr w:type="spellStart"/>
      <w:r w:rsidRPr="00E21DD3">
        <w:rPr>
          <w:sz w:val="22"/>
          <w:szCs w:val="22"/>
        </w:rPr>
        <w:t>pengujiannya</w:t>
      </w:r>
      <w:proofErr w:type="spellEnd"/>
      <w:r w:rsidRPr="00E21DD3">
        <w:rPr>
          <w:sz w:val="22"/>
          <w:szCs w:val="22"/>
        </w:rPr>
        <w:t xml:space="preserve"> </w:t>
      </w:r>
      <w:proofErr w:type="spellStart"/>
      <w:r w:rsidRPr="00E21DD3">
        <w:rPr>
          <w:sz w:val="22"/>
          <w:szCs w:val="22"/>
        </w:rPr>
        <w:t>apabila</w:t>
      </w:r>
      <w:proofErr w:type="spellEnd"/>
      <w:r w:rsidRPr="00E21DD3">
        <w:rPr>
          <w:sz w:val="22"/>
          <w:szCs w:val="22"/>
        </w:rPr>
        <w:t xml:space="preserve"> </w:t>
      </w:r>
      <w:proofErr w:type="spellStart"/>
      <w:r w:rsidRPr="00E21DD3">
        <w:rPr>
          <w:sz w:val="22"/>
          <w:szCs w:val="22"/>
        </w:rPr>
        <w:t>nilai</w:t>
      </w:r>
      <w:proofErr w:type="spellEnd"/>
      <w:r w:rsidRPr="00E21DD3">
        <w:rPr>
          <w:sz w:val="22"/>
          <w:szCs w:val="22"/>
        </w:rPr>
        <w:t xml:space="preserve"> p value &lt; 0,05, </w:t>
      </w:r>
      <w:proofErr w:type="spellStart"/>
      <w:r w:rsidRPr="00E21DD3">
        <w:rPr>
          <w:sz w:val="22"/>
          <w:szCs w:val="22"/>
        </w:rPr>
        <w:t>dapat</w:t>
      </w:r>
      <w:proofErr w:type="spellEnd"/>
      <w:r w:rsidRPr="00E21DD3">
        <w:rPr>
          <w:sz w:val="22"/>
          <w:szCs w:val="22"/>
        </w:rPr>
        <w:t xml:space="preserve"> </w:t>
      </w:r>
      <w:proofErr w:type="spellStart"/>
      <w:r w:rsidRPr="00E21DD3">
        <w:rPr>
          <w:sz w:val="22"/>
          <w:szCs w:val="22"/>
        </w:rPr>
        <w:t>disimpulkan</w:t>
      </w:r>
      <w:proofErr w:type="spellEnd"/>
      <w:r w:rsidRPr="00E21DD3">
        <w:rPr>
          <w:sz w:val="22"/>
          <w:szCs w:val="22"/>
        </w:rPr>
        <w:t xml:space="preserve"> </w:t>
      </w:r>
      <w:proofErr w:type="spellStart"/>
      <w:r w:rsidRPr="00E21DD3">
        <w:rPr>
          <w:sz w:val="22"/>
          <w:szCs w:val="22"/>
        </w:rPr>
        <w:t>bahwa</w:t>
      </w:r>
      <w:proofErr w:type="spellEnd"/>
      <w:r w:rsidRPr="00E21DD3">
        <w:rPr>
          <w:sz w:val="22"/>
          <w:szCs w:val="22"/>
        </w:rPr>
        <w:t xml:space="preserve"> Ho </w:t>
      </w:r>
      <w:proofErr w:type="spellStart"/>
      <w:r w:rsidRPr="00E21DD3">
        <w:rPr>
          <w:sz w:val="22"/>
          <w:szCs w:val="22"/>
        </w:rPr>
        <w:t>ditolak</w:t>
      </w:r>
      <w:proofErr w:type="spellEnd"/>
      <w:r w:rsidRPr="00E21DD3">
        <w:rPr>
          <w:sz w:val="22"/>
          <w:szCs w:val="22"/>
        </w:rPr>
        <w:t xml:space="preserve">. Hasil uji F </w:t>
      </w:r>
      <w:proofErr w:type="spellStart"/>
      <w:r w:rsidRPr="00E21DD3">
        <w:rPr>
          <w:sz w:val="22"/>
          <w:szCs w:val="22"/>
        </w:rPr>
        <w:t>dapat</w:t>
      </w:r>
      <w:proofErr w:type="spellEnd"/>
      <w:r w:rsidRPr="00E21DD3">
        <w:rPr>
          <w:sz w:val="22"/>
          <w:szCs w:val="22"/>
        </w:rPr>
        <w:t xml:space="preserve"> </w:t>
      </w:r>
      <w:proofErr w:type="spellStart"/>
      <w:r w:rsidRPr="00E21DD3">
        <w:rPr>
          <w:sz w:val="22"/>
          <w:szCs w:val="22"/>
        </w:rPr>
        <w:t>dilihat</w:t>
      </w:r>
      <w:proofErr w:type="spellEnd"/>
      <w:r w:rsidRPr="00E21DD3">
        <w:rPr>
          <w:sz w:val="22"/>
          <w:szCs w:val="22"/>
        </w:rPr>
        <w:t xml:space="preserve"> pada </w:t>
      </w:r>
      <w:proofErr w:type="spellStart"/>
      <w:r w:rsidRPr="00E21DD3">
        <w:rPr>
          <w:sz w:val="22"/>
          <w:szCs w:val="22"/>
        </w:rPr>
        <w:t>Tabel</w:t>
      </w:r>
      <w:proofErr w:type="spellEnd"/>
      <w:r w:rsidRPr="00E21DD3">
        <w:rPr>
          <w:sz w:val="22"/>
          <w:szCs w:val="22"/>
        </w:rPr>
        <w:t xml:space="preserve"> 5.</w:t>
      </w:r>
    </w:p>
    <w:p w14:paraId="5EFC01B1" w14:textId="6747FFF8" w:rsidR="00FB1E1E" w:rsidRPr="00902FAB" w:rsidRDefault="00FB1E1E" w:rsidP="001F5F7D">
      <w:pPr>
        <w:widowControl w:val="0"/>
        <w:autoSpaceDE w:val="0"/>
        <w:autoSpaceDN w:val="0"/>
        <w:adjustRightInd w:val="0"/>
        <w:spacing w:line="360" w:lineRule="auto"/>
        <w:ind w:firstLine="709"/>
        <w:jc w:val="center"/>
        <w:rPr>
          <w:rFonts w:ascii="Garamond" w:hAnsi="Garamond"/>
          <w:szCs w:val="24"/>
          <w:lang w:val="id-ID"/>
        </w:rPr>
      </w:pPr>
      <w:r>
        <w:rPr>
          <w:noProof/>
        </w:rPr>
        <mc:AlternateContent>
          <mc:Choice Requires="wpg">
            <w:drawing>
              <wp:anchor distT="0" distB="0" distL="114300" distR="114300" simplePos="0" relativeHeight="251659264" behindDoc="1" locked="0" layoutInCell="0" allowOverlap="1" wp14:anchorId="7ABB4318" wp14:editId="5A8A59F8">
                <wp:simplePos x="0" y="0"/>
                <wp:positionH relativeFrom="page">
                  <wp:posOffset>889635</wp:posOffset>
                </wp:positionH>
                <wp:positionV relativeFrom="paragraph">
                  <wp:posOffset>133985</wp:posOffset>
                </wp:positionV>
                <wp:extent cx="4789170" cy="16744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170" cy="1674495"/>
                          <a:chOff x="2466" y="269"/>
                          <a:chExt cx="7542" cy="2637"/>
                        </a:xfrm>
                      </wpg:grpSpPr>
                      <wps:wsp>
                        <wps:cNvPr id="2" name="Rectangle 3"/>
                        <wps:cNvSpPr>
                          <a:spLocks/>
                        </wps:cNvSpPr>
                        <wps:spPr bwMode="auto">
                          <a:xfrm>
                            <a:off x="9079" y="795"/>
                            <a:ext cx="805"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wps:cNvSpPr>
                        <wps:spPr bwMode="auto">
                          <a:xfrm>
                            <a:off x="9856" y="276"/>
                            <a:ext cx="143" cy="24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wps:cNvSpPr>
                        <wps:spPr bwMode="auto">
                          <a:xfrm>
                            <a:off x="2473" y="2754"/>
                            <a:ext cx="7526"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6C956" id="Group 1" o:spid="_x0000_s1026" style="position:absolute;margin-left:70.05pt;margin-top:10.55pt;width:377.1pt;height:131.85pt;z-index:-251657216;mso-position-horizontal-relative:page" coordorigin="2466,269" coordsize="7542,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" o:allowincell="f">
                <v:rect id="Rectangle 3" o:spid="_x0000_s1027" style="position:absolute;left:9079;top:795;width:805;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" stroked="f">
                  <v:path arrowok="t"/>
                </v:rect>
                <v:rect id="Rectangle 4" o:spid="_x0000_s1028" style="position:absolute;left:9856;top:276;width:143;height: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" stroked="f">
                  <v:path arrowok="t"/>
                </v:rect>
                <v:rect id="Rectangle 5" o:spid="_x0000_s1029" style="position:absolute;left:2473;top:2754;width:7526;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" stroked="f">
                  <v:path arrowok="t"/>
                </v:rect>
                <w10:wrap anchorx="page"/>
              </v:group>
            </w:pict>
          </mc:Fallback>
        </mc:AlternateContent>
      </w:r>
      <w:proofErr w:type="spellStart"/>
      <w:r w:rsidR="006C22BB">
        <w:rPr>
          <w:rFonts w:ascii="Garamond" w:hAnsi="Garamond"/>
          <w:b/>
          <w:bCs/>
          <w:szCs w:val="24"/>
        </w:rPr>
        <w:t>Tabel</w:t>
      </w:r>
      <w:proofErr w:type="spellEnd"/>
      <w:r w:rsidR="006C22BB">
        <w:rPr>
          <w:rFonts w:ascii="Garamond" w:hAnsi="Garamond"/>
          <w:b/>
          <w:bCs/>
          <w:szCs w:val="24"/>
        </w:rPr>
        <w:t xml:space="preserve"> </w:t>
      </w:r>
      <w:proofErr w:type="gramStart"/>
      <w:r w:rsidR="006C22BB">
        <w:rPr>
          <w:rFonts w:ascii="Garamond" w:hAnsi="Garamond"/>
          <w:b/>
          <w:bCs/>
          <w:szCs w:val="24"/>
        </w:rPr>
        <w:t>5.</w:t>
      </w:r>
      <w:r w:rsidRPr="00902FAB">
        <w:rPr>
          <w:rFonts w:ascii="Garamond" w:hAnsi="Garamond"/>
          <w:b/>
          <w:bCs/>
          <w:szCs w:val="24"/>
        </w:rPr>
        <w:t>Hasil</w:t>
      </w:r>
      <w:proofErr w:type="gramEnd"/>
      <w:r w:rsidR="00517C21">
        <w:rPr>
          <w:rFonts w:ascii="Garamond" w:hAnsi="Garamond"/>
          <w:b/>
          <w:bCs/>
          <w:szCs w:val="24"/>
        </w:rPr>
        <w:t xml:space="preserve"> </w:t>
      </w:r>
      <w:r w:rsidRPr="00902FAB">
        <w:rPr>
          <w:rFonts w:ascii="Garamond" w:hAnsi="Garamond"/>
          <w:b/>
          <w:bCs/>
          <w:szCs w:val="24"/>
        </w:rPr>
        <w:t>U</w:t>
      </w:r>
      <w:r w:rsidRPr="00902FAB">
        <w:rPr>
          <w:rFonts w:ascii="Garamond" w:hAnsi="Garamond"/>
          <w:b/>
          <w:bCs/>
          <w:spacing w:val="-1"/>
          <w:szCs w:val="24"/>
        </w:rPr>
        <w:t>j</w:t>
      </w:r>
      <w:r w:rsidRPr="00902FAB">
        <w:rPr>
          <w:rFonts w:ascii="Garamond" w:hAnsi="Garamond"/>
          <w:b/>
          <w:bCs/>
          <w:szCs w:val="24"/>
        </w:rPr>
        <w:t xml:space="preserve">i </w:t>
      </w:r>
      <w:r w:rsidRPr="00902FAB">
        <w:rPr>
          <w:rFonts w:ascii="Garamond" w:hAnsi="Garamond"/>
          <w:b/>
          <w:bCs/>
          <w:szCs w:val="24"/>
          <w:lang w:val="id-ID"/>
        </w:rPr>
        <w:t>F</w:t>
      </w:r>
    </w:p>
    <w:tbl>
      <w:tblPr>
        <w:tblW w:w="8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160"/>
        <w:gridCol w:w="990"/>
        <w:gridCol w:w="1350"/>
        <w:gridCol w:w="4005"/>
      </w:tblGrid>
      <w:tr w:rsidR="00FB1E1E" w:rsidRPr="00902FAB" w14:paraId="120C5408" w14:textId="77777777" w:rsidTr="00E21DD3">
        <w:trPr>
          <w:trHeight w:val="354"/>
        </w:trPr>
        <w:tc>
          <w:tcPr>
            <w:tcW w:w="2160" w:type="dxa"/>
            <w:shd w:val="clear" w:color="000000" w:fill="FFFFFF"/>
          </w:tcPr>
          <w:p w14:paraId="04D9BBD5" w14:textId="77777777" w:rsidR="00FB1E1E" w:rsidRPr="00902FAB" w:rsidRDefault="00FB1E1E" w:rsidP="00580EA7">
            <w:pPr>
              <w:autoSpaceDE w:val="0"/>
              <w:autoSpaceDN w:val="0"/>
              <w:adjustRightInd w:val="0"/>
              <w:jc w:val="center"/>
              <w:rPr>
                <w:rFonts w:ascii="Garamond" w:hAnsi="Garamond"/>
                <w:b/>
                <w:color w:val="000000"/>
                <w:szCs w:val="24"/>
                <w:lang w:val="id-ID"/>
              </w:rPr>
            </w:pPr>
            <w:r w:rsidRPr="00902FAB">
              <w:rPr>
                <w:rFonts w:ascii="Garamond" w:hAnsi="Garamond"/>
                <w:b/>
                <w:color w:val="000000"/>
                <w:szCs w:val="24"/>
                <w:lang w:val="id-ID"/>
              </w:rPr>
              <w:t>Sampel</w:t>
            </w:r>
          </w:p>
        </w:tc>
        <w:tc>
          <w:tcPr>
            <w:tcW w:w="990" w:type="dxa"/>
            <w:shd w:val="clear" w:color="000000" w:fill="FFFFFF"/>
          </w:tcPr>
          <w:p w14:paraId="300791FA" w14:textId="77777777" w:rsidR="00FB1E1E" w:rsidRPr="00902FAB" w:rsidRDefault="00FB1E1E" w:rsidP="00580EA7">
            <w:pPr>
              <w:autoSpaceDE w:val="0"/>
              <w:autoSpaceDN w:val="0"/>
              <w:adjustRightInd w:val="0"/>
              <w:jc w:val="center"/>
              <w:rPr>
                <w:rFonts w:ascii="Garamond" w:hAnsi="Garamond"/>
                <w:b/>
                <w:color w:val="000000"/>
                <w:szCs w:val="24"/>
              </w:rPr>
            </w:pPr>
            <w:r w:rsidRPr="00902FAB">
              <w:rPr>
                <w:rFonts w:ascii="Garamond" w:hAnsi="Garamond"/>
                <w:b/>
                <w:color w:val="000000"/>
                <w:szCs w:val="24"/>
              </w:rPr>
              <w:t>F</w:t>
            </w:r>
          </w:p>
        </w:tc>
        <w:tc>
          <w:tcPr>
            <w:tcW w:w="1350" w:type="dxa"/>
            <w:shd w:val="clear" w:color="000000" w:fill="FFFFFF"/>
          </w:tcPr>
          <w:p w14:paraId="2D77F51E" w14:textId="77777777" w:rsidR="00FB1E1E" w:rsidRPr="00902FAB" w:rsidRDefault="00FB1E1E" w:rsidP="00580EA7">
            <w:pPr>
              <w:autoSpaceDE w:val="0"/>
              <w:autoSpaceDN w:val="0"/>
              <w:adjustRightInd w:val="0"/>
              <w:jc w:val="center"/>
              <w:rPr>
                <w:rFonts w:ascii="Garamond" w:hAnsi="Garamond"/>
                <w:b/>
                <w:color w:val="000000"/>
                <w:szCs w:val="24"/>
              </w:rPr>
            </w:pPr>
            <w:r w:rsidRPr="00902FAB">
              <w:rPr>
                <w:rFonts w:ascii="Garamond" w:hAnsi="Garamond"/>
                <w:b/>
                <w:color w:val="000000"/>
                <w:szCs w:val="24"/>
              </w:rPr>
              <w:t>Sig.</w:t>
            </w:r>
          </w:p>
        </w:tc>
        <w:tc>
          <w:tcPr>
            <w:tcW w:w="4005" w:type="dxa"/>
            <w:shd w:val="clear" w:color="000000" w:fill="FFFFFF"/>
          </w:tcPr>
          <w:p w14:paraId="6E035CCF" w14:textId="77777777" w:rsidR="00FB1E1E" w:rsidRPr="00902FAB" w:rsidRDefault="00FB1E1E" w:rsidP="00580EA7">
            <w:pPr>
              <w:autoSpaceDE w:val="0"/>
              <w:autoSpaceDN w:val="0"/>
              <w:adjustRightInd w:val="0"/>
              <w:jc w:val="center"/>
              <w:rPr>
                <w:rFonts w:ascii="Garamond" w:hAnsi="Garamond"/>
                <w:b/>
                <w:color w:val="000000"/>
                <w:szCs w:val="24"/>
                <w:lang w:val="id-ID"/>
              </w:rPr>
            </w:pPr>
            <w:r w:rsidRPr="00902FAB">
              <w:rPr>
                <w:rFonts w:ascii="Garamond" w:hAnsi="Garamond"/>
                <w:b/>
                <w:color w:val="000000"/>
                <w:szCs w:val="24"/>
                <w:lang w:val="id-ID"/>
              </w:rPr>
              <w:t>Simpulan</w:t>
            </w:r>
          </w:p>
        </w:tc>
      </w:tr>
      <w:tr w:rsidR="00FB1E1E" w:rsidRPr="00902FAB" w14:paraId="77C4AD0E" w14:textId="77777777" w:rsidTr="00E21DD3">
        <w:trPr>
          <w:trHeight w:val="273"/>
        </w:trPr>
        <w:tc>
          <w:tcPr>
            <w:tcW w:w="2160" w:type="dxa"/>
            <w:shd w:val="clear" w:color="000000" w:fill="FFFFFF"/>
          </w:tcPr>
          <w:p w14:paraId="7E0080DB" w14:textId="77777777" w:rsidR="00FB1E1E" w:rsidRPr="00902FAB" w:rsidRDefault="00FB1E1E" w:rsidP="00580EA7">
            <w:pPr>
              <w:autoSpaceDE w:val="0"/>
              <w:autoSpaceDN w:val="0"/>
              <w:adjustRightInd w:val="0"/>
              <w:jc w:val="center"/>
              <w:rPr>
                <w:rFonts w:ascii="Garamond" w:hAnsi="Garamond"/>
                <w:color w:val="000000"/>
                <w:szCs w:val="24"/>
                <w:lang w:val="id-ID"/>
              </w:rPr>
            </w:pPr>
            <w:r>
              <w:rPr>
                <w:rFonts w:ascii="Garamond" w:hAnsi="Garamond"/>
                <w:color w:val="000000"/>
                <w:szCs w:val="24"/>
                <w:lang w:val="id-ID"/>
              </w:rPr>
              <w:t>75</w:t>
            </w:r>
          </w:p>
        </w:tc>
        <w:tc>
          <w:tcPr>
            <w:tcW w:w="990" w:type="dxa"/>
            <w:shd w:val="clear" w:color="000000" w:fill="FFFFFF"/>
          </w:tcPr>
          <w:p w14:paraId="745C5C79" w14:textId="77777777" w:rsidR="00FB1E1E" w:rsidRPr="00902FAB" w:rsidRDefault="00FB1E1E" w:rsidP="00580EA7">
            <w:pPr>
              <w:autoSpaceDE w:val="0"/>
              <w:autoSpaceDN w:val="0"/>
              <w:adjustRightInd w:val="0"/>
              <w:jc w:val="center"/>
              <w:rPr>
                <w:rFonts w:ascii="Garamond" w:hAnsi="Garamond"/>
                <w:color w:val="000000"/>
                <w:szCs w:val="24"/>
              </w:rPr>
            </w:pPr>
            <w:r w:rsidRPr="00902FAB">
              <w:rPr>
                <w:rFonts w:ascii="Garamond" w:hAnsi="Garamond"/>
                <w:color w:val="000000"/>
                <w:szCs w:val="24"/>
              </w:rPr>
              <w:t>3.710</w:t>
            </w:r>
          </w:p>
        </w:tc>
        <w:tc>
          <w:tcPr>
            <w:tcW w:w="1350" w:type="dxa"/>
            <w:shd w:val="clear" w:color="000000" w:fill="FFFFFF"/>
          </w:tcPr>
          <w:p w14:paraId="1654852C" w14:textId="77777777" w:rsidR="00FB1E1E" w:rsidRPr="00902FAB" w:rsidRDefault="00FB1E1E" w:rsidP="00580EA7">
            <w:pPr>
              <w:autoSpaceDE w:val="0"/>
              <w:autoSpaceDN w:val="0"/>
              <w:adjustRightInd w:val="0"/>
              <w:jc w:val="center"/>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.017(a)</w:t>
            </w:r>
          </w:p>
        </w:tc>
        <w:tc>
          <w:tcPr>
            <w:tcW w:w="4005" w:type="dxa"/>
            <w:shd w:val="clear" w:color="000000" w:fill="FFFFFF"/>
          </w:tcPr>
          <w:p w14:paraId="43859C29" w14:textId="77777777" w:rsidR="00FB1E1E" w:rsidRPr="00902FAB" w:rsidRDefault="00FB1E1E" w:rsidP="00580EA7">
            <w:pPr>
              <w:autoSpaceDE w:val="0"/>
              <w:autoSpaceDN w:val="0"/>
              <w:adjustRightInd w:val="0"/>
              <w:jc w:val="center"/>
              <w:rPr>
                <w:rFonts w:ascii="Garamond" w:hAnsi="Garamond"/>
                <w:color w:val="000000"/>
                <w:szCs w:val="24"/>
                <w:lang w:val="id-ID"/>
              </w:rPr>
            </w:pPr>
            <w:r w:rsidRPr="00902FAB">
              <w:rPr>
                <w:rFonts w:ascii="Garamond" w:hAnsi="Garamond"/>
                <w:color w:val="000000"/>
                <w:szCs w:val="24"/>
                <w:lang w:val="id-ID"/>
              </w:rPr>
              <w:t>Model  regresi dapat digunakan</w:t>
            </w:r>
          </w:p>
        </w:tc>
      </w:tr>
    </w:tbl>
    <w:p w14:paraId="7A16392A" w14:textId="5033C354" w:rsidR="00FB1E1E" w:rsidRPr="005E67A9" w:rsidRDefault="00FB1E1E" w:rsidP="005E67A9">
      <w:pPr>
        <w:autoSpaceDE w:val="0"/>
        <w:autoSpaceDN w:val="0"/>
        <w:adjustRightInd w:val="0"/>
        <w:spacing w:line="360" w:lineRule="auto"/>
        <w:rPr>
          <w:rFonts w:ascii="Garamond" w:hAnsi="Garamond"/>
          <w:szCs w:val="24"/>
        </w:rPr>
      </w:pPr>
      <w:r w:rsidRPr="00E21DD3">
        <w:rPr>
          <w:sz w:val="22"/>
          <w:szCs w:val="22"/>
        </w:rPr>
        <w:t xml:space="preserve">Hasil uji F pada </w:t>
      </w:r>
      <w:proofErr w:type="spellStart"/>
      <w:r w:rsidRPr="00E21DD3">
        <w:rPr>
          <w:sz w:val="22"/>
          <w:szCs w:val="22"/>
        </w:rPr>
        <w:t>Tabel</w:t>
      </w:r>
      <w:proofErr w:type="spellEnd"/>
      <w:r w:rsidRPr="00E21DD3">
        <w:rPr>
          <w:sz w:val="22"/>
          <w:szCs w:val="22"/>
        </w:rPr>
        <w:t xml:space="preserve"> 4.11 </w:t>
      </w:r>
      <w:proofErr w:type="spellStart"/>
      <w:r w:rsidRPr="00E21DD3">
        <w:rPr>
          <w:sz w:val="22"/>
          <w:szCs w:val="22"/>
        </w:rPr>
        <w:t>diperoleh</w:t>
      </w:r>
      <w:proofErr w:type="spellEnd"/>
      <w:r w:rsidRPr="00E21DD3">
        <w:rPr>
          <w:sz w:val="22"/>
          <w:szCs w:val="22"/>
        </w:rPr>
        <w:t xml:space="preserve"> F </w:t>
      </w:r>
      <w:proofErr w:type="spellStart"/>
      <w:r w:rsidRPr="00E21DD3">
        <w:rPr>
          <w:sz w:val="22"/>
          <w:szCs w:val="22"/>
        </w:rPr>
        <w:t>hitung</w:t>
      </w:r>
      <w:proofErr w:type="spellEnd"/>
      <w:r w:rsidRPr="00E21DD3">
        <w:rPr>
          <w:sz w:val="22"/>
          <w:szCs w:val="22"/>
        </w:rPr>
        <w:t xml:space="preserve"> = 3.710 </w:t>
      </w:r>
      <w:proofErr w:type="spellStart"/>
      <w:r w:rsidRPr="00E21DD3">
        <w:rPr>
          <w:sz w:val="22"/>
          <w:szCs w:val="22"/>
        </w:rPr>
        <w:t>dengan</w:t>
      </w:r>
      <w:proofErr w:type="spellEnd"/>
      <w:r w:rsidRPr="00E21DD3">
        <w:rPr>
          <w:sz w:val="22"/>
          <w:szCs w:val="22"/>
        </w:rPr>
        <w:t xml:space="preserve"> </w:t>
      </w:r>
      <w:proofErr w:type="spellStart"/>
      <w:r w:rsidRPr="00E21DD3">
        <w:rPr>
          <w:sz w:val="22"/>
          <w:szCs w:val="22"/>
        </w:rPr>
        <w:t>nilai</w:t>
      </w:r>
      <w:proofErr w:type="spellEnd"/>
      <w:r w:rsidRPr="00E21DD3">
        <w:rPr>
          <w:sz w:val="22"/>
          <w:szCs w:val="22"/>
        </w:rPr>
        <w:t xml:space="preserve"> p value= 0.017 &lt; 0.05, </w:t>
      </w:r>
      <w:proofErr w:type="spellStart"/>
      <w:r w:rsidRPr="00E21DD3">
        <w:rPr>
          <w:sz w:val="22"/>
          <w:szCs w:val="22"/>
        </w:rPr>
        <w:t>sehingga</w:t>
      </w:r>
      <w:proofErr w:type="spellEnd"/>
      <w:r w:rsidRPr="00E21DD3">
        <w:rPr>
          <w:sz w:val="22"/>
          <w:szCs w:val="22"/>
        </w:rPr>
        <w:t xml:space="preserve"> </w:t>
      </w:r>
      <w:proofErr w:type="spellStart"/>
      <w:r w:rsidRPr="00E21DD3">
        <w:rPr>
          <w:sz w:val="22"/>
          <w:szCs w:val="22"/>
        </w:rPr>
        <w:t>dapat</w:t>
      </w:r>
      <w:proofErr w:type="spellEnd"/>
      <w:r w:rsidRPr="00E21DD3">
        <w:rPr>
          <w:sz w:val="22"/>
          <w:szCs w:val="22"/>
        </w:rPr>
        <w:t xml:space="preserve"> </w:t>
      </w:r>
      <w:proofErr w:type="spellStart"/>
      <w:r w:rsidRPr="00E21DD3">
        <w:rPr>
          <w:sz w:val="22"/>
          <w:szCs w:val="22"/>
        </w:rPr>
        <w:t>disimpulkan</w:t>
      </w:r>
      <w:proofErr w:type="spellEnd"/>
      <w:r w:rsidRPr="00E21DD3">
        <w:rPr>
          <w:sz w:val="22"/>
          <w:szCs w:val="22"/>
        </w:rPr>
        <w:t xml:space="preserve"> </w:t>
      </w:r>
      <w:proofErr w:type="spellStart"/>
      <w:r w:rsidRPr="00E21DD3">
        <w:rPr>
          <w:sz w:val="22"/>
          <w:szCs w:val="22"/>
        </w:rPr>
        <w:t>bahwa</w:t>
      </w:r>
      <w:proofErr w:type="spellEnd"/>
      <w:r w:rsidRPr="00E21DD3">
        <w:rPr>
          <w:sz w:val="22"/>
          <w:szCs w:val="22"/>
        </w:rPr>
        <w:t xml:space="preserve"> Ho </w:t>
      </w:r>
      <w:proofErr w:type="spellStart"/>
      <w:r w:rsidRPr="00E21DD3">
        <w:rPr>
          <w:sz w:val="22"/>
          <w:szCs w:val="22"/>
        </w:rPr>
        <w:t>ditolak</w:t>
      </w:r>
      <w:proofErr w:type="spellEnd"/>
      <w:r w:rsidRPr="00E21DD3">
        <w:rPr>
          <w:sz w:val="22"/>
          <w:szCs w:val="22"/>
        </w:rPr>
        <w:t xml:space="preserve">, yang </w:t>
      </w:r>
      <w:proofErr w:type="spellStart"/>
      <w:r w:rsidRPr="00E21DD3">
        <w:rPr>
          <w:sz w:val="22"/>
          <w:szCs w:val="22"/>
        </w:rPr>
        <w:t>berarti</w:t>
      </w:r>
      <w:proofErr w:type="spellEnd"/>
      <w:r w:rsidRPr="00E21DD3">
        <w:rPr>
          <w:sz w:val="22"/>
          <w:szCs w:val="22"/>
        </w:rPr>
        <w:t xml:space="preserve"> </w:t>
      </w:r>
      <w:proofErr w:type="spellStart"/>
      <w:r w:rsidRPr="00E21DD3">
        <w:rPr>
          <w:sz w:val="22"/>
          <w:szCs w:val="22"/>
        </w:rPr>
        <w:t>ada</w:t>
      </w:r>
      <w:proofErr w:type="spellEnd"/>
      <w:r w:rsidRPr="00E21DD3">
        <w:rPr>
          <w:sz w:val="22"/>
          <w:szCs w:val="22"/>
        </w:rPr>
        <w:t xml:space="preserve"> </w:t>
      </w:r>
      <w:proofErr w:type="spellStart"/>
      <w:proofErr w:type="gramStart"/>
      <w:r w:rsidRPr="00E21DD3">
        <w:rPr>
          <w:sz w:val="22"/>
          <w:szCs w:val="22"/>
        </w:rPr>
        <w:t>pengaruh</w:t>
      </w:r>
      <w:proofErr w:type="spellEnd"/>
      <w:r w:rsidRPr="00E21DD3">
        <w:rPr>
          <w:sz w:val="22"/>
          <w:szCs w:val="22"/>
        </w:rPr>
        <w:t xml:space="preserve">  </w:t>
      </w:r>
      <w:proofErr w:type="spellStart"/>
      <w:r w:rsidRPr="00E21DD3">
        <w:rPr>
          <w:sz w:val="22"/>
          <w:szCs w:val="22"/>
        </w:rPr>
        <w:t>secara</w:t>
      </w:r>
      <w:proofErr w:type="spellEnd"/>
      <w:proofErr w:type="gramEnd"/>
      <w:r w:rsidRPr="00E21DD3">
        <w:rPr>
          <w:sz w:val="22"/>
          <w:szCs w:val="22"/>
        </w:rPr>
        <w:t xml:space="preserve">  </w:t>
      </w:r>
      <w:proofErr w:type="spellStart"/>
      <w:r w:rsidRPr="00E21DD3">
        <w:rPr>
          <w:sz w:val="22"/>
          <w:szCs w:val="22"/>
        </w:rPr>
        <w:t>simultan</w:t>
      </w:r>
      <w:proofErr w:type="spellEnd"/>
      <w:r w:rsidRPr="00E21DD3">
        <w:rPr>
          <w:sz w:val="22"/>
          <w:szCs w:val="22"/>
        </w:rPr>
        <w:t xml:space="preserve">  CR,  DER  dan  TATO  </w:t>
      </w:r>
      <w:proofErr w:type="spellStart"/>
      <w:r w:rsidRPr="00E21DD3">
        <w:rPr>
          <w:sz w:val="22"/>
          <w:szCs w:val="22"/>
        </w:rPr>
        <w:t>terhadap</w:t>
      </w:r>
      <w:proofErr w:type="spellEnd"/>
      <w:r w:rsidRPr="00E21DD3">
        <w:rPr>
          <w:sz w:val="22"/>
          <w:szCs w:val="22"/>
        </w:rPr>
        <w:t xml:space="preserve">  </w:t>
      </w:r>
      <w:proofErr w:type="spellStart"/>
      <w:r w:rsidRPr="00E21DD3">
        <w:rPr>
          <w:sz w:val="22"/>
          <w:szCs w:val="22"/>
        </w:rPr>
        <w:t>perubahan</w:t>
      </w:r>
      <w:proofErr w:type="spellEnd"/>
      <w:r w:rsidRPr="00E21DD3">
        <w:rPr>
          <w:sz w:val="22"/>
          <w:szCs w:val="22"/>
        </w:rPr>
        <w:t xml:space="preserve">  </w:t>
      </w:r>
      <w:proofErr w:type="spellStart"/>
      <w:r w:rsidRPr="00E21DD3">
        <w:rPr>
          <w:sz w:val="22"/>
          <w:szCs w:val="22"/>
        </w:rPr>
        <w:t>laba</w:t>
      </w:r>
      <w:proofErr w:type="spellEnd"/>
      <w:r w:rsidRPr="00E21DD3">
        <w:rPr>
          <w:sz w:val="22"/>
          <w:szCs w:val="22"/>
        </w:rPr>
        <w:t xml:space="preserve">  yang </w:t>
      </w:r>
      <w:proofErr w:type="spellStart"/>
      <w:r w:rsidRPr="00E21DD3">
        <w:rPr>
          <w:sz w:val="22"/>
          <w:szCs w:val="22"/>
        </w:rPr>
        <w:t>signifikan</w:t>
      </w:r>
      <w:proofErr w:type="spellEnd"/>
      <w:r w:rsidRPr="00E21DD3">
        <w:rPr>
          <w:sz w:val="22"/>
          <w:szCs w:val="22"/>
        </w:rPr>
        <w:t>.</w:t>
      </w:r>
    </w:p>
    <w:p w14:paraId="419C076E" w14:textId="1230C196" w:rsidR="00FB1E1E" w:rsidRPr="00E21DD3" w:rsidRDefault="00FB1E1E" w:rsidP="005E67A9">
      <w:pPr>
        <w:pStyle w:val="ListParagraph"/>
        <w:widowControl w:val="0"/>
        <w:numPr>
          <w:ilvl w:val="0"/>
          <w:numId w:val="4"/>
        </w:numPr>
        <w:autoSpaceDE w:val="0"/>
        <w:autoSpaceDN w:val="0"/>
        <w:adjustRightInd w:val="0"/>
        <w:spacing w:line="360" w:lineRule="auto"/>
        <w:ind w:left="426"/>
        <w:jc w:val="both"/>
        <w:rPr>
          <w:b/>
          <w:sz w:val="22"/>
          <w:szCs w:val="22"/>
        </w:rPr>
      </w:pPr>
      <w:r w:rsidRPr="00E21DD3">
        <w:rPr>
          <w:b/>
          <w:bCs/>
          <w:sz w:val="22"/>
          <w:szCs w:val="22"/>
        </w:rPr>
        <w:t xml:space="preserve">Uji </w:t>
      </w:r>
      <w:r w:rsidRPr="00E21DD3">
        <w:rPr>
          <w:b/>
          <w:bCs/>
          <w:sz w:val="22"/>
          <w:szCs w:val="22"/>
          <w:lang w:val="id-ID"/>
        </w:rPr>
        <w:t>t</w:t>
      </w:r>
    </w:p>
    <w:p w14:paraId="19D5D484" w14:textId="50073C91" w:rsidR="00FB1E1E" w:rsidRPr="005E67A9" w:rsidRDefault="00FB1E1E" w:rsidP="005E67A9">
      <w:pPr>
        <w:autoSpaceDE w:val="0"/>
        <w:autoSpaceDN w:val="0"/>
        <w:adjustRightInd w:val="0"/>
        <w:spacing w:line="360" w:lineRule="auto"/>
        <w:rPr>
          <w:sz w:val="22"/>
          <w:szCs w:val="22"/>
        </w:rPr>
      </w:pPr>
      <w:proofErr w:type="spellStart"/>
      <w:proofErr w:type="gramStart"/>
      <w:r w:rsidRPr="005E67A9">
        <w:rPr>
          <w:sz w:val="22"/>
          <w:szCs w:val="22"/>
        </w:rPr>
        <w:t>Pengujian</w:t>
      </w:r>
      <w:proofErr w:type="spellEnd"/>
      <w:r w:rsidRPr="005E67A9">
        <w:rPr>
          <w:sz w:val="22"/>
          <w:szCs w:val="22"/>
        </w:rPr>
        <w:t xml:space="preserve">  </w:t>
      </w:r>
      <w:proofErr w:type="spellStart"/>
      <w:r w:rsidRPr="005E67A9">
        <w:rPr>
          <w:sz w:val="22"/>
          <w:szCs w:val="22"/>
        </w:rPr>
        <w:t>hipotesis</w:t>
      </w:r>
      <w:proofErr w:type="spellEnd"/>
      <w:proofErr w:type="gramEnd"/>
      <w:r w:rsidRPr="005E67A9">
        <w:rPr>
          <w:sz w:val="22"/>
          <w:szCs w:val="22"/>
        </w:rPr>
        <w:t xml:space="preserve">  yang  </w:t>
      </w:r>
      <w:proofErr w:type="spellStart"/>
      <w:r w:rsidRPr="005E67A9">
        <w:rPr>
          <w:sz w:val="22"/>
          <w:szCs w:val="22"/>
        </w:rPr>
        <w:t>menyatakan</w:t>
      </w:r>
      <w:proofErr w:type="spellEnd"/>
      <w:r w:rsidRPr="005E67A9">
        <w:rPr>
          <w:sz w:val="22"/>
          <w:szCs w:val="22"/>
        </w:rPr>
        <w:t xml:space="preserve">  </w:t>
      </w:r>
      <w:proofErr w:type="spellStart"/>
      <w:r w:rsidRPr="005E67A9">
        <w:rPr>
          <w:sz w:val="22"/>
          <w:szCs w:val="22"/>
        </w:rPr>
        <w:t>ada</w:t>
      </w:r>
      <w:proofErr w:type="spellEnd"/>
      <w:r w:rsidRPr="005E67A9">
        <w:rPr>
          <w:sz w:val="22"/>
          <w:szCs w:val="22"/>
        </w:rPr>
        <w:t xml:space="preserve">  </w:t>
      </w:r>
      <w:proofErr w:type="spellStart"/>
      <w:r w:rsidRPr="005E67A9">
        <w:rPr>
          <w:sz w:val="22"/>
          <w:szCs w:val="22"/>
        </w:rPr>
        <w:t>pengaruh</w:t>
      </w:r>
      <w:proofErr w:type="spellEnd"/>
      <w:r w:rsidRPr="005E67A9">
        <w:rPr>
          <w:sz w:val="22"/>
          <w:szCs w:val="22"/>
        </w:rPr>
        <w:t xml:space="preserve">  </w:t>
      </w:r>
      <w:proofErr w:type="spellStart"/>
      <w:r w:rsidRPr="005E67A9">
        <w:rPr>
          <w:sz w:val="22"/>
          <w:szCs w:val="22"/>
        </w:rPr>
        <w:t>secara</w:t>
      </w:r>
      <w:proofErr w:type="spellEnd"/>
      <w:r w:rsidRPr="005E67A9">
        <w:rPr>
          <w:sz w:val="22"/>
          <w:szCs w:val="22"/>
        </w:rPr>
        <w:t xml:space="preserve">  </w:t>
      </w:r>
      <w:proofErr w:type="spellStart"/>
      <w:r w:rsidRPr="005E67A9">
        <w:rPr>
          <w:sz w:val="22"/>
          <w:szCs w:val="22"/>
        </w:rPr>
        <w:t>parsial</w:t>
      </w:r>
      <w:proofErr w:type="spellEnd"/>
      <w:r w:rsidRPr="005E67A9">
        <w:rPr>
          <w:sz w:val="22"/>
          <w:szCs w:val="22"/>
        </w:rPr>
        <w:t xml:space="preserve">  CR, DER dan TATO </w:t>
      </w:r>
      <w:proofErr w:type="spellStart"/>
      <w:r w:rsidRPr="005E67A9">
        <w:rPr>
          <w:sz w:val="22"/>
          <w:szCs w:val="22"/>
        </w:rPr>
        <w:t>terhadap</w:t>
      </w:r>
      <w:proofErr w:type="spellEnd"/>
      <w:r w:rsidRPr="005E67A9">
        <w:rPr>
          <w:sz w:val="22"/>
          <w:szCs w:val="22"/>
        </w:rPr>
        <w:t xml:space="preserve"> </w:t>
      </w:r>
      <w:proofErr w:type="spellStart"/>
      <w:r w:rsidRPr="005E67A9">
        <w:rPr>
          <w:sz w:val="22"/>
          <w:szCs w:val="22"/>
        </w:rPr>
        <w:t>perubahan</w:t>
      </w:r>
      <w:proofErr w:type="spellEnd"/>
      <w:r w:rsidRPr="005E67A9">
        <w:rPr>
          <w:sz w:val="22"/>
          <w:szCs w:val="22"/>
        </w:rPr>
        <w:t xml:space="preserve"> </w:t>
      </w:r>
      <w:proofErr w:type="spellStart"/>
      <w:r w:rsidRPr="005E67A9">
        <w:rPr>
          <w:sz w:val="22"/>
          <w:szCs w:val="22"/>
        </w:rPr>
        <w:t>laba</w:t>
      </w:r>
      <w:proofErr w:type="spellEnd"/>
      <w:r w:rsidRPr="005E67A9">
        <w:rPr>
          <w:sz w:val="22"/>
          <w:szCs w:val="22"/>
        </w:rPr>
        <w:t xml:space="preserve"> </w:t>
      </w:r>
      <w:proofErr w:type="spellStart"/>
      <w:r w:rsidRPr="005E67A9">
        <w:rPr>
          <w:sz w:val="22"/>
          <w:szCs w:val="22"/>
        </w:rPr>
        <w:t>dapat</w:t>
      </w:r>
      <w:proofErr w:type="spellEnd"/>
      <w:r w:rsidRPr="005E67A9">
        <w:rPr>
          <w:sz w:val="22"/>
          <w:szCs w:val="22"/>
        </w:rPr>
        <w:t xml:space="preserve"> </w:t>
      </w:r>
      <w:proofErr w:type="spellStart"/>
      <w:r w:rsidRPr="005E67A9">
        <w:rPr>
          <w:sz w:val="22"/>
          <w:szCs w:val="22"/>
        </w:rPr>
        <w:t>dilihat</w:t>
      </w:r>
      <w:proofErr w:type="spellEnd"/>
      <w:r w:rsidRPr="005E67A9">
        <w:rPr>
          <w:sz w:val="22"/>
          <w:szCs w:val="22"/>
        </w:rPr>
        <w:t xml:space="preserve"> </w:t>
      </w:r>
      <w:proofErr w:type="spellStart"/>
      <w:r w:rsidRPr="005E67A9">
        <w:rPr>
          <w:sz w:val="22"/>
          <w:szCs w:val="22"/>
        </w:rPr>
        <w:t>dari</w:t>
      </w:r>
      <w:proofErr w:type="spellEnd"/>
      <w:r w:rsidRPr="005E67A9">
        <w:rPr>
          <w:sz w:val="22"/>
          <w:szCs w:val="22"/>
        </w:rPr>
        <w:t xml:space="preserve"> </w:t>
      </w:r>
      <w:proofErr w:type="spellStart"/>
      <w:r w:rsidRPr="005E67A9">
        <w:rPr>
          <w:sz w:val="22"/>
          <w:szCs w:val="22"/>
        </w:rPr>
        <w:t>hasil</w:t>
      </w:r>
      <w:proofErr w:type="spellEnd"/>
      <w:r w:rsidRPr="005E67A9">
        <w:rPr>
          <w:sz w:val="22"/>
          <w:szCs w:val="22"/>
        </w:rPr>
        <w:t xml:space="preserve"> uji t.   </w:t>
      </w:r>
      <w:proofErr w:type="spellStart"/>
      <w:r w:rsidRPr="005E67A9">
        <w:rPr>
          <w:sz w:val="22"/>
          <w:szCs w:val="22"/>
        </w:rPr>
        <w:t>Kriteria</w:t>
      </w:r>
      <w:proofErr w:type="spellEnd"/>
      <w:r w:rsidRPr="005E67A9">
        <w:rPr>
          <w:sz w:val="22"/>
          <w:szCs w:val="22"/>
        </w:rPr>
        <w:t xml:space="preserve"> </w:t>
      </w:r>
      <w:proofErr w:type="spellStart"/>
      <w:r w:rsidRPr="005E67A9">
        <w:rPr>
          <w:sz w:val="22"/>
          <w:szCs w:val="22"/>
        </w:rPr>
        <w:t>pengujiannya</w:t>
      </w:r>
      <w:proofErr w:type="spellEnd"/>
      <w:r w:rsidRPr="005E67A9">
        <w:rPr>
          <w:sz w:val="22"/>
          <w:szCs w:val="22"/>
        </w:rPr>
        <w:t xml:space="preserve"> </w:t>
      </w:r>
      <w:proofErr w:type="spellStart"/>
      <w:r w:rsidRPr="005E67A9">
        <w:rPr>
          <w:sz w:val="22"/>
          <w:szCs w:val="22"/>
        </w:rPr>
        <w:t>apabila</w:t>
      </w:r>
      <w:proofErr w:type="spellEnd"/>
      <w:r w:rsidRPr="005E67A9">
        <w:rPr>
          <w:sz w:val="22"/>
          <w:szCs w:val="22"/>
        </w:rPr>
        <w:t xml:space="preserve"> </w:t>
      </w:r>
      <w:proofErr w:type="spellStart"/>
      <w:r w:rsidRPr="005E67A9">
        <w:rPr>
          <w:sz w:val="22"/>
          <w:szCs w:val="22"/>
        </w:rPr>
        <w:t>nilai</w:t>
      </w:r>
      <w:proofErr w:type="spellEnd"/>
      <w:r w:rsidRPr="005E67A9">
        <w:rPr>
          <w:sz w:val="22"/>
          <w:szCs w:val="22"/>
        </w:rPr>
        <w:t xml:space="preserve"> p value</w:t>
      </w:r>
      <w:r w:rsidR="006C22BB" w:rsidRPr="005E67A9">
        <w:rPr>
          <w:sz w:val="22"/>
          <w:szCs w:val="22"/>
        </w:rPr>
        <w:t xml:space="preserve"> </w:t>
      </w:r>
      <w:r w:rsidRPr="005E67A9">
        <w:rPr>
          <w:sz w:val="22"/>
          <w:szCs w:val="22"/>
        </w:rPr>
        <w:t xml:space="preserve">&lt; 0,05, </w:t>
      </w:r>
      <w:proofErr w:type="spellStart"/>
      <w:r w:rsidRPr="005E67A9">
        <w:rPr>
          <w:sz w:val="22"/>
          <w:szCs w:val="22"/>
        </w:rPr>
        <w:t>dapat</w:t>
      </w:r>
      <w:proofErr w:type="spellEnd"/>
      <w:r w:rsidRPr="005E67A9">
        <w:rPr>
          <w:sz w:val="22"/>
          <w:szCs w:val="22"/>
        </w:rPr>
        <w:t xml:space="preserve"> </w:t>
      </w:r>
      <w:proofErr w:type="spellStart"/>
      <w:r w:rsidRPr="005E67A9">
        <w:rPr>
          <w:sz w:val="22"/>
          <w:szCs w:val="22"/>
        </w:rPr>
        <w:t>disimpulkan</w:t>
      </w:r>
      <w:proofErr w:type="spellEnd"/>
      <w:r w:rsidRPr="005E67A9">
        <w:rPr>
          <w:sz w:val="22"/>
          <w:szCs w:val="22"/>
        </w:rPr>
        <w:t xml:space="preserve"> </w:t>
      </w:r>
      <w:proofErr w:type="spellStart"/>
      <w:r w:rsidRPr="005E67A9">
        <w:rPr>
          <w:sz w:val="22"/>
          <w:szCs w:val="22"/>
        </w:rPr>
        <w:t>bahwa</w:t>
      </w:r>
      <w:proofErr w:type="spellEnd"/>
      <w:r w:rsidRPr="005E67A9">
        <w:rPr>
          <w:sz w:val="22"/>
          <w:szCs w:val="22"/>
        </w:rPr>
        <w:t xml:space="preserve"> Ha </w:t>
      </w:r>
      <w:proofErr w:type="spellStart"/>
      <w:r w:rsidRPr="005E67A9">
        <w:rPr>
          <w:sz w:val="22"/>
          <w:szCs w:val="22"/>
        </w:rPr>
        <w:t>diterima</w:t>
      </w:r>
      <w:proofErr w:type="spellEnd"/>
      <w:r w:rsidRPr="005E67A9">
        <w:rPr>
          <w:sz w:val="22"/>
          <w:szCs w:val="22"/>
        </w:rPr>
        <w:t>.</w:t>
      </w:r>
    </w:p>
    <w:p w14:paraId="3B467F5B" w14:textId="77777777" w:rsidR="00FB1E1E" w:rsidRPr="00902FAB" w:rsidRDefault="00FB1E1E" w:rsidP="001F5F7D">
      <w:pPr>
        <w:pStyle w:val="ListParagraph"/>
        <w:widowControl w:val="0"/>
        <w:autoSpaceDE w:val="0"/>
        <w:autoSpaceDN w:val="0"/>
        <w:adjustRightInd w:val="0"/>
        <w:spacing w:line="360" w:lineRule="auto"/>
        <w:ind w:left="810" w:firstLine="41"/>
        <w:jc w:val="center"/>
        <w:rPr>
          <w:rFonts w:ascii="Garamond" w:hAnsi="Garamond"/>
          <w:szCs w:val="24"/>
          <w:lang w:val="id-ID"/>
        </w:rPr>
      </w:pPr>
      <w:proofErr w:type="spellStart"/>
      <w:r w:rsidRPr="00902FAB">
        <w:rPr>
          <w:rFonts w:ascii="Garamond" w:hAnsi="Garamond"/>
          <w:b/>
          <w:bCs/>
          <w:color w:val="000000"/>
          <w:szCs w:val="24"/>
        </w:rPr>
        <w:t>Tabel</w:t>
      </w:r>
      <w:proofErr w:type="spellEnd"/>
      <w:r w:rsidRPr="00902FAB">
        <w:rPr>
          <w:rFonts w:ascii="Garamond" w:hAnsi="Garamond"/>
          <w:b/>
          <w:bCs/>
          <w:color w:val="000000"/>
          <w:szCs w:val="24"/>
        </w:rPr>
        <w:t xml:space="preserve"> </w:t>
      </w:r>
      <w:r w:rsidRPr="00902FAB">
        <w:rPr>
          <w:rFonts w:ascii="Garamond" w:hAnsi="Garamond"/>
          <w:b/>
          <w:bCs/>
          <w:color w:val="000000"/>
          <w:szCs w:val="24"/>
          <w:lang w:val="id-ID"/>
        </w:rPr>
        <w:t xml:space="preserve">6. </w:t>
      </w:r>
      <w:r w:rsidRPr="00902FAB">
        <w:rPr>
          <w:rFonts w:ascii="Garamond" w:hAnsi="Garamond"/>
          <w:b/>
          <w:bCs/>
          <w:color w:val="000000"/>
          <w:szCs w:val="24"/>
        </w:rPr>
        <w:t xml:space="preserve">Hasil Uji </w:t>
      </w:r>
      <w:r w:rsidRPr="00902FAB">
        <w:rPr>
          <w:rFonts w:ascii="Garamond" w:hAnsi="Garamond"/>
          <w:b/>
          <w:color w:val="000000"/>
          <w:szCs w:val="24"/>
          <w:lang w:val="id-ID"/>
        </w:rPr>
        <w:t>t</w:t>
      </w:r>
    </w:p>
    <w:tbl>
      <w:tblPr>
        <w:tblW w:w="8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644"/>
        <w:gridCol w:w="1154"/>
        <w:gridCol w:w="1251"/>
        <w:gridCol w:w="962"/>
        <w:gridCol w:w="962"/>
        <w:gridCol w:w="1532"/>
      </w:tblGrid>
      <w:tr w:rsidR="00FB1E1E" w:rsidRPr="00902FAB" w14:paraId="01FBE683" w14:textId="77777777" w:rsidTr="005E67A9">
        <w:trPr>
          <w:trHeight w:val="319"/>
        </w:trPr>
        <w:tc>
          <w:tcPr>
            <w:tcW w:w="2644" w:type="dxa"/>
            <w:shd w:val="clear" w:color="000000" w:fill="FFFFFF"/>
            <w:vAlign w:val="center"/>
          </w:tcPr>
          <w:p w14:paraId="1A9090C4" w14:textId="77777777" w:rsidR="00FB1E1E" w:rsidRPr="00902FAB" w:rsidRDefault="00FB1E1E" w:rsidP="00580EA7">
            <w:pPr>
              <w:autoSpaceDE w:val="0"/>
              <w:autoSpaceDN w:val="0"/>
              <w:adjustRightInd w:val="0"/>
              <w:jc w:val="center"/>
              <w:rPr>
                <w:rFonts w:ascii="Garamond" w:hAnsi="Garamond"/>
                <w:b/>
                <w:color w:val="000000"/>
                <w:szCs w:val="24"/>
                <w:lang w:val="id-ID"/>
              </w:rPr>
            </w:pPr>
            <w:r w:rsidRPr="00902FAB">
              <w:rPr>
                <w:rFonts w:ascii="Garamond" w:hAnsi="Garamond"/>
                <w:b/>
                <w:color w:val="000000"/>
                <w:szCs w:val="24"/>
                <w:lang w:val="id-ID"/>
              </w:rPr>
              <w:t>Variabel</w:t>
            </w:r>
          </w:p>
        </w:tc>
        <w:tc>
          <w:tcPr>
            <w:tcW w:w="1154" w:type="dxa"/>
            <w:shd w:val="clear" w:color="000000" w:fill="FFFFFF"/>
            <w:vAlign w:val="center"/>
          </w:tcPr>
          <w:p w14:paraId="370E665A" w14:textId="77777777" w:rsidR="00FB1E1E" w:rsidRPr="00902FAB" w:rsidRDefault="00FB1E1E" w:rsidP="00580EA7">
            <w:pPr>
              <w:autoSpaceDE w:val="0"/>
              <w:autoSpaceDN w:val="0"/>
              <w:adjustRightInd w:val="0"/>
              <w:jc w:val="center"/>
              <w:rPr>
                <w:rFonts w:ascii="Garamond" w:hAnsi="Garamond"/>
                <w:b/>
                <w:color w:val="000000"/>
                <w:szCs w:val="24"/>
                <w:lang w:val="id-ID"/>
              </w:rPr>
            </w:pPr>
            <w:r w:rsidRPr="00902FAB">
              <w:rPr>
                <w:rFonts w:ascii="Garamond" w:hAnsi="Garamond"/>
                <w:b/>
                <w:color w:val="000000"/>
                <w:szCs w:val="24"/>
                <w:lang w:val="id-ID"/>
              </w:rPr>
              <w:t>Prediksi</w:t>
            </w:r>
          </w:p>
        </w:tc>
        <w:tc>
          <w:tcPr>
            <w:tcW w:w="1251" w:type="dxa"/>
            <w:shd w:val="clear" w:color="000000" w:fill="FFFFFF"/>
            <w:vAlign w:val="center"/>
          </w:tcPr>
          <w:p w14:paraId="3E79588C" w14:textId="77777777" w:rsidR="00FB1E1E" w:rsidRPr="00902FAB" w:rsidRDefault="00FB1E1E" w:rsidP="00580EA7">
            <w:pPr>
              <w:autoSpaceDE w:val="0"/>
              <w:autoSpaceDN w:val="0"/>
              <w:adjustRightInd w:val="0"/>
              <w:jc w:val="center"/>
              <w:rPr>
                <w:rFonts w:ascii="Garamond" w:hAnsi="Garamond"/>
                <w:b/>
                <w:color w:val="000000"/>
                <w:szCs w:val="24"/>
                <w:lang w:val="id-ID"/>
              </w:rPr>
            </w:pPr>
            <w:r w:rsidRPr="00902FAB">
              <w:rPr>
                <w:rFonts w:ascii="Garamond" w:hAnsi="Garamond"/>
                <w:b/>
                <w:color w:val="000000"/>
                <w:szCs w:val="24"/>
                <w:lang w:val="id-ID"/>
              </w:rPr>
              <w:t>koefisien</w:t>
            </w:r>
          </w:p>
        </w:tc>
        <w:tc>
          <w:tcPr>
            <w:tcW w:w="962" w:type="dxa"/>
            <w:shd w:val="clear" w:color="000000" w:fill="FFFFFF"/>
            <w:vAlign w:val="center"/>
          </w:tcPr>
          <w:p w14:paraId="5046C222" w14:textId="77777777" w:rsidR="00FB1E1E" w:rsidRPr="00902FAB" w:rsidRDefault="00FB1E1E" w:rsidP="00580EA7">
            <w:pPr>
              <w:autoSpaceDE w:val="0"/>
              <w:autoSpaceDN w:val="0"/>
              <w:adjustRightInd w:val="0"/>
              <w:jc w:val="center"/>
              <w:rPr>
                <w:rFonts w:ascii="Garamond" w:hAnsi="Garamond"/>
                <w:b/>
                <w:color w:val="000000"/>
                <w:szCs w:val="24"/>
                <w:vertAlign w:val="subscript"/>
                <w:lang w:val="id-ID"/>
              </w:rPr>
            </w:pPr>
            <w:r w:rsidRPr="00902FAB">
              <w:rPr>
                <w:rFonts w:ascii="Garamond" w:hAnsi="Garamond"/>
                <w:b/>
                <w:color w:val="000000"/>
                <w:szCs w:val="24"/>
                <w:lang w:val="id-ID"/>
              </w:rPr>
              <w:t>t</w:t>
            </w:r>
            <w:r w:rsidRPr="00902FAB">
              <w:rPr>
                <w:rFonts w:ascii="Garamond" w:hAnsi="Garamond"/>
                <w:b/>
                <w:i/>
                <w:color w:val="000000"/>
                <w:szCs w:val="24"/>
                <w:vertAlign w:val="subscript"/>
                <w:lang w:val="id-ID"/>
              </w:rPr>
              <w:t>hitung</w:t>
            </w:r>
          </w:p>
        </w:tc>
        <w:tc>
          <w:tcPr>
            <w:tcW w:w="962" w:type="dxa"/>
            <w:shd w:val="clear" w:color="000000" w:fill="FFFFFF"/>
            <w:vAlign w:val="center"/>
          </w:tcPr>
          <w:p w14:paraId="459272EF" w14:textId="77777777" w:rsidR="00FB1E1E" w:rsidRPr="00902FAB" w:rsidRDefault="00FB1E1E" w:rsidP="00580EA7">
            <w:pPr>
              <w:autoSpaceDE w:val="0"/>
              <w:autoSpaceDN w:val="0"/>
              <w:adjustRightInd w:val="0"/>
              <w:jc w:val="center"/>
              <w:rPr>
                <w:rFonts w:ascii="Garamond" w:hAnsi="Garamond"/>
                <w:b/>
                <w:color w:val="000000"/>
                <w:szCs w:val="24"/>
              </w:rPr>
            </w:pPr>
            <w:r w:rsidRPr="00902FAB">
              <w:rPr>
                <w:rFonts w:ascii="Garamond" w:hAnsi="Garamond"/>
                <w:b/>
                <w:color w:val="000000"/>
                <w:szCs w:val="24"/>
              </w:rPr>
              <w:t>Sig.</w:t>
            </w:r>
          </w:p>
        </w:tc>
        <w:tc>
          <w:tcPr>
            <w:tcW w:w="1532" w:type="dxa"/>
            <w:shd w:val="clear" w:color="000000" w:fill="FFFFFF"/>
            <w:vAlign w:val="center"/>
          </w:tcPr>
          <w:p w14:paraId="1E5019D6" w14:textId="77777777" w:rsidR="00FB1E1E" w:rsidRPr="00902FAB" w:rsidRDefault="00FB1E1E" w:rsidP="00580EA7">
            <w:pPr>
              <w:autoSpaceDE w:val="0"/>
              <w:autoSpaceDN w:val="0"/>
              <w:adjustRightInd w:val="0"/>
              <w:jc w:val="center"/>
              <w:rPr>
                <w:rFonts w:ascii="Garamond" w:hAnsi="Garamond"/>
                <w:b/>
                <w:color w:val="000000"/>
                <w:szCs w:val="24"/>
                <w:lang w:val="id-ID"/>
              </w:rPr>
            </w:pPr>
            <w:r w:rsidRPr="00902FAB">
              <w:rPr>
                <w:rFonts w:ascii="Garamond" w:hAnsi="Garamond"/>
                <w:b/>
                <w:color w:val="000000"/>
                <w:szCs w:val="24"/>
                <w:lang w:val="id-ID"/>
              </w:rPr>
              <w:t>Ha</w:t>
            </w:r>
          </w:p>
        </w:tc>
      </w:tr>
      <w:tr w:rsidR="00FB1E1E" w:rsidRPr="00902FAB" w14:paraId="58E0498A" w14:textId="77777777" w:rsidTr="005E67A9">
        <w:trPr>
          <w:trHeight w:val="224"/>
        </w:trPr>
        <w:tc>
          <w:tcPr>
            <w:tcW w:w="2644" w:type="dxa"/>
            <w:shd w:val="clear" w:color="000000" w:fill="FFFFFF"/>
          </w:tcPr>
          <w:p w14:paraId="37C6D2CF"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(Constant)</w:t>
            </w:r>
          </w:p>
        </w:tc>
        <w:tc>
          <w:tcPr>
            <w:tcW w:w="1154" w:type="dxa"/>
            <w:shd w:val="clear" w:color="000000" w:fill="FFFFFF"/>
          </w:tcPr>
          <w:p w14:paraId="619210E9" w14:textId="77777777" w:rsidR="00FB1E1E" w:rsidRPr="00902FAB" w:rsidRDefault="00FB1E1E" w:rsidP="00580EA7">
            <w:pPr>
              <w:autoSpaceDE w:val="0"/>
              <w:autoSpaceDN w:val="0"/>
              <w:adjustRightInd w:val="0"/>
              <w:jc w:val="center"/>
              <w:rPr>
                <w:rFonts w:ascii="Garamond" w:hAnsi="Garamond"/>
                <w:color w:val="000000"/>
                <w:szCs w:val="24"/>
              </w:rPr>
            </w:pPr>
          </w:p>
        </w:tc>
        <w:tc>
          <w:tcPr>
            <w:tcW w:w="1251" w:type="dxa"/>
            <w:shd w:val="clear" w:color="000000" w:fill="FFFFFF"/>
            <w:vAlign w:val="center"/>
          </w:tcPr>
          <w:p w14:paraId="3B9FB6F3"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 xml:space="preserve">.145 </w:t>
            </w:r>
          </w:p>
        </w:tc>
        <w:tc>
          <w:tcPr>
            <w:tcW w:w="962" w:type="dxa"/>
            <w:shd w:val="clear" w:color="000000" w:fill="FFFFFF"/>
            <w:vAlign w:val="center"/>
          </w:tcPr>
          <w:p w14:paraId="793A6F3A"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.534</w:t>
            </w:r>
          </w:p>
        </w:tc>
        <w:tc>
          <w:tcPr>
            <w:tcW w:w="962" w:type="dxa"/>
            <w:shd w:val="clear" w:color="000000" w:fill="FFFFFF"/>
            <w:vAlign w:val="center"/>
          </w:tcPr>
          <w:p w14:paraId="51C9F3F0"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.595</w:t>
            </w:r>
          </w:p>
        </w:tc>
        <w:tc>
          <w:tcPr>
            <w:tcW w:w="1532" w:type="dxa"/>
            <w:shd w:val="clear" w:color="000000" w:fill="FFFFFF"/>
          </w:tcPr>
          <w:p w14:paraId="4BA01F5E" w14:textId="77777777" w:rsidR="00FB1E1E" w:rsidRPr="00902FAB" w:rsidRDefault="00FB1E1E" w:rsidP="00580EA7">
            <w:pPr>
              <w:autoSpaceDE w:val="0"/>
              <w:autoSpaceDN w:val="0"/>
              <w:adjustRightInd w:val="0"/>
              <w:rPr>
                <w:rFonts w:ascii="Garamond" w:hAnsi="Garamond"/>
                <w:color w:val="000000"/>
                <w:szCs w:val="24"/>
              </w:rPr>
            </w:pPr>
          </w:p>
        </w:tc>
      </w:tr>
      <w:tr w:rsidR="00FB1E1E" w:rsidRPr="00902FAB" w14:paraId="18FEC104" w14:textId="77777777" w:rsidTr="005E67A9">
        <w:trPr>
          <w:trHeight w:val="224"/>
        </w:trPr>
        <w:tc>
          <w:tcPr>
            <w:tcW w:w="2644" w:type="dxa"/>
            <w:shd w:val="clear" w:color="000000" w:fill="FFFFFF"/>
          </w:tcPr>
          <w:p w14:paraId="2F721EA8" w14:textId="77777777" w:rsidR="00FB1E1E" w:rsidRPr="00902FAB" w:rsidRDefault="00FB1E1E" w:rsidP="00580EA7">
            <w:pPr>
              <w:autoSpaceDE w:val="0"/>
              <w:autoSpaceDN w:val="0"/>
              <w:adjustRightInd w:val="0"/>
              <w:rPr>
                <w:rFonts w:ascii="Garamond" w:hAnsi="Garamond"/>
                <w:color w:val="000000"/>
                <w:szCs w:val="24"/>
                <w:lang w:val="id-ID"/>
              </w:rPr>
            </w:pPr>
            <w:r w:rsidRPr="00902FAB">
              <w:rPr>
                <w:rFonts w:ascii="Garamond" w:hAnsi="Garamond"/>
                <w:color w:val="000000"/>
                <w:szCs w:val="24"/>
                <w:lang w:val="id-ID"/>
              </w:rPr>
              <w:t>Perubahan Laba</w:t>
            </w:r>
          </w:p>
        </w:tc>
        <w:tc>
          <w:tcPr>
            <w:tcW w:w="1154" w:type="dxa"/>
            <w:shd w:val="clear" w:color="000000" w:fill="FFFFFF"/>
          </w:tcPr>
          <w:p w14:paraId="480EDF9C" w14:textId="77777777" w:rsidR="00FB1E1E" w:rsidRPr="00902FAB" w:rsidRDefault="00FB1E1E" w:rsidP="00580EA7">
            <w:pPr>
              <w:autoSpaceDE w:val="0"/>
              <w:autoSpaceDN w:val="0"/>
              <w:adjustRightInd w:val="0"/>
              <w:jc w:val="center"/>
              <w:rPr>
                <w:rFonts w:ascii="Garamond" w:hAnsi="Garamond"/>
                <w:color w:val="000000"/>
                <w:szCs w:val="24"/>
              </w:rPr>
            </w:pPr>
          </w:p>
        </w:tc>
        <w:tc>
          <w:tcPr>
            <w:tcW w:w="1251" w:type="dxa"/>
            <w:shd w:val="clear" w:color="000000" w:fill="FFFFFF"/>
            <w:vAlign w:val="center"/>
          </w:tcPr>
          <w:p w14:paraId="7DA52F92" w14:textId="77777777" w:rsidR="00FB1E1E" w:rsidRPr="00902FAB" w:rsidRDefault="00FB1E1E" w:rsidP="00580EA7">
            <w:pPr>
              <w:autoSpaceDE w:val="0"/>
              <w:autoSpaceDN w:val="0"/>
              <w:adjustRightInd w:val="0"/>
              <w:jc w:val="right"/>
              <w:rPr>
                <w:rFonts w:ascii="Garamond" w:hAnsi="Garamond"/>
                <w:color w:val="000000"/>
                <w:szCs w:val="24"/>
              </w:rPr>
            </w:pPr>
          </w:p>
        </w:tc>
        <w:tc>
          <w:tcPr>
            <w:tcW w:w="962" w:type="dxa"/>
            <w:shd w:val="clear" w:color="000000" w:fill="FFFFFF"/>
            <w:vAlign w:val="center"/>
          </w:tcPr>
          <w:p w14:paraId="451EF451" w14:textId="77777777" w:rsidR="00FB1E1E" w:rsidRPr="00902FAB" w:rsidRDefault="00FB1E1E" w:rsidP="00580EA7">
            <w:pPr>
              <w:autoSpaceDE w:val="0"/>
              <w:autoSpaceDN w:val="0"/>
              <w:adjustRightInd w:val="0"/>
              <w:jc w:val="right"/>
              <w:rPr>
                <w:rFonts w:ascii="Garamond" w:hAnsi="Garamond"/>
                <w:color w:val="000000"/>
                <w:szCs w:val="24"/>
              </w:rPr>
            </w:pPr>
          </w:p>
        </w:tc>
        <w:tc>
          <w:tcPr>
            <w:tcW w:w="962" w:type="dxa"/>
            <w:shd w:val="clear" w:color="000000" w:fill="FFFFFF"/>
            <w:vAlign w:val="center"/>
          </w:tcPr>
          <w:p w14:paraId="4F8FA011" w14:textId="77777777" w:rsidR="00FB1E1E" w:rsidRPr="00902FAB" w:rsidRDefault="00FB1E1E" w:rsidP="00580EA7">
            <w:pPr>
              <w:autoSpaceDE w:val="0"/>
              <w:autoSpaceDN w:val="0"/>
              <w:adjustRightInd w:val="0"/>
              <w:jc w:val="right"/>
              <w:rPr>
                <w:rFonts w:ascii="Garamond" w:hAnsi="Garamond"/>
                <w:color w:val="000000"/>
                <w:szCs w:val="24"/>
              </w:rPr>
            </w:pPr>
          </w:p>
        </w:tc>
        <w:tc>
          <w:tcPr>
            <w:tcW w:w="1532" w:type="dxa"/>
            <w:shd w:val="clear" w:color="000000" w:fill="FFFFFF"/>
          </w:tcPr>
          <w:p w14:paraId="53FC8171" w14:textId="77777777" w:rsidR="00FB1E1E" w:rsidRPr="00902FAB" w:rsidRDefault="00FB1E1E" w:rsidP="00580EA7">
            <w:pPr>
              <w:autoSpaceDE w:val="0"/>
              <w:autoSpaceDN w:val="0"/>
              <w:adjustRightInd w:val="0"/>
              <w:rPr>
                <w:rFonts w:ascii="Garamond" w:hAnsi="Garamond"/>
                <w:color w:val="000000"/>
                <w:szCs w:val="24"/>
              </w:rPr>
            </w:pPr>
          </w:p>
        </w:tc>
      </w:tr>
      <w:tr w:rsidR="00FB1E1E" w:rsidRPr="00902FAB" w14:paraId="0F6BD235" w14:textId="77777777" w:rsidTr="005E67A9">
        <w:trPr>
          <w:trHeight w:val="224"/>
        </w:trPr>
        <w:tc>
          <w:tcPr>
            <w:tcW w:w="2644" w:type="dxa"/>
            <w:shd w:val="clear" w:color="000000" w:fill="FFFFFF"/>
          </w:tcPr>
          <w:p w14:paraId="003F7EB0"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CR</w:t>
            </w:r>
          </w:p>
        </w:tc>
        <w:tc>
          <w:tcPr>
            <w:tcW w:w="1154" w:type="dxa"/>
            <w:shd w:val="clear" w:color="000000" w:fill="FFFFFF"/>
          </w:tcPr>
          <w:p w14:paraId="1EEBDD50" w14:textId="77777777" w:rsidR="00FB1E1E" w:rsidRPr="00902FAB" w:rsidRDefault="00FB1E1E" w:rsidP="00580EA7">
            <w:pPr>
              <w:autoSpaceDE w:val="0"/>
              <w:autoSpaceDN w:val="0"/>
              <w:adjustRightInd w:val="0"/>
              <w:jc w:val="center"/>
              <w:rPr>
                <w:rFonts w:ascii="Garamond" w:hAnsi="Garamond"/>
                <w:color w:val="000000"/>
                <w:szCs w:val="24"/>
                <w:lang w:val="id-ID"/>
              </w:rPr>
            </w:pPr>
            <w:r w:rsidRPr="00902FAB">
              <w:rPr>
                <w:rFonts w:ascii="Garamond" w:hAnsi="Garamond"/>
                <w:color w:val="000000"/>
                <w:szCs w:val="24"/>
                <w:lang w:val="id-ID"/>
              </w:rPr>
              <w:t>+</w:t>
            </w:r>
          </w:p>
        </w:tc>
        <w:tc>
          <w:tcPr>
            <w:tcW w:w="1251" w:type="dxa"/>
            <w:shd w:val="clear" w:color="000000" w:fill="FFFFFF"/>
            <w:vAlign w:val="center"/>
          </w:tcPr>
          <w:p w14:paraId="59960274"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rPr>
              <w:t>-</w:t>
            </w:r>
            <w:r w:rsidRPr="00902FAB">
              <w:rPr>
                <w:rFonts w:ascii="Garamond" w:hAnsi="Garamond"/>
                <w:color w:val="000000"/>
                <w:szCs w:val="24"/>
                <w:lang w:val="id-ID"/>
              </w:rPr>
              <w:t>0</w:t>
            </w:r>
            <w:r w:rsidRPr="00902FAB">
              <w:rPr>
                <w:rFonts w:ascii="Garamond" w:hAnsi="Garamond"/>
                <w:color w:val="000000"/>
                <w:szCs w:val="24"/>
              </w:rPr>
              <w:t>.156</w:t>
            </w:r>
          </w:p>
        </w:tc>
        <w:tc>
          <w:tcPr>
            <w:tcW w:w="962" w:type="dxa"/>
            <w:shd w:val="clear" w:color="000000" w:fill="FFFFFF"/>
            <w:vAlign w:val="center"/>
          </w:tcPr>
          <w:p w14:paraId="6AE913CC"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rPr>
              <w:t>-1.328</w:t>
            </w:r>
          </w:p>
        </w:tc>
        <w:tc>
          <w:tcPr>
            <w:tcW w:w="962" w:type="dxa"/>
            <w:shd w:val="clear" w:color="000000" w:fill="FFFFFF"/>
            <w:vAlign w:val="center"/>
          </w:tcPr>
          <w:p w14:paraId="0AA97C63"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.190</w:t>
            </w:r>
          </w:p>
        </w:tc>
        <w:tc>
          <w:tcPr>
            <w:tcW w:w="1532" w:type="dxa"/>
            <w:shd w:val="clear" w:color="000000" w:fill="FFFFFF"/>
          </w:tcPr>
          <w:p w14:paraId="23159E6F" w14:textId="77777777" w:rsidR="00FB1E1E" w:rsidRPr="00902FAB" w:rsidRDefault="00FB1E1E" w:rsidP="00580EA7">
            <w:pPr>
              <w:autoSpaceDE w:val="0"/>
              <w:autoSpaceDN w:val="0"/>
              <w:adjustRightInd w:val="0"/>
              <w:rPr>
                <w:rFonts w:ascii="Garamond" w:hAnsi="Garamond"/>
                <w:color w:val="000000"/>
                <w:szCs w:val="24"/>
                <w:lang w:val="id-ID"/>
              </w:rPr>
            </w:pPr>
            <w:r w:rsidRPr="00902FAB">
              <w:rPr>
                <w:rFonts w:ascii="Garamond" w:hAnsi="Garamond"/>
                <w:color w:val="000000"/>
                <w:szCs w:val="24"/>
                <w:lang w:val="id-ID"/>
              </w:rPr>
              <w:t>Ditolak</w:t>
            </w:r>
          </w:p>
        </w:tc>
      </w:tr>
      <w:tr w:rsidR="00FB1E1E" w:rsidRPr="00902FAB" w14:paraId="4389D03B" w14:textId="77777777" w:rsidTr="005E67A9">
        <w:trPr>
          <w:trHeight w:val="224"/>
        </w:trPr>
        <w:tc>
          <w:tcPr>
            <w:tcW w:w="2644" w:type="dxa"/>
            <w:shd w:val="clear" w:color="000000" w:fill="FFFFFF"/>
          </w:tcPr>
          <w:p w14:paraId="366BF27A"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DER</w:t>
            </w:r>
          </w:p>
        </w:tc>
        <w:tc>
          <w:tcPr>
            <w:tcW w:w="1154" w:type="dxa"/>
            <w:shd w:val="clear" w:color="000000" w:fill="FFFFFF"/>
          </w:tcPr>
          <w:p w14:paraId="66420723" w14:textId="77777777" w:rsidR="00FB1E1E" w:rsidRPr="00902FAB" w:rsidRDefault="00FB1E1E" w:rsidP="00580EA7">
            <w:pPr>
              <w:autoSpaceDE w:val="0"/>
              <w:autoSpaceDN w:val="0"/>
              <w:adjustRightInd w:val="0"/>
              <w:jc w:val="center"/>
              <w:rPr>
                <w:rFonts w:ascii="Garamond" w:hAnsi="Garamond"/>
                <w:color w:val="000000"/>
                <w:szCs w:val="24"/>
                <w:lang w:val="id-ID"/>
              </w:rPr>
            </w:pPr>
            <w:r w:rsidRPr="00902FAB">
              <w:rPr>
                <w:rFonts w:ascii="Garamond" w:hAnsi="Garamond"/>
                <w:color w:val="000000"/>
                <w:szCs w:val="24"/>
                <w:lang w:val="id-ID"/>
              </w:rPr>
              <w:t>+</w:t>
            </w:r>
          </w:p>
        </w:tc>
        <w:tc>
          <w:tcPr>
            <w:tcW w:w="1251" w:type="dxa"/>
            <w:shd w:val="clear" w:color="000000" w:fill="FFFFFF"/>
            <w:vAlign w:val="center"/>
          </w:tcPr>
          <w:p w14:paraId="0E18BB3C"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rPr>
              <w:t>-</w:t>
            </w:r>
            <w:r w:rsidRPr="00902FAB">
              <w:rPr>
                <w:rFonts w:ascii="Garamond" w:hAnsi="Garamond"/>
                <w:color w:val="000000"/>
                <w:szCs w:val="24"/>
                <w:lang w:val="id-ID"/>
              </w:rPr>
              <w:t>0</w:t>
            </w:r>
            <w:r w:rsidRPr="00902FAB">
              <w:rPr>
                <w:rFonts w:ascii="Garamond" w:hAnsi="Garamond"/>
                <w:color w:val="000000"/>
                <w:szCs w:val="24"/>
              </w:rPr>
              <w:t>.050</w:t>
            </w:r>
          </w:p>
        </w:tc>
        <w:tc>
          <w:tcPr>
            <w:tcW w:w="962" w:type="dxa"/>
            <w:shd w:val="clear" w:color="000000" w:fill="FFFFFF"/>
            <w:vAlign w:val="center"/>
          </w:tcPr>
          <w:p w14:paraId="65D3A764"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rPr>
              <w:t>-</w:t>
            </w:r>
            <w:r w:rsidRPr="00902FAB">
              <w:rPr>
                <w:rFonts w:ascii="Garamond" w:hAnsi="Garamond"/>
                <w:color w:val="000000"/>
                <w:szCs w:val="24"/>
                <w:lang w:val="id-ID"/>
              </w:rPr>
              <w:t>0</w:t>
            </w:r>
            <w:r w:rsidRPr="00902FAB">
              <w:rPr>
                <w:rFonts w:ascii="Garamond" w:hAnsi="Garamond"/>
                <w:color w:val="000000"/>
                <w:szCs w:val="24"/>
              </w:rPr>
              <w:t>.618</w:t>
            </w:r>
          </w:p>
        </w:tc>
        <w:tc>
          <w:tcPr>
            <w:tcW w:w="962" w:type="dxa"/>
            <w:shd w:val="clear" w:color="000000" w:fill="FFFFFF"/>
            <w:vAlign w:val="center"/>
          </w:tcPr>
          <w:p w14:paraId="03C982D2"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.539</w:t>
            </w:r>
          </w:p>
        </w:tc>
        <w:tc>
          <w:tcPr>
            <w:tcW w:w="1532" w:type="dxa"/>
            <w:shd w:val="clear" w:color="000000" w:fill="FFFFFF"/>
          </w:tcPr>
          <w:p w14:paraId="64AC5D72" w14:textId="77777777" w:rsidR="00FB1E1E" w:rsidRPr="00902FAB" w:rsidRDefault="00FB1E1E" w:rsidP="00580EA7">
            <w:pPr>
              <w:autoSpaceDE w:val="0"/>
              <w:autoSpaceDN w:val="0"/>
              <w:adjustRightInd w:val="0"/>
              <w:rPr>
                <w:rFonts w:ascii="Garamond" w:hAnsi="Garamond"/>
                <w:color w:val="000000"/>
                <w:szCs w:val="24"/>
                <w:lang w:val="id-ID"/>
              </w:rPr>
            </w:pPr>
            <w:r w:rsidRPr="00902FAB">
              <w:rPr>
                <w:rFonts w:ascii="Garamond" w:hAnsi="Garamond"/>
                <w:color w:val="000000"/>
                <w:szCs w:val="24"/>
                <w:lang w:val="id-ID"/>
              </w:rPr>
              <w:t>Ditolak</w:t>
            </w:r>
          </w:p>
        </w:tc>
      </w:tr>
      <w:tr w:rsidR="00FB1E1E" w:rsidRPr="00902FAB" w14:paraId="41308122" w14:textId="77777777" w:rsidTr="005E67A9">
        <w:trPr>
          <w:trHeight w:val="224"/>
        </w:trPr>
        <w:tc>
          <w:tcPr>
            <w:tcW w:w="2644" w:type="dxa"/>
            <w:shd w:val="clear" w:color="000000" w:fill="FFFFFF"/>
          </w:tcPr>
          <w:p w14:paraId="19063DE7" w14:textId="77777777" w:rsidR="00FB1E1E" w:rsidRPr="00902FAB" w:rsidRDefault="00FB1E1E" w:rsidP="00580EA7">
            <w:pPr>
              <w:autoSpaceDE w:val="0"/>
              <w:autoSpaceDN w:val="0"/>
              <w:adjustRightInd w:val="0"/>
              <w:rPr>
                <w:rFonts w:ascii="Garamond" w:hAnsi="Garamond"/>
                <w:color w:val="000000"/>
                <w:szCs w:val="24"/>
              </w:rPr>
            </w:pPr>
            <w:r w:rsidRPr="00902FAB">
              <w:rPr>
                <w:rFonts w:ascii="Garamond" w:hAnsi="Garamond"/>
                <w:color w:val="000000"/>
                <w:szCs w:val="24"/>
              </w:rPr>
              <w:t>TATO</w:t>
            </w:r>
          </w:p>
        </w:tc>
        <w:tc>
          <w:tcPr>
            <w:tcW w:w="1154" w:type="dxa"/>
            <w:shd w:val="clear" w:color="000000" w:fill="FFFFFF"/>
          </w:tcPr>
          <w:p w14:paraId="1F8191EC" w14:textId="77777777" w:rsidR="00FB1E1E" w:rsidRPr="00902FAB" w:rsidRDefault="00FB1E1E" w:rsidP="00580EA7">
            <w:pPr>
              <w:autoSpaceDE w:val="0"/>
              <w:autoSpaceDN w:val="0"/>
              <w:adjustRightInd w:val="0"/>
              <w:jc w:val="center"/>
              <w:rPr>
                <w:rFonts w:ascii="Garamond" w:hAnsi="Garamond"/>
                <w:color w:val="000000"/>
                <w:szCs w:val="24"/>
                <w:lang w:val="id-ID"/>
              </w:rPr>
            </w:pPr>
            <w:r w:rsidRPr="00902FAB">
              <w:rPr>
                <w:rFonts w:ascii="Garamond" w:hAnsi="Garamond"/>
                <w:color w:val="000000"/>
                <w:szCs w:val="24"/>
                <w:lang w:val="id-ID"/>
              </w:rPr>
              <w:t>+</w:t>
            </w:r>
          </w:p>
        </w:tc>
        <w:tc>
          <w:tcPr>
            <w:tcW w:w="1251" w:type="dxa"/>
            <w:shd w:val="clear" w:color="000000" w:fill="FFFFFF"/>
            <w:vAlign w:val="center"/>
          </w:tcPr>
          <w:p w14:paraId="48C7DDC1"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.217</w:t>
            </w:r>
          </w:p>
        </w:tc>
        <w:tc>
          <w:tcPr>
            <w:tcW w:w="962" w:type="dxa"/>
            <w:shd w:val="clear" w:color="000000" w:fill="FFFFFF"/>
            <w:vAlign w:val="center"/>
          </w:tcPr>
          <w:p w14:paraId="369318D8"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rPr>
              <w:t>3.146</w:t>
            </w:r>
          </w:p>
        </w:tc>
        <w:tc>
          <w:tcPr>
            <w:tcW w:w="962" w:type="dxa"/>
            <w:shd w:val="clear" w:color="000000" w:fill="FFFFFF"/>
            <w:vAlign w:val="center"/>
          </w:tcPr>
          <w:p w14:paraId="442CE73E" w14:textId="77777777" w:rsidR="00FB1E1E" w:rsidRPr="00902FAB" w:rsidRDefault="00FB1E1E" w:rsidP="00580EA7">
            <w:pPr>
              <w:autoSpaceDE w:val="0"/>
              <w:autoSpaceDN w:val="0"/>
              <w:adjustRightInd w:val="0"/>
              <w:jc w:val="right"/>
              <w:rPr>
                <w:rFonts w:ascii="Garamond" w:hAnsi="Garamond"/>
                <w:color w:val="000000"/>
                <w:szCs w:val="24"/>
              </w:rPr>
            </w:pPr>
            <w:r w:rsidRPr="00902FAB">
              <w:rPr>
                <w:rFonts w:ascii="Garamond" w:hAnsi="Garamond"/>
                <w:color w:val="000000"/>
                <w:szCs w:val="24"/>
                <w:lang w:val="id-ID"/>
              </w:rPr>
              <w:t>0</w:t>
            </w:r>
            <w:r w:rsidRPr="00902FAB">
              <w:rPr>
                <w:rFonts w:ascii="Garamond" w:hAnsi="Garamond"/>
                <w:color w:val="000000"/>
                <w:szCs w:val="24"/>
              </w:rPr>
              <w:t>.003</w:t>
            </w:r>
          </w:p>
        </w:tc>
        <w:tc>
          <w:tcPr>
            <w:tcW w:w="1532" w:type="dxa"/>
            <w:shd w:val="clear" w:color="000000" w:fill="FFFFFF"/>
          </w:tcPr>
          <w:p w14:paraId="09B00806" w14:textId="77777777" w:rsidR="00FB1E1E" w:rsidRPr="00902FAB" w:rsidRDefault="00FB1E1E" w:rsidP="00580EA7">
            <w:pPr>
              <w:autoSpaceDE w:val="0"/>
              <w:autoSpaceDN w:val="0"/>
              <w:adjustRightInd w:val="0"/>
              <w:rPr>
                <w:rFonts w:ascii="Garamond" w:hAnsi="Garamond"/>
                <w:color w:val="000000"/>
                <w:szCs w:val="24"/>
                <w:lang w:val="id-ID"/>
              </w:rPr>
            </w:pPr>
            <w:r w:rsidRPr="00902FAB">
              <w:rPr>
                <w:rFonts w:ascii="Garamond" w:hAnsi="Garamond"/>
                <w:color w:val="000000"/>
                <w:szCs w:val="24"/>
                <w:lang w:val="id-ID"/>
              </w:rPr>
              <w:t>Diterima</w:t>
            </w:r>
          </w:p>
        </w:tc>
      </w:tr>
    </w:tbl>
    <w:p w14:paraId="3604EA7C" w14:textId="77777777" w:rsidR="00FB1E1E" w:rsidRDefault="00FB1E1E" w:rsidP="004B7814">
      <w:pPr>
        <w:spacing w:after="240"/>
        <w:jc w:val="both"/>
        <w:rPr>
          <w:sz w:val="22"/>
          <w:szCs w:val="22"/>
          <w:lang w:val="id-ID"/>
        </w:rPr>
      </w:pPr>
    </w:p>
    <w:p w14:paraId="1BF3DE88" w14:textId="77777777" w:rsidR="00670614" w:rsidRPr="00670614" w:rsidRDefault="00670614" w:rsidP="00042EC8">
      <w:pPr>
        <w:pStyle w:val="Heading1"/>
        <w:numPr>
          <w:ilvl w:val="1"/>
          <w:numId w:val="2"/>
        </w:numPr>
        <w:suppressAutoHyphens/>
        <w:spacing w:after="60"/>
        <w:rPr>
          <w:b w:val="0"/>
          <w:sz w:val="22"/>
          <w:szCs w:val="22"/>
          <w:lang w:val="id-ID"/>
        </w:rPr>
      </w:pPr>
      <w:r w:rsidRPr="004B7814">
        <w:rPr>
          <w:i w:val="0"/>
          <w:sz w:val="22"/>
          <w:szCs w:val="22"/>
          <w:lang w:val="id-ID"/>
        </w:rPr>
        <w:t>Pembahasan</w:t>
      </w:r>
    </w:p>
    <w:p w14:paraId="4A2182F5" w14:textId="796BD2C8" w:rsidR="00FB1E1E" w:rsidRPr="006C22BB" w:rsidRDefault="00FB1E1E" w:rsidP="006C22BB">
      <w:pPr>
        <w:spacing w:after="240"/>
        <w:ind w:firstLine="360"/>
        <w:jc w:val="both"/>
        <w:rPr>
          <w:sz w:val="22"/>
          <w:szCs w:val="22"/>
        </w:rPr>
      </w:pPr>
      <w:r w:rsidRPr="006C22BB">
        <w:rPr>
          <w:sz w:val="22"/>
          <w:szCs w:val="22"/>
        </w:rPr>
        <w:t xml:space="preserve">Hasil </w:t>
      </w:r>
      <w:proofErr w:type="spellStart"/>
      <w:r w:rsidRPr="006C22BB">
        <w:rPr>
          <w:sz w:val="22"/>
          <w:szCs w:val="22"/>
        </w:rPr>
        <w:t>analisis</w:t>
      </w:r>
      <w:proofErr w:type="spellEnd"/>
      <w:r w:rsidRPr="006C22BB">
        <w:rPr>
          <w:sz w:val="22"/>
          <w:szCs w:val="22"/>
        </w:rPr>
        <w:t xml:space="preserve"> </w:t>
      </w:r>
      <w:proofErr w:type="spellStart"/>
      <w:r w:rsidRPr="006C22BB">
        <w:rPr>
          <w:sz w:val="22"/>
          <w:szCs w:val="22"/>
        </w:rPr>
        <w:t>regresi</w:t>
      </w:r>
      <w:proofErr w:type="spellEnd"/>
      <w:r w:rsidRPr="006C22BB">
        <w:rPr>
          <w:sz w:val="22"/>
          <w:szCs w:val="22"/>
        </w:rPr>
        <w:t xml:space="preserve"> </w:t>
      </w:r>
      <w:proofErr w:type="spellStart"/>
      <w:r w:rsidRPr="006C22BB">
        <w:rPr>
          <w:sz w:val="22"/>
          <w:szCs w:val="22"/>
        </w:rPr>
        <w:t>menunjukkan</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w:t>
      </w:r>
      <w:proofErr w:type="spellStart"/>
      <w:r w:rsidRPr="006C22BB">
        <w:rPr>
          <w:sz w:val="22"/>
          <w:szCs w:val="22"/>
        </w:rPr>
        <w:t>dari</w:t>
      </w:r>
      <w:proofErr w:type="spellEnd"/>
      <w:r w:rsidRPr="006C22BB">
        <w:rPr>
          <w:sz w:val="22"/>
          <w:szCs w:val="22"/>
        </w:rPr>
        <w:t xml:space="preserve"> </w:t>
      </w:r>
      <w:proofErr w:type="spellStart"/>
      <w:r w:rsidRPr="006C22BB">
        <w:rPr>
          <w:sz w:val="22"/>
          <w:szCs w:val="22"/>
        </w:rPr>
        <w:t>empat</w:t>
      </w:r>
      <w:proofErr w:type="spellEnd"/>
      <w:r w:rsidRPr="006C22BB">
        <w:rPr>
          <w:sz w:val="22"/>
          <w:szCs w:val="22"/>
        </w:rPr>
        <w:t xml:space="preserve"> </w:t>
      </w:r>
      <w:proofErr w:type="spellStart"/>
      <w:r w:rsidRPr="006C22BB">
        <w:rPr>
          <w:sz w:val="22"/>
          <w:szCs w:val="22"/>
        </w:rPr>
        <w:t>variabel</w:t>
      </w:r>
      <w:proofErr w:type="spellEnd"/>
      <w:r w:rsidRPr="006C22BB">
        <w:rPr>
          <w:sz w:val="22"/>
          <w:szCs w:val="22"/>
        </w:rPr>
        <w:t xml:space="preserve"> </w:t>
      </w:r>
      <w:proofErr w:type="spellStart"/>
      <w:r w:rsidRPr="006C22BB">
        <w:rPr>
          <w:sz w:val="22"/>
          <w:szCs w:val="22"/>
        </w:rPr>
        <w:t>yaitu</w:t>
      </w:r>
      <w:proofErr w:type="spellEnd"/>
      <w:r w:rsidRPr="006C22BB">
        <w:rPr>
          <w:sz w:val="22"/>
          <w:szCs w:val="22"/>
        </w:rPr>
        <w:t xml:space="preserve"> CR, DER, dan TATO </w:t>
      </w:r>
      <w:proofErr w:type="spellStart"/>
      <w:r w:rsidRPr="006C22BB">
        <w:rPr>
          <w:sz w:val="22"/>
          <w:szCs w:val="22"/>
        </w:rPr>
        <w:t>dari</w:t>
      </w:r>
      <w:proofErr w:type="spellEnd"/>
      <w:r w:rsidRPr="006C22BB">
        <w:rPr>
          <w:sz w:val="22"/>
          <w:szCs w:val="22"/>
        </w:rPr>
        <w:t xml:space="preserve"> </w:t>
      </w:r>
      <w:proofErr w:type="spellStart"/>
      <w:r w:rsidRPr="006C22BB">
        <w:rPr>
          <w:sz w:val="22"/>
          <w:szCs w:val="22"/>
        </w:rPr>
        <w:t>hasil</w:t>
      </w:r>
      <w:proofErr w:type="spellEnd"/>
      <w:r w:rsidRPr="006C22BB">
        <w:rPr>
          <w:sz w:val="22"/>
          <w:szCs w:val="22"/>
        </w:rPr>
        <w:t xml:space="preserve"> uji F </w:t>
      </w:r>
      <w:proofErr w:type="spellStart"/>
      <w:r w:rsidRPr="006C22BB">
        <w:rPr>
          <w:sz w:val="22"/>
          <w:szCs w:val="22"/>
        </w:rPr>
        <w:t>diperoleh</w:t>
      </w:r>
      <w:proofErr w:type="spellEnd"/>
      <w:r w:rsidRPr="006C22BB">
        <w:rPr>
          <w:sz w:val="22"/>
          <w:szCs w:val="22"/>
        </w:rPr>
        <w:t xml:space="preserve"> F </w:t>
      </w:r>
      <w:proofErr w:type="spellStart"/>
      <w:r w:rsidRPr="006C22BB">
        <w:rPr>
          <w:sz w:val="22"/>
          <w:szCs w:val="22"/>
        </w:rPr>
        <w:t>hitung</w:t>
      </w:r>
      <w:proofErr w:type="spellEnd"/>
      <w:r w:rsidRPr="006C22BB">
        <w:rPr>
          <w:sz w:val="22"/>
          <w:szCs w:val="22"/>
        </w:rPr>
        <w:t xml:space="preserve">  = 3.710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p value = 0.017  &lt;  0.05,  </w:t>
      </w:r>
      <w:proofErr w:type="spellStart"/>
      <w:r w:rsidRPr="006C22BB">
        <w:rPr>
          <w:sz w:val="22"/>
          <w:szCs w:val="22"/>
        </w:rPr>
        <w:t>sehingga</w:t>
      </w:r>
      <w:proofErr w:type="spellEnd"/>
      <w:r w:rsidRPr="006C22BB">
        <w:rPr>
          <w:sz w:val="22"/>
          <w:szCs w:val="22"/>
        </w:rPr>
        <w:t xml:space="preserve">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disimpulkan</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Ho  </w:t>
      </w:r>
      <w:proofErr w:type="spellStart"/>
      <w:r w:rsidRPr="006C22BB">
        <w:rPr>
          <w:sz w:val="22"/>
          <w:szCs w:val="22"/>
        </w:rPr>
        <w:t>ditolak</w:t>
      </w:r>
      <w:proofErr w:type="spellEnd"/>
      <w:r w:rsidRPr="006C22BB">
        <w:rPr>
          <w:sz w:val="22"/>
          <w:szCs w:val="22"/>
        </w:rPr>
        <w:t xml:space="preserve">,  yang  </w:t>
      </w:r>
      <w:proofErr w:type="spellStart"/>
      <w:r w:rsidRPr="006C22BB">
        <w:rPr>
          <w:sz w:val="22"/>
          <w:szCs w:val="22"/>
        </w:rPr>
        <w:t>berarti</w:t>
      </w:r>
      <w:proofErr w:type="spellEnd"/>
      <w:r w:rsidRPr="006C22BB">
        <w:rPr>
          <w:sz w:val="22"/>
          <w:szCs w:val="22"/>
        </w:rPr>
        <w:t xml:space="preserve">  </w:t>
      </w:r>
      <w:proofErr w:type="spellStart"/>
      <w:r w:rsidRPr="006C22BB">
        <w:rPr>
          <w:sz w:val="22"/>
          <w:szCs w:val="22"/>
        </w:rPr>
        <w:t>ada</w:t>
      </w:r>
      <w:proofErr w:type="spellEnd"/>
      <w:r w:rsidRPr="006C22BB">
        <w:rPr>
          <w:sz w:val="22"/>
          <w:szCs w:val="22"/>
        </w:rPr>
        <w:t xml:space="preserve"> </w:t>
      </w:r>
      <w:proofErr w:type="spellStart"/>
      <w:r w:rsidRPr="006C22BB">
        <w:rPr>
          <w:sz w:val="22"/>
          <w:szCs w:val="22"/>
        </w:rPr>
        <w:t>pengaruh</w:t>
      </w:r>
      <w:proofErr w:type="spellEnd"/>
      <w:r w:rsidRPr="006C22BB">
        <w:rPr>
          <w:sz w:val="22"/>
          <w:szCs w:val="22"/>
        </w:rPr>
        <w:t xml:space="preserve">   </w:t>
      </w: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simultan</w:t>
      </w:r>
      <w:proofErr w:type="spellEnd"/>
      <w:r w:rsidRPr="006C22BB">
        <w:rPr>
          <w:sz w:val="22"/>
          <w:szCs w:val="22"/>
        </w:rPr>
        <w:t xml:space="preserve">   CR,   DER,   TATO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yang </w:t>
      </w:r>
      <w:proofErr w:type="spellStart"/>
      <w:r w:rsidRPr="006C22BB">
        <w:rPr>
          <w:sz w:val="22"/>
          <w:szCs w:val="22"/>
        </w:rPr>
        <w:t>signifikan</w:t>
      </w:r>
      <w:proofErr w:type="spellEnd"/>
      <w:r w:rsidRPr="006C22BB">
        <w:rPr>
          <w:sz w:val="22"/>
          <w:szCs w:val="22"/>
        </w:rPr>
        <w:t xml:space="preserve"> dan </w:t>
      </w:r>
      <w:proofErr w:type="spellStart"/>
      <w:r w:rsidRPr="006C22BB">
        <w:rPr>
          <w:sz w:val="22"/>
          <w:szCs w:val="22"/>
        </w:rPr>
        <w:t>berdasarkan</w:t>
      </w:r>
      <w:proofErr w:type="spellEnd"/>
      <w:r w:rsidRPr="006C22BB">
        <w:rPr>
          <w:sz w:val="22"/>
          <w:szCs w:val="22"/>
        </w:rPr>
        <w:t xml:space="preserve"> </w:t>
      </w:r>
      <w:proofErr w:type="spellStart"/>
      <w:r w:rsidRPr="006C22BB">
        <w:rPr>
          <w:sz w:val="22"/>
          <w:szCs w:val="22"/>
        </w:rPr>
        <w:t>hasil</w:t>
      </w:r>
      <w:proofErr w:type="spellEnd"/>
      <w:r w:rsidRPr="006C22BB">
        <w:rPr>
          <w:sz w:val="22"/>
          <w:szCs w:val="22"/>
        </w:rPr>
        <w:t xml:space="preserve"> </w:t>
      </w:r>
      <w:proofErr w:type="spellStart"/>
      <w:r w:rsidRPr="006C22BB">
        <w:rPr>
          <w:sz w:val="22"/>
          <w:szCs w:val="22"/>
        </w:rPr>
        <w:t>analisis</w:t>
      </w:r>
      <w:proofErr w:type="spellEnd"/>
      <w:r w:rsidRPr="006C22BB">
        <w:rPr>
          <w:sz w:val="22"/>
          <w:szCs w:val="22"/>
        </w:rPr>
        <w:t xml:space="preserve"> </w:t>
      </w:r>
      <w:proofErr w:type="spellStart"/>
      <w:r w:rsidRPr="006C22BB">
        <w:rPr>
          <w:sz w:val="22"/>
          <w:szCs w:val="22"/>
        </w:rPr>
        <w:t>regresi</w:t>
      </w:r>
      <w:proofErr w:type="spellEnd"/>
      <w:r w:rsidRPr="006C22BB">
        <w:rPr>
          <w:sz w:val="22"/>
          <w:szCs w:val="22"/>
        </w:rPr>
        <w:t xml:space="preserve"> </w:t>
      </w:r>
      <w:proofErr w:type="spellStart"/>
      <w:r w:rsidRPr="006C22BB">
        <w:rPr>
          <w:sz w:val="22"/>
          <w:szCs w:val="22"/>
        </w:rPr>
        <w:t>diperoleh</w:t>
      </w:r>
      <w:proofErr w:type="spellEnd"/>
      <w:r w:rsidRPr="006C22BB">
        <w:rPr>
          <w:sz w:val="22"/>
          <w:szCs w:val="22"/>
        </w:rPr>
        <w:t xml:space="preserve"> R-square </w:t>
      </w:r>
      <w:proofErr w:type="spellStart"/>
      <w:r w:rsidRPr="006C22BB">
        <w:rPr>
          <w:sz w:val="22"/>
          <w:szCs w:val="22"/>
        </w:rPr>
        <w:t>sebesar</w:t>
      </w:r>
      <w:proofErr w:type="spellEnd"/>
      <w:r w:rsidRPr="006C22BB">
        <w:rPr>
          <w:sz w:val="22"/>
          <w:szCs w:val="22"/>
        </w:rPr>
        <w:t xml:space="preserve"> 0.171 yang </w:t>
      </w:r>
      <w:proofErr w:type="spellStart"/>
      <w:r w:rsidRPr="006C22BB">
        <w:rPr>
          <w:sz w:val="22"/>
          <w:szCs w:val="22"/>
        </w:rPr>
        <w:t>berarti</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w:t>
      </w:r>
      <w:proofErr w:type="spellStart"/>
      <w:r w:rsidRPr="006C22BB">
        <w:rPr>
          <w:sz w:val="22"/>
          <w:szCs w:val="22"/>
        </w:rPr>
        <w:t>kontribusi</w:t>
      </w:r>
      <w:proofErr w:type="spellEnd"/>
      <w:r w:rsidRPr="006C22BB">
        <w:rPr>
          <w:sz w:val="22"/>
          <w:szCs w:val="22"/>
        </w:rPr>
        <w:t xml:space="preserve"> CR, DER dan TATO </w:t>
      </w: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simultan</w:t>
      </w:r>
      <w:proofErr w:type="spellEnd"/>
      <w:r w:rsidRPr="006C22BB">
        <w:rPr>
          <w:sz w:val="22"/>
          <w:szCs w:val="22"/>
        </w:rPr>
        <w:t xml:space="preserve"> </w:t>
      </w:r>
      <w:proofErr w:type="spellStart"/>
      <w:r w:rsidRPr="006C22BB">
        <w:rPr>
          <w:sz w:val="22"/>
          <w:szCs w:val="22"/>
        </w:rPr>
        <w:t>berpengaruh</w:t>
      </w:r>
      <w:proofErr w:type="spellEnd"/>
      <w:r w:rsidRPr="006C22BB">
        <w:rPr>
          <w:sz w:val="22"/>
          <w:szCs w:val="22"/>
        </w:rPr>
        <w:t xml:space="preserve">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sebesar</w:t>
      </w:r>
      <w:proofErr w:type="spellEnd"/>
      <w:r w:rsidRPr="006C22BB">
        <w:rPr>
          <w:sz w:val="22"/>
          <w:szCs w:val="22"/>
        </w:rPr>
        <w:t xml:space="preserve"> 17.1%. </w:t>
      </w:r>
      <w:proofErr w:type="spellStart"/>
      <w:r w:rsidRPr="006C22BB">
        <w:rPr>
          <w:sz w:val="22"/>
          <w:szCs w:val="22"/>
        </w:rPr>
        <w:t>Namun</w:t>
      </w:r>
      <w:proofErr w:type="spellEnd"/>
      <w:r w:rsidRPr="006C22BB">
        <w:rPr>
          <w:sz w:val="22"/>
          <w:szCs w:val="22"/>
        </w:rPr>
        <w:t xml:space="preserve"> </w:t>
      </w: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parsial</w:t>
      </w:r>
      <w:proofErr w:type="spellEnd"/>
      <w:r w:rsidRPr="006C22BB">
        <w:rPr>
          <w:sz w:val="22"/>
          <w:szCs w:val="22"/>
        </w:rPr>
        <w:t xml:space="preserve"> </w:t>
      </w:r>
      <w:proofErr w:type="spellStart"/>
      <w:r w:rsidRPr="006C22BB">
        <w:rPr>
          <w:sz w:val="22"/>
          <w:szCs w:val="22"/>
        </w:rPr>
        <w:t>ternyata</w:t>
      </w:r>
      <w:proofErr w:type="spellEnd"/>
      <w:r w:rsidRPr="006C22BB">
        <w:rPr>
          <w:sz w:val="22"/>
          <w:szCs w:val="22"/>
        </w:rPr>
        <w:t xml:space="preserve"> </w:t>
      </w:r>
      <w:proofErr w:type="spellStart"/>
      <w:r w:rsidRPr="006C22BB">
        <w:rPr>
          <w:sz w:val="22"/>
          <w:szCs w:val="22"/>
        </w:rPr>
        <w:t>hanya</w:t>
      </w:r>
      <w:proofErr w:type="spellEnd"/>
      <w:r w:rsidRPr="006C22BB">
        <w:rPr>
          <w:sz w:val="22"/>
          <w:szCs w:val="22"/>
        </w:rPr>
        <w:t xml:space="preserve"> TATO yang </w:t>
      </w:r>
      <w:proofErr w:type="spellStart"/>
      <w:r w:rsidRPr="006C22BB">
        <w:rPr>
          <w:sz w:val="22"/>
          <w:szCs w:val="22"/>
        </w:rPr>
        <w:t>berpengaruh</w:t>
      </w:r>
      <w:proofErr w:type="spellEnd"/>
      <w:r w:rsidRPr="006C22BB">
        <w:rPr>
          <w:sz w:val="22"/>
          <w:szCs w:val="22"/>
        </w:rPr>
        <w:t xml:space="preserve"> </w:t>
      </w:r>
      <w:proofErr w:type="spellStart"/>
      <w:r w:rsidRPr="006C22BB">
        <w:rPr>
          <w:sz w:val="22"/>
          <w:szCs w:val="22"/>
        </w:rPr>
        <w:t>positif</w:t>
      </w:r>
      <w:proofErr w:type="spellEnd"/>
      <w:r w:rsidRPr="006C22BB">
        <w:rPr>
          <w:sz w:val="22"/>
          <w:szCs w:val="22"/>
        </w:rPr>
        <w:t xml:space="preserve"> dan </w:t>
      </w:r>
      <w:proofErr w:type="spellStart"/>
      <w:r w:rsidRPr="006C22BB">
        <w:rPr>
          <w:sz w:val="22"/>
          <w:szCs w:val="22"/>
        </w:rPr>
        <w:t>signifikan</w:t>
      </w:r>
      <w:proofErr w:type="spellEnd"/>
      <w:r w:rsidRPr="006C22BB">
        <w:rPr>
          <w:sz w:val="22"/>
          <w:szCs w:val="22"/>
        </w:rPr>
        <w:t xml:space="preserve">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sedangkan</w:t>
      </w:r>
      <w:proofErr w:type="spellEnd"/>
      <w:r w:rsidRPr="006C22BB">
        <w:rPr>
          <w:sz w:val="22"/>
          <w:szCs w:val="22"/>
        </w:rPr>
        <w:t xml:space="preserve"> CR dan DER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berpengaruh</w:t>
      </w:r>
      <w:proofErr w:type="spellEnd"/>
      <w:r w:rsidRPr="006C22BB">
        <w:rPr>
          <w:sz w:val="22"/>
          <w:szCs w:val="22"/>
        </w:rPr>
        <w:t xml:space="preserve">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
    <w:p w14:paraId="02A9C24E" w14:textId="4E0CFA85" w:rsidR="00FB1E1E" w:rsidRDefault="00FB1E1E" w:rsidP="006C22BB">
      <w:pPr>
        <w:spacing w:after="240"/>
        <w:ind w:firstLine="360"/>
        <w:jc w:val="both"/>
        <w:rPr>
          <w:sz w:val="22"/>
          <w:szCs w:val="22"/>
        </w:rPr>
      </w:pP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parsial</w:t>
      </w:r>
      <w:proofErr w:type="spellEnd"/>
      <w:r w:rsidRPr="006C22BB">
        <w:rPr>
          <w:sz w:val="22"/>
          <w:szCs w:val="22"/>
        </w:rPr>
        <w:t xml:space="preserve">, </w:t>
      </w:r>
      <w:proofErr w:type="spellStart"/>
      <w:r w:rsidRPr="006C22BB">
        <w:rPr>
          <w:sz w:val="22"/>
          <w:szCs w:val="22"/>
        </w:rPr>
        <w:t>dari</w:t>
      </w:r>
      <w:proofErr w:type="spellEnd"/>
      <w:r w:rsidRPr="006C22BB">
        <w:rPr>
          <w:sz w:val="22"/>
          <w:szCs w:val="22"/>
        </w:rPr>
        <w:t xml:space="preserve"> </w:t>
      </w:r>
      <w:proofErr w:type="spellStart"/>
      <w:r w:rsidRPr="006C22BB">
        <w:rPr>
          <w:sz w:val="22"/>
          <w:szCs w:val="22"/>
        </w:rPr>
        <w:t>hasil</w:t>
      </w:r>
      <w:proofErr w:type="spellEnd"/>
      <w:r w:rsidRPr="006C22BB">
        <w:rPr>
          <w:sz w:val="22"/>
          <w:szCs w:val="22"/>
        </w:rPr>
        <w:t xml:space="preserve"> uji t </w:t>
      </w:r>
      <w:proofErr w:type="spellStart"/>
      <w:r w:rsidRPr="006C22BB">
        <w:rPr>
          <w:sz w:val="22"/>
          <w:szCs w:val="22"/>
        </w:rPr>
        <w:t>diperoleh</w:t>
      </w:r>
      <w:proofErr w:type="spellEnd"/>
      <w:r w:rsidRPr="006C22BB">
        <w:rPr>
          <w:sz w:val="22"/>
          <w:szCs w:val="22"/>
        </w:rPr>
        <w:t xml:space="preserve"> p value </w:t>
      </w:r>
      <w:proofErr w:type="spellStart"/>
      <w:r w:rsidRPr="006C22BB">
        <w:rPr>
          <w:sz w:val="22"/>
          <w:szCs w:val="22"/>
        </w:rPr>
        <w:t>untuk</w:t>
      </w:r>
      <w:proofErr w:type="spellEnd"/>
      <w:r w:rsidRPr="006C22BB">
        <w:rPr>
          <w:sz w:val="22"/>
          <w:szCs w:val="22"/>
        </w:rPr>
        <w:t xml:space="preserve"> </w:t>
      </w:r>
      <w:proofErr w:type="spellStart"/>
      <w:r w:rsidRPr="006C22BB">
        <w:rPr>
          <w:sz w:val="22"/>
          <w:szCs w:val="22"/>
        </w:rPr>
        <w:t>variabel</w:t>
      </w:r>
      <w:proofErr w:type="spellEnd"/>
      <w:r w:rsidRPr="006C22BB">
        <w:rPr>
          <w:sz w:val="22"/>
          <w:szCs w:val="22"/>
        </w:rPr>
        <w:t xml:space="preserve"> CR </w:t>
      </w:r>
      <w:proofErr w:type="spellStart"/>
      <w:r w:rsidRPr="006C22BB">
        <w:rPr>
          <w:sz w:val="22"/>
          <w:szCs w:val="22"/>
        </w:rPr>
        <w:t>sebesar</w:t>
      </w:r>
      <w:proofErr w:type="spellEnd"/>
      <w:r w:rsidRPr="006C22BB">
        <w:rPr>
          <w:sz w:val="22"/>
          <w:szCs w:val="22"/>
        </w:rPr>
        <w:t xml:space="preserve"> 0.190 </w:t>
      </w:r>
      <w:proofErr w:type="spellStart"/>
      <w:r w:rsidRPr="006C22BB">
        <w:rPr>
          <w:sz w:val="22"/>
          <w:szCs w:val="22"/>
        </w:rPr>
        <w:t>sedangkan</w:t>
      </w:r>
      <w:proofErr w:type="spellEnd"/>
      <w:r w:rsidRPr="006C22BB">
        <w:rPr>
          <w:sz w:val="22"/>
          <w:szCs w:val="22"/>
        </w:rPr>
        <w:t xml:space="preserve"> </w:t>
      </w:r>
      <w:proofErr w:type="spellStart"/>
      <w:r w:rsidRPr="006C22BB">
        <w:rPr>
          <w:sz w:val="22"/>
          <w:szCs w:val="22"/>
        </w:rPr>
        <w:t>variabel</w:t>
      </w:r>
      <w:proofErr w:type="spellEnd"/>
      <w:r w:rsidRPr="006C22BB">
        <w:rPr>
          <w:sz w:val="22"/>
          <w:szCs w:val="22"/>
        </w:rPr>
        <w:t xml:space="preserve"> DER </w:t>
      </w:r>
      <w:proofErr w:type="spellStart"/>
      <w:r w:rsidRPr="006C22BB">
        <w:rPr>
          <w:sz w:val="22"/>
          <w:szCs w:val="22"/>
        </w:rPr>
        <w:t>sebesar</w:t>
      </w:r>
      <w:proofErr w:type="spellEnd"/>
      <w:r w:rsidRPr="006C22BB">
        <w:rPr>
          <w:sz w:val="22"/>
          <w:szCs w:val="22"/>
        </w:rPr>
        <w:t xml:space="preserve"> 0.539. </w:t>
      </w:r>
      <w:proofErr w:type="spellStart"/>
      <w:r w:rsidRPr="006C22BB">
        <w:rPr>
          <w:sz w:val="22"/>
          <w:szCs w:val="22"/>
        </w:rPr>
        <w:t>Kedua</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p value </w:t>
      </w:r>
      <w:proofErr w:type="spellStart"/>
      <w:r w:rsidRPr="006C22BB">
        <w:rPr>
          <w:sz w:val="22"/>
          <w:szCs w:val="22"/>
        </w:rPr>
        <w:t>tersebut</w:t>
      </w:r>
      <w:proofErr w:type="spellEnd"/>
      <w:r w:rsidRPr="006C22BB">
        <w:rPr>
          <w:sz w:val="22"/>
          <w:szCs w:val="22"/>
        </w:rPr>
        <w:t xml:space="preserve"> </w:t>
      </w:r>
      <w:proofErr w:type="spellStart"/>
      <w:r w:rsidRPr="006C22BB">
        <w:rPr>
          <w:sz w:val="22"/>
          <w:szCs w:val="22"/>
        </w:rPr>
        <w:t>melebihi</w:t>
      </w:r>
      <w:proofErr w:type="spellEnd"/>
      <w:r w:rsidRPr="006C22BB">
        <w:rPr>
          <w:sz w:val="22"/>
          <w:szCs w:val="22"/>
        </w:rPr>
        <w:t xml:space="preserve"> level </w:t>
      </w:r>
      <w:proofErr w:type="spellStart"/>
      <w:r w:rsidRPr="006C22BB">
        <w:rPr>
          <w:sz w:val="22"/>
          <w:szCs w:val="22"/>
        </w:rPr>
        <w:t>signifikansi</w:t>
      </w:r>
      <w:proofErr w:type="spellEnd"/>
      <w:r w:rsidRPr="006C22BB">
        <w:rPr>
          <w:sz w:val="22"/>
          <w:szCs w:val="22"/>
        </w:rPr>
        <w:t xml:space="preserve"> 0.05, yang </w:t>
      </w:r>
      <w:proofErr w:type="spellStart"/>
      <w:r w:rsidRPr="006C22BB">
        <w:rPr>
          <w:sz w:val="22"/>
          <w:szCs w:val="22"/>
        </w:rPr>
        <w:t>berarti</w:t>
      </w:r>
      <w:proofErr w:type="spellEnd"/>
      <w:r w:rsidRPr="006C22BB">
        <w:rPr>
          <w:sz w:val="22"/>
          <w:szCs w:val="22"/>
        </w:rPr>
        <w:t xml:space="preserve"> </w:t>
      </w:r>
      <w:proofErr w:type="spellStart"/>
      <w:r w:rsidRPr="006C22BB">
        <w:rPr>
          <w:sz w:val="22"/>
          <w:szCs w:val="22"/>
        </w:rPr>
        <w:t>variabel</w:t>
      </w:r>
      <w:proofErr w:type="spellEnd"/>
      <w:r w:rsidRPr="006C22BB">
        <w:rPr>
          <w:sz w:val="22"/>
          <w:szCs w:val="22"/>
        </w:rPr>
        <w:t xml:space="preserve"> CR dan DER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berpengaruh</w:t>
      </w:r>
      <w:proofErr w:type="spellEnd"/>
      <w:r w:rsidRPr="006C22BB">
        <w:rPr>
          <w:sz w:val="22"/>
          <w:szCs w:val="22"/>
        </w:rPr>
        <w:t xml:space="preserve"> </w:t>
      </w:r>
      <w:proofErr w:type="spellStart"/>
      <w:r w:rsidRPr="006C22BB">
        <w:rPr>
          <w:sz w:val="22"/>
          <w:szCs w:val="22"/>
        </w:rPr>
        <w:t>signifikan</w:t>
      </w:r>
      <w:proofErr w:type="spellEnd"/>
      <w:r w:rsidRPr="006C22BB">
        <w:rPr>
          <w:sz w:val="22"/>
          <w:szCs w:val="22"/>
        </w:rPr>
        <w:t xml:space="preserve">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Berbeda</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variabel</w:t>
      </w:r>
      <w:proofErr w:type="spellEnd"/>
      <w:r w:rsidRPr="006C22BB">
        <w:rPr>
          <w:sz w:val="22"/>
          <w:szCs w:val="22"/>
        </w:rPr>
        <w:t xml:space="preserve"> TATO </w:t>
      </w:r>
      <w:proofErr w:type="spellStart"/>
      <w:r w:rsidRPr="006C22BB">
        <w:rPr>
          <w:sz w:val="22"/>
          <w:szCs w:val="22"/>
        </w:rPr>
        <w:t>diperoleh</w:t>
      </w:r>
      <w:proofErr w:type="spellEnd"/>
      <w:r w:rsidRPr="006C22BB">
        <w:rPr>
          <w:sz w:val="22"/>
          <w:szCs w:val="22"/>
        </w:rPr>
        <w:t xml:space="preserve"> p value = 0.003 yang </w:t>
      </w:r>
      <w:proofErr w:type="spellStart"/>
      <w:r w:rsidRPr="006C22BB">
        <w:rPr>
          <w:sz w:val="22"/>
          <w:szCs w:val="22"/>
        </w:rPr>
        <w:t>berada</w:t>
      </w:r>
      <w:proofErr w:type="spellEnd"/>
      <w:r w:rsidRPr="006C22BB">
        <w:rPr>
          <w:sz w:val="22"/>
          <w:szCs w:val="22"/>
        </w:rPr>
        <w:t xml:space="preserve"> di </w:t>
      </w:r>
      <w:proofErr w:type="spellStart"/>
      <w:r w:rsidRPr="006C22BB">
        <w:rPr>
          <w:sz w:val="22"/>
          <w:szCs w:val="22"/>
        </w:rPr>
        <w:t>bawah</w:t>
      </w:r>
      <w:proofErr w:type="spellEnd"/>
      <w:r w:rsidRPr="006C22BB">
        <w:rPr>
          <w:sz w:val="22"/>
          <w:szCs w:val="22"/>
        </w:rPr>
        <w:t xml:space="preserve"> level </w:t>
      </w:r>
      <w:proofErr w:type="spellStart"/>
      <w:r w:rsidRPr="006C22BB">
        <w:rPr>
          <w:sz w:val="22"/>
          <w:szCs w:val="22"/>
        </w:rPr>
        <w:t>signifikansi</w:t>
      </w:r>
      <w:proofErr w:type="spellEnd"/>
      <w:r w:rsidRPr="006C22BB">
        <w:rPr>
          <w:sz w:val="22"/>
          <w:szCs w:val="22"/>
        </w:rPr>
        <w:t xml:space="preserve"> 0.05, yang </w:t>
      </w:r>
      <w:proofErr w:type="spellStart"/>
      <w:r w:rsidRPr="006C22BB">
        <w:rPr>
          <w:sz w:val="22"/>
          <w:szCs w:val="22"/>
        </w:rPr>
        <w:t>berarti</w:t>
      </w:r>
      <w:proofErr w:type="spellEnd"/>
      <w:r w:rsidRPr="006C22BB">
        <w:rPr>
          <w:sz w:val="22"/>
          <w:szCs w:val="22"/>
        </w:rPr>
        <w:t xml:space="preserve"> </w:t>
      </w:r>
      <w:proofErr w:type="spellStart"/>
      <w:r w:rsidRPr="006C22BB">
        <w:rPr>
          <w:sz w:val="22"/>
          <w:szCs w:val="22"/>
        </w:rPr>
        <w:t>variabel</w:t>
      </w:r>
      <w:proofErr w:type="spellEnd"/>
      <w:r w:rsidRPr="006C22BB">
        <w:rPr>
          <w:sz w:val="22"/>
          <w:szCs w:val="22"/>
        </w:rPr>
        <w:t xml:space="preserve"> TATO </w:t>
      </w:r>
      <w:proofErr w:type="spellStart"/>
      <w:r w:rsidRPr="006C22BB">
        <w:rPr>
          <w:sz w:val="22"/>
          <w:szCs w:val="22"/>
        </w:rPr>
        <w:t>mempunyai</w:t>
      </w:r>
      <w:proofErr w:type="spellEnd"/>
      <w:r w:rsidRPr="006C22BB">
        <w:rPr>
          <w:sz w:val="22"/>
          <w:szCs w:val="22"/>
        </w:rPr>
        <w:t xml:space="preserve"> </w:t>
      </w:r>
      <w:proofErr w:type="spellStart"/>
      <w:r w:rsidRPr="006C22BB">
        <w:rPr>
          <w:sz w:val="22"/>
          <w:szCs w:val="22"/>
        </w:rPr>
        <w:t>pengaruh</w:t>
      </w:r>
      <w:proofErr w:type="spellEnd"/>
      <w:r w:rsidRPr="006C22BB">
        <w:rPr>
          <w:sz w:val="22"/>
          <w:szCs w:val="22"/>
        </w:rPr>
        <w:t xml:space="preserve"> </w:t>
      </w:r>
      <w:proofErr w:type="spellStart"/>
      <w:r w:rsidRPr="006C22BB">
        <w:rPr>
          <w:sz w:val="22"/>
          <w:szCs w:val="22"/>
        </w:rPr>
        <w:t>positif</w:t>
      </w:r>
      <w:proofErr w:type="spellEnd"/>
      <w:r w:rsidRPr="006C22BB">
        <w:rPr>
          <w:sz w:val="22"/>
          <w:szCs w:val="22"/>
        </w:rPr>
        <w:t xml:space="preserve"> dan </w:t>
      </w:r>
      <w:proofErr w:type="spellStart"/>
      <w:r w:rsidRPr="006C22BB">
        <w:rPr>
          <w:sz w:val="22"/>
          <w:szCs w:val="22"/>
        </w:rPr>
        <w:t>signifikan</w:t>
      </w:r>
      <w:proofErr w:type="spellEnd"/>
      <w:r w:rsidRPr="006C22BB">
        <w:rPr>
          <w:sz w:val="22"/>
          <w:szCs w:val="22"/>
        </w:rPr>
        <w:t xml:space="preserve">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Adapun </w:t>
      </w: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parsial</w:t>
      </w:r>
      <w:proofErr w:type="spellEnd"/>
      <w:r w:rsidRPr="006C22BB">
        <w:rPr>
          <w:sz w:val="22"/>
          <w:szCs w:val="22"/>
        </w:rPr>
        <w:t xml:space="preserve"> </w:t>
      </w:r>
      <w:proofErr w:type="spellStart"/>
      <w:r w:rsidRPr="006C22BB">
        <w:rPr>
          <w:sz w:val="22"/>
          <w:szCs w:val="22"/>
        </w:rPr>
        <w:t>analisis</w:t>
      </w:r>
      <w:proofErr w:type="spellEnd"/>
      <w:r w:rsidRPr="006C22BB">
        <w:rPr>
          <w:sz w:val="22"/>
          <w:szCs w:val="22"/>
        </w:rPr>
        <w:t xml:space="preserve"> </w:t>
      </w:r>
      <w:proofErr w:type="spellStart"/>
      <w:r w:rsidRPr="006C22BB">
        <w:rPr>
          <w:sz w:val="22"/>
          <w:szCs w:val="22"/>
        </w:rPr>
        <w:t>pembahasan</w:t>
      </w:r>
      <w:proofErr w:type="spellEnd"/>
      <w:r w:rsidRPr="006C22BB">
        <w:rPr>
          <w:sz w:val="22"/>
          <w:szCs w:val="22"/>
        </w:rPr>
        <w:t xml:space="preserve">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penelitian</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adalah</w:t>
      </w:r>
      <w:proofErr w:type="spellEnd"/>
      <w:r w:rsidRPr="006C22BB">
        <w:rPr>
          <w:sz w:val="22"/>
          <w:szCs w:val="22"/>
        </w:rPr>
        <w:t xml:space="preserve"> </w:t>
      </w:r>
      <w:proofErr w:type="spellStart"/>
      <w:r w:rsidRPr="006C22BB">
        <w:rPr>
          <w:sz w:val="22"/>
          <w:szCs w:val="22"/>
        </w:rPr>
        <w:t>sebagai</w:t>
      </w:r>
      <w:proofErr w:type="spellEnd"/>
      <w:r w:rsidRPr="006C22BB">
        <w:rPr>
          <w:sz w:val="22"/>
          <w:szCs w:val="22"/>
        </w:rPr>
        <w:t xml:space="preserve"> </w:t>
      </w:r>
      <w:proofErr w:type="spellStart"/>
      <w:r w:rsidRPr="006C22BB">
        <w:rPr>
          <w:sz w:val="22"/>
          <w:szCs w:val="22"/>
        </w:rPr>
        <w:t>berikut</w:t>
      </w:r>
      <w:proofErr w:type="spellEnd"/>
      <w:r w:rsidRPr="006C22BB">
        <w:rPr>
          <w:sz w:val="22"/>
          <w:szCs w:val="22"/>
        </w:rPr>
        <w:t>:</w:t>
      </w:r>
    </w:p>
    <w:p w14:paraId="62F3ACBC" w14:textId="77777777" w:rsidR="007F4B79" w:rsidRPr="006C22BB" w:rsidRDefault="007F4B79" w:rsidP="006C22BB">
      <w:pPr>
        <w:spacing w:after="240"/>
        <w:ind w:firstLine="360"/>
        <w:jc w:val="both"/>
        <w:rPr>
          <w:sz w:val="22"/>
          <w:szCs w:val="22"/>
        </w:rPr>
      </w:pPr>
    </w:p>
    <w:p w14:paraId="458FE0E2" w14:textId="6B64E27C" w:rsidR="00FB1E1E" w:rsidRPr="00E21DD3" w:rsidRDefault="00FB1E1E" w:rsidP="001F5F7D">
      <w:pPr>
        <w:pStyle w:val="ListParagraph"/>
        <w:widowControl w:val="0"/>
        <w:numPr>
          <w:ilvl w:val="0"/>
          <w:numId w:val="10"/>
        </w:numPr>
        <w:autoSpaceDE w:val="0"/>
        <w:autoSpaceDN w:val="0"/>
        <w:adjustRightInd w:val="0"/>
        <w:spacing w:line="360" w:lineRule="auto"/>
        <w:ind w:left="567"/>
        <w:jc w:val="both"/>
        <w:rPr>
          <w:b/>
          <w:sz w:val="22"/>
          <w:szCs w:val="22"/>
          <w:lang w:val="id-ID"/>
        </w:rPr>
      </w:pPr>
      <w:r w:rsidRPr="00E21DD3">
        <w:rPr>
          <w:b/>
          <w:sz w:val="22"/>
          <w:szCs w:val="22"/>
          <w:lang w:val="id-ID"/>
        </w:rPr>
        <w:lastRenderedPageBreak/>
        <w:t>Pengaruh CR terhadap Perubahan Laba</w:t>
      </w:r>
    </w:p>
    <w:p w14:paraId="3BB320EF" w14:textId="04986E7D" w:rsidR="00FB1E1E" w:rsidRPr="006C22BB" w:rsidRDefault="00FB1E1E" w:rsidP="006C22BB">
      <w:pPr>
        <w:spacing w:after="240"/>
        <w:ind w:firstLine="360"/>
        <w:jc w:val="both"/>
        <w:rPr>
          <w:sz w:val="22"/>
          <w:szCs w:val="22"/>
        </w:rPr>
      </w:pPr>
      <w:r w:rsidRPr="006C22BB">
        <w:rPr>
          <w:sz w:val="22"/>
          <w:szCs w:val="22"/>
        </w:rPr>
        <w:t>CR</w:t>
      </w:r>
      <w:r w:rsidR="00EC5540">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menunjukkan</w:t>
      </w:r>
      <w:proofErr w:type="spellEnd"/>
      <w:r w:rsidR="00EC5540">
        <w:rPr>
          <w:sz w:val="22"/>
          <w:szCs w:val="22"/>
        </w:rPr>
        <w:t xml:space="preserve"> </w:t>
      </w:r>
      <w:proofErr w:type="spellStart"/>
      <w:r w:rsidRPr="006C22BB">
        <w:rPr>
          <w:sz w:val="22"/>
          <w:szCs w:val="22"/>
        </w:rPr>
        <w:t>tingkat</w:t>
      </w:r>
      <w:proofErr w:type="spellEnd"/>
      <w:r w:rsidRPr="006C22BB">
        <w:rPr>
          <w:sz w:val="22"/>
          <w:szCs w:val="22"/>
        </w:rPr>
        <w:t xml:space="preserve"> </w:t>
      </w:r>
      <w:proofErr w:type="spellStart"/>
      <w:r w:rsidRPr="006C22BB">
        <w:rPr>
          <w:sz w:val="22"/>
          <w:szCs w:val="22"/>
        </w:rPr>
        <w:t>keamanan</w:t>
      </w:r>
      <w:proofErr w:type="spellEnd"/>
      <w:r w:rsidRPr="006C22BB">
        <w:rPr>
          <w:sz w:val="22"/>
          <w:szCs w:val="22"/>
        </w:rPr>
        <w:t xml:space="preserve"> </w:t>
      </w:r>
      <w:proofErr w:type="spellStart"/>
      <w:r w:rsidRPr="006C22BB">
        <w:rPr>
          <w:sz w:val="22"/>
          <w:szCs w:val="22"/>
        </w:rPr>
        <w:t>kreditor</w:t>
      </w:r>
      <w:proofErr w:type="spellEnd"/>
      <w:r w:rsidRPr="006C22BB">
        <w:rPr>
          <w:sz w:val="22"/>
          <w:szCs w:val="22"/>
        </w:rPr>
        <w:t xml:space="preserve"> </w:t>
      </w:r>
      <w:proofErr w:type="spellStart"/>
      <w:r w:rsidRPr="006C22BB">
        <w:rPr>
          <w:sz w:val="22"/>
          <w:szCs w:val="22"/>
        </w:rPr>
        <w:t>jangka</w:t>
      </w:r>
      <w:proofErr w:type="spellEnd"/>
      <w:r w:rsidRPr="006C22BB">
        <w:rPr>
          <w:sz w:val="22"/>
          <w:szCs w:val="22"/>
        </w:rPr>
        <w:t xml:space="preserve"> </w:t>
      </w:r>
      <w:proofErr w:type="spellStart"/>
      <w:r w:rsidRPr="006C22BB">
        <w:rPr>
          <w:sz w:val="22"/>
          <w:szCs w:val="22"/>
        </w:rPr>
        <w:t>pendek</w:t>
      </w:r>
      <w:proofErr w:type="spellEnd"/>
      <w:r w:rsidRPr="006C22BB">
        <w:rPr>
          <w:sz w:val="22"/>
          <w:szCs w:val="22"/>
        </w:rPr>
        <w:t xml:space="preserve">, </w:t>
      </w:r>
      <w:proofErr w:type="spellStart"/>
      <w:r w:rsidRPr="006C22BB">
        <w:rPr>
          <w:sz w:val="22"/>
          <w:szCs w:val="22"/>
        </w:rPr>
        <w:t>atau</w:t>
      </w:r>
      <w:proofErr w:type="spellEnd"/>
      <w:r w:rsidRPr="006C22BB">
        <w:rPr>
          <w:sz w:val="22"/>
          <w:szCs w:val="22"/>
        </w:rPr>
        <w:t xml:space="preserve"> </w:t>
      </w:r>
      <w:proofErr w:type="spellStart"/>
      <w:r w:rsidRPr="006C22BB">
        <w:rPr>
          <w:sz w:val="22"/>
          <w:szCs w:val="22"/>
        </w:rPr>
        <w:t>kemampuan</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untuk</w:t>
      </w:r>
      <w:proofErr w:type="spellEnd"/>
      <w:r w:rsidRPr="006C22BB">
        <w:rPr>
          <w:sz w:val="22"/>
          <w:szCs w:val="22"/>
        </w:rPr>
        <w:t xml:space="preserve"> </w:t>
      </w:r>
      <w:proofErr w:type="spellStart"/>
      <w:r w:rsidRPr="006C22BB">
        <w:rPr>
          <w:sz w:val="22"/>
          <w:szCs w:val="22"/>
        </w:rPr>
        <w:t>membayar</w:t>
      </w:r>
      <w:proofErr w:type="spellEnd"/>
      <w:r w:rsidRPr="006C22BB">
        <w:rPr>
          <w:sz w:val="22"/>
          <w:szCs w:val="22"/>
        </w:rPr>
        <w:t xml:space="preserve"> utang-utang </w:t>
      </w:r>
      <w:proofErr w:type="spellStart"/>
      <w:r w:rsidRPr="006C22BB">
        <w:rPr>
          <w:sz w:val="22"/>
          <w:szCs w:val="22"/>
        </w:rPr>
        <w:t>tersebut</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ada</w:t>
      </w:r>
      <w:proofErr w:type="spellEnd"/>
      <w:r w:rsidRPr="006C22BB">
        <w:rPr>
          <w:sz w:val="22"/>
          <w:szCs w:val="22"/>
        </w:rPr>
        <w:t xml:space="preserve"> </w:t>
      </w:r>
      <w:proofErr w:type="spellStart"/>
      <w:r w:rsidRPr="006C22BB">
        <w:rPr>
          <w:sz w:val="22"/>
          <w:szCs w:val="22"/>
        </w:rPr>
        <w:t>ketentuan</w:t>
      </w:r>
      <w:proofErr w:type="spellEnd"/>
      <w:r w:rsidRPr="006C22BB">
        <w:rPr>
          <w:sz w:val="22"/>
          <w:szCs w:val="22"/>
        </w:rPr>
        <w:t xml:space="preserve"> yang </w:t>
      </w:r>
      <w:proofErr w:type="spellStart"/>
      <w:r w:rsidRPr="006C22BB">
        <w:rPr>
          <w:sz w:val="22"/>
          <w:szCs w:val="22"/>
        </w:rPr>
        <w:t>mutlak</w:t>
      </w:r>
      <w:proofErr w:type="spellEnd"/>
      <w:r w:rsidRPr="006C22BB">
        <w:rPr>
          <w:sz w:val="22"/>
          <w:szCs w:val="22"/>
        </w:rPr>
        <w:t xml:space="preserve"> </w:t>
      </w:r>
      <w:proofErr w:type="spellStart"/>
      <w:r w:rsidRPr="006C22BB">
        <w:rPr>
          <w:sz w:val="22"/>
          <w:szCs w:val="22"/>
        </w:rPr>
        <w:t>tentang</w:t>
      </w:r>
      <w:proofErr w:type="spellEnd"/>
      <w:r w:rsidRPr="006C22BB">
        <w:rPr>
          <w:sz w:val="22"/>
          <w:szCs w:val="22"/>
        </w:rPr>
        <w:t xml:space="preserve"> </w:t>
      </w:r>
      <w:proofErr w:type="spellStart"/>
      <w:r w:rsidRPr="006C22BB">
        <w:rPr>
          <w:sz w:val="22"/>
          <w:szCs w:val="22"/>
        </w:rPr>
        <w:t>berapa</w:t>
      </w:r>
      <w:proofErr w:type="spellEnd"/>
      <w:r w:rsidRPr="006C22BB">
        <w:rPr>
          <w:sz w:val="22"/>
          <w:szCs w:val="22"/>
        </w:rPr>
        <w:t xml:space="preserve"> </w:t>
      </w:r>
      <w:proofErr w:type="spellStart"/>
      <w:r w:rsidRPr="006C22BB">
        <w:rPr>
          <w:sz w:val="22"/>
          <w:szCs w:val="22"/>
        </w:rPr>
        <w:t>tingkat</w:t>
      </w:r>
      <w:proofErr w:type="spellEnd"/>
      <w:r w:rsidRPr="006C22BB">
        <w:rPr>
          <w:sz w:val="22"/>
          <w:szCs w:val="22"/>
        </w:rPr>
        <w:t xml:space="preserve"> CR yang </w:t>
      </w:r>
      <w:proofErr w:type="spellStart"/>
      <w:r w:rsidRPr="006C22BB">
        <w:rPr>
          <w:sz w:val="22"/>
          <w:szCs w:val="22"/>
        </w:rPr>
        <w:t>dianggap</w:t>
      </w:r>
      <w:proofErr w:type="spellEnd"/>
      <w:r w:rsidRPr="006C22BB">
        <w:rPr>
          <w:sz w:val="22"/>
          <w:szCs w:val="22"/>
        </w:rPr>
        <w:t xml:space="preserve"> </w:t>
      </w:r>
      <w:proofErr w:type="spellStart"/>
      <w:r w:rsidRPr="006C22BB">
        <w:rPr>
          <w:sz w:val="22"/>
          <w:szCs w:val="22"/>
        </w:rPr>
        <w:t>baik</w:t>
      </w:r>
      <w:proofErr w:type="spellEnd"/>
      <w:r w:rsidRPr="006C22BB">
        <w:rPr>
          <w:sz w:val="22"/>
          <w:szCs w:val="22"/>
        </w:rPr>
        <w:t xml:space="preserve"> </w:t>
      </w:r>
      <w:proofErr w:type="spellStart"/>
      <w:r w:rsidRPr="006C22BB">
        <w:rPr>
          <w:sz w:val="22"/>
          <w:szCs w:val="22"/>
        </w:rPr>
        <w:t>atau</w:t>
      </w:r>
      <w:proofErr w:type="spellEnd"/>
      <w:r w:rsidRPr="006C22BB">
        <w:rPr>
          <w:sz w:val="22"/>
          <w:szCs w:val="22"/>
        </w:rPr>
        <w:t xml:space="preserve"> yang </w:t>
      </w:r>
      <w:proofErr w:type="spellStart"/>
      <w:r w:rsidRPr="006C22BB">
        <w:rPr>
          <w:sz w:val="22"/>
          <w:szCs w:val="22"/>
        </w:rPr>
        <w:t>harus</w:t>
      </w:r>
      <w:proofErr w:type="spellEnd"/>
      <w:r w:rsidRPr="006C22BB">
        <w:rPr>
          <w:sz w:val="22"/>
          <w:szCs w:val="22"/>
        </w:rPr>
        <w:t xml:space="preserve"> </w:t>
      </w:r>
      <w:proofErr w:type="spellStart"/>
      <w:r w:rsidRPr="006C22BB">
        <w:rPr>
          <w:sz w:val="22"/>
          <w:szCs w:val="22"/>
        </w:rPr>
        <w:t>dipertahankan</w:t>
      </w:r>
      <w:proofErr w:type="spellEnd"/>
      <w:r w:rsidRPr="006C22BB">
        <w:rPr>
          <w:sz w:val="22"/>
          <w:szCs w:val="22"/>
        </w:rPr>
        <w:t xml:space="preserve"> oleh </w:t>
      </w:r>
      <w:proofErr w:type="spellStart"/>
      <w:r w:rsidRPr="006C22BB">
        <w:rPr>
          <w:sz w:val="22"/>
          <w:szCs w:val="22"/>
        </w:rPr>
        <w:t>suatu</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karena</w:t>
      </w:r>
      <w:proofErr w:type="spellEnd"/>
      <w:r w:rsidRPr="006C22BB">
        <w:rPr>
          <w:sz w:val="22"/>
          <w:szCs w:val="22"/>
        </w:rPr>
        <w:t xml:space="preserve"> </w:t>
      </w:r>
      <w:proofErr w:type="spellStart"/>
      <w:r w:rsidRPr="006C22BB">
        <w:rPr>
          <w:sz w:val="22"/>
          <w:szCs w:val="22"/>
        </w:rPr>
        <w:t>biasanya</w:t>
      </w:r>
      <w:proofErr w:type="spellEnd"/>
      <w:r w:rsidRPr="006C22BB">
        <w:rPr>
          <w:sz w:val="22"/>
          <w:szCs w:val="22"/>
        </w:rPr>
        <w:t xml:space="preserve"> </w:t>
      </w:r>
      <w:proofErr w:type="spellStart"/>
      <w:r w:rsidRPr="006C22BB">
        <w:rPr>
          <w:sz w:val="22"/>
          <w:szCs w:val="22"/>
        </w:rPr>
        <w:t>tingkat</w:t>
      </w:r>
      <w:proofErr w:type="spellEnd"/>
      <w:r w:rsidRPr="006C22BB">
        <w:rPr>
          <w:sz w:val="22"/>
          <w:szCs w:val="22"/>
        </w:rPr>
        <w:t xml:space="preserve"> CR </w:t>
      </w:r>
      <w:proofErr w:type="spellStart"/>
      <w:r w:rsidRPr="006C22BB">
        <w:rPr>
          <w:sz w:val="22"/>
          <w:szCs w:val="22"/>
        </w:rPr>
        <w:t>ini</w:t>
      </w:r>
      <w:proofErr w:type="spellEnd"/>
      <w:r w:rsidRPr="006C22BB">
        <w:rPr>
          <w:sz w:val="22"/>
          <w:szCs w:val="22"/>
        </w:rPr>
        <w:t xml:space="preserve"> juga </w:t>
      </w:r>
      <w:proofErr w:type="spellStart"/>
      <w:r w:rsidRPr="006C22BB">
        <w:rPr>
          <w:sz w:val="22"/>
          <w:szCs w:val="22"/>
        </w:rPr>
        <w:t>sangat</w:t>
      </w:r>
      <w:proofErr w:type="spellEnd"/>
      <w:r w:rsidRPr="006C22BB">
        <w:rPr>
          <w:sz w:val="22"/>
          <w:szCs w:val="22"/>
        </w:rPr>
        <w:t xml:space="preserve"> </w:t>
      </w:r>
      <w:proofErr w:type="spellStart"/>
      <w:r w:rsidRPr="006C22BB">
        <w:rPr>
          <w:sz w:val="22"/>
          <w:szCs w:val="22"/>
        </w:rPr>
        <w:t>tergantung</w:t>
      </w:r>
      <w:proofErr w:type="spellEnd"/>
      <w:r w:rsidRPr="006C22BB">
        <w:rPr>
          <w:sz w:val="22"/>
          <w:szCs w:val="22"/>
        </w:rPr>
        <w:t xml:space="preserve"> </w:t>
      </w:r>
      <w:proofErr w:type="spellStart"/>
      <w:r w:rsidRPr="006C22BB">
        <w:rPr>
          <w:sz w:val="22"/>
          <w:szCs w:val="22"/>
        </w:rPr>
        <w:t>kepada</w:t>
      </w:r>
      <w:proofErr w:type="spellEnd"/>
      <w:r w:rsidRPr="006C22BB">
        <w:rPr>
          <w:sz w:val="22"/>
          <w:szCs w:val="22"/>
        </w:rPr>
        <w:t xml:space="preserve"> </w:t>
      </w:r>
      <w:proofErr w:type="spellStart"/>
      <w:r w:rsidRPr="006C22BB">
        <w:rPr>
          <w:sz w:val="22"/>
          <w:szCs w:val="22"/>
        </w:rPr>
        <w:t>jenis</w:t>
      </w:r>
      <w:proofErr w:type="spellEnd"/>
      <w:r w:rsidRPr="006C22BB">
        <w:rPr>
          <w:sz w:val="22"/>
          <w:szCs w:val="22"/>
        </w:rPr>
        <w:t xml:space="preserve"> </w:t>
      </w:r>
      <w:proofErr w:type="spellStart"/>
      <w:r w:rsidRPr="006C22BB">
        <w:rPr>
          <w:sz w:val="22"/>
          <w:szCs w:val="22"/>
        </w:rPr>
        <w:t>usaha</w:t>
      </w:r>
      <w:proofErr w:type="spellEnd"/>
      <w:r w:rsidRPr="006C22BB">
        <w:rPr>
          <w:sz w:val="22"/>
          <w:szCs w:val="22"/>
        </w:rPr>
        <w:t xml:space="preserve"> </w:t>
      </w:r>
      <w:proofErr w:type="spellStart"/>
      <w:r w:rsidRPr="006C22BB">
        <w:rPr>
          <w:sz w:val="22"/>
          <w:szCs w:val="22"/>
        </w:rPr>
        <w:t>dari</w:t>
      </w:r>
      <w:proofErr w:type="spellEnd"/>
      <w:r w:rsidRPr="006C22BB">
        <w:rPr>
          <w:sz w:val="22"/>
          <w:szCs w:val="22"/>
        </w:rPr>
        <w:t xml:space="preserve"> masing-masing </w:t>
      </w:r>
      <w:proofErr w:type="spellStart"/>
      <w:r w:rsidRPr="006C22BB">
        <w:rPr>
          <w:sz w:val="22"/>
          <w:szCs w:val="22"/>
        </w:rPr>
        <w:t>perusahaan</w:t>
      </w:r>
      <w:proofErr w:type="spellEnd"/>
      <w:r w:rsidRPr="006C22BB">
        <w:rPr>
          <w:sz w:val="22"/>
          <w:szCs w:val="22"/>
        </w:rPr>
        <w:t xml:space="preserve"> </w:t>
      </w:r>
      <w:r w:rsidRPr="006C22BB">
        <w:rPr>
          <w:sz w:val="22"/>
          <w:szCs w:val="22"/>
        </w:rPr>
        <w:fldChar w:fldCharType="begin" w:fldLock="1"/>
      </w:r>
      <w:r w:rsidRPr="006C22BB">
        <w:rPr>
          <w:sz w:val="22"/>
          <w:szCs w:val="22"/>
        </w:rPr>
        <w:instrText>ADDIN CSL_CITATION {"citationItems":[{"id":"ITEM-1","itemData":{"author":[{"dropping-particle":"","family":"Lukman","given":"Syamsuddin","non-dropping-particle":"","parse-names":false,"suffix":""}],"container-title":"Jakarta: PT. Raja Grafindo Persada","id":"ITEM-1","issued":{"date-parts":[["2009"]]},"title":"Manajemen Keuangan Perusahaan: Konsep Aplikasi dalam Perencanaan, Pengawasan, dan Pengambilan Keputusan (Edisi Baru)","type":"article-journal"},"uris":["http://www.mendeley.com/documents/?uuid=d7193f2e-42c0-46c8-8317-0699e371dbff"]}],"mendeley":{"formattedCitation":"(Lukman, 2009)","plainTextFormattedCitation":"(Lukman, 2009)","previouslyFormattedCitation":"(Lukman, 2009)"},"properties":{"noteIndex":0},"schema":"https://github.com/citation-style-language/schema/raw/master/csl-citation.json"}</w:instrText>
      </w:r>
      <w:r w:rsidRPr="006C22BB">
        <w:rPr>
          <w:sz w:val="22"/>
          <w:szCs w:val="22"/>
        </w:rPr>
        <w:fldChar w:fldCharType="separate"/>
      </w:r>
      <w:r w:rsidRPr="006C22BB">
        <w:rPr>
          <w:noProof/>
          <w:sz w:val="22"/>
          <w:szCs w:val="22"/>
        </w:rPr>
        <w:t>(Lukman, 2009)</w:t>
      </w:r>
      <w:r w:rsidRPr="006C22BB">
        <w:rPr>
          <w:sz w:val="22"/>
          <w:szCs w:val="22"/>
        </w:rPr>
        <w:fldChar w:fldCharType="end"/>
      </w:r>
      <w:r w:rsidRPr="006C22BB">
        <w:rPr>
          <w:sz w:val="22"/>
          <w:szCs w:val="22"/>
        </w:rPr>
        <w:t xml:space="preserve">. CR </w:t>
      </w:r>
      <w:proofErr w:type="spellStart"/>
      <w:r w:rsidRPr="006C22BB">
        <w:rPr>
          <w:sz w:val="22"/>
          <w:szCs w:val="22"/>
        </w:rPr>
        <w:t>merupakan</w:t>
      </w:r>
      <w:proofErr w:type="spellEnd"/>
      <w:r w:rsidRPr="006C22BB">
        <w:rPr>
          <w:sz w:val="22"/>
          <w:szCs w:val="22"/>
        </w:rPr>
        <w:t xml:space="preserve"> </w:t>
      </w:r>
      <w:proofErr w:type="spellStart"/>
      <w:r w:rsidRPr="006C22BB">
        <w:rPr>
          <w:sz w:val="22"/>
          <w:szCs w:val="22"/>
        </w:rPr>
        <w:t>indikator</w:t>
      </w:r>
      <w:proofErr w:type="spellEnd"/>
      <w:r w:rsidRPr="006C22BB">
        <w:rPr>
          <w:sz w:val="22"/>
          <w:szCs w:val="22"/>
        </w:rPr>
        <w:t xml:space="preserve"> yang </w:t>
      </w:r>
      <w:proofErr w:type="spellStart"/>
      <w:r w:rsidRPr="006C22BB">
        <w:rPr>
          <w:sz w:val="22"/>
          <w:szCs w:val="22"/>
        </w:rPr>
        <w:t>sesungguhnya</w:t>
      </w:r>
      <w:proofErr w:type="spellEnd"/>
      <w:r w:rsidRPr="006C22BB">
        <w:rPr>
          <w:sz w:val="22"/>
          <w:szCs w:val="22"/>
        </w:rPr>
        <w:t xml:space="preserve"> </w:t>
      </w:r>
      <w:proofErr w:type="spellStart"/>
      <w:r w:rsidRPr="006C22BB">
        <w:rPr>
          <w:sz w:val="22"/>
          <w:szCs w:val="22"/>
        </w:rPr>
        <w:t>dari</w:t>
      </w:r>
      <w:proofErr w:type="spellEnd"/>
      <w:r w:rsidRPr="006C22BB">
        <w:rPr>
          <w:sz w:val="22"/>
          <w:szCs w:val="22"/>
        </w:rPr>
        <w:t xml:space="preserve"> </w:t>
      </w:r>
      <w:proofErr w:type="spellStart"/>
      <w:r w:rsidRPr="006C22BB">
        <w:rPr>
          <w:sz w:val="22"/>
          <w:szCs w:val="22"/>
        </w:rPr>
        <w:t>likuiditas</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karena</w:t>
      </w:r>
      <w:proofErr w:type="spellEnd"/>
      <w:r w:rsidRPr="006C22BB">
        <w:rPr>
          <w:sz w:val="22"/>
          <w:szCs w:val="22"/>
        </w:rPr>
        <w:t xml:space="preserve"> </w:t>
      </w:r>
      <w:proofErr w:type="spellStart"/>
      <w:r w:rsidRPr="006C22BB">
        <w:rPr>
          <w:sz w:val="22"/>
          <w:szCs w:val="22"/>
        </w:rPr>
        <w:t>perhitungan</w:t>
      </w:r>
      <w:proofErr w:type="spellEnd"/>
      <w:r w:rsidRPr="006C22BB">
        <w:rPr>
          <w:sz w:val="22"/>
          <w:szCs w:val="22"/>
        </w:rPr>
        <w:t xml:space="preserve"> </w:t>
      </w:r>
      <w:proofErr w:type="spellStart"/>
      <w:r w:rsidRPr="006C22BB">
        <w:rPr>
          <w:sz w:val="22"/>
          <w:szCs w:val="22"/>
        </w:rPr>
        <w:t>tersebut</w:t>
      </w:r>
      <w:proofErr w:type="spellEnd"/>
      <w:r w:rsidRPr="006C22BB">
        <w:rPr>
          <w:sz w:val="22"/>
          <w:szCs w:val="22"/>
        </w:rPr>
        <w:t xml:space="preserve"> </w:t>
      </w:r>
      <w:proofErr w:type="spellStart"/>
      <w:r w:rsidRPr="006C22BB">
        <w:rPr>
          <w:sz w:val="22"/>
          <w:szCs w:val="22"/>
        </w:rPr>
        <w:t>mempertimbangkan</w:t>
      </w:r>
      <w:proofErr w:type="spellEnd"/>
      <w:r w:rsidRPr="006C22BB">
        <w:rPr>
          <w:sz w:val="22"/>
          <w:szCs w:val="22"/>
        </w:rPr>
        <w:t xml:space="preserve"> </w:t>
      </w:r>
      <w:proofErr w:type="spellStart"/>
      <w:r w:rsidRPr="006C22BB">
        <w:rPr>
          <w:sz w:val="22"/>
          <w:szCs w:val="22"/>
        </w:rPr>
        <w:t>hubungan</w:t>
      </w:r>
      <w:proofErr w:type="spellEnd"/>
      <w:r w:rsidRPr="006C22BB">
        <w:rPr>
          <w:sz w:val="22"/>
          <w:szCs w:val="22"/>
        </w:rPr>
        <w:t xml:space="preserve"> </w:t>
      </w:r>
      <w:proofErr w:type="spellStart"/>
      <w:r w:rsidRPr="006C22BB">
        <w:rPr>
          <w:sz w:val="22"/>
          <w:szCs w:val="22"/>
        </w:rPr>
        <w:t>relatif</w:t>
      </w:r>
      <w:proofErr w:type="spellEnd"/>
      <w:r w:rsidR="00EC5540">
        <w:rPr>
          <w:sz w:val="22"/>
          <w:szCs w:val="22"/>
        </w:rPr>
        <w:t xml:space="preserve"> </w:t>
      </w:r>
      <w:proofErr w:type="spellStart"/>
      <w:r w:rsidRPr="006C22BB">
        <w:rPr>
          <w:sz w:val="22"/>
          <w:szCs w:val="22"/>
        </w:rPr>
        <w:t>antara</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w:t>
      </w:r>
      <w:proofErr w:type="spellStart"/>
      <w:r w:rsidRPr="006C22BB">
        <w:rPr>
          <w:sz w:val="22"/>
          <w:szCs w:val="22"/>
        </w:rPr>
        <w:t>lancar</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utang </w:t>
      </w:r>
      <w:proofErr w:type="spellStart"/>
      <w:r w:rsidRPr="006C22BB">
        <w:rPr>
          <w:sz w:val="22"/>
          <w:szCs w:val="22"/>
        </w:rPr>
        <w:t>lancar</w:t>
      </w:r>
      <w:proofErr w:type="spellEnd"/>
      <w:r w:rsidRPr="006C22BB">
        <w:rPr>
          <w:sz w:val="22"/>
          <w:szCs w:val="22"/>
        </w:rPr>
        <w:t xml:space="preserve"> </w:t>
      </w:r>
      <w:proofErr w:type="spellStart"/>
      <w:r w:rsidRPr="006C22BB">
        <w:rPr>
          <w:sz w:val="22"/>
          <w:szCs w:val="22"/>
        </w:rPr>
        <w:t>untuk</w:t>
      </w:r>
      <w:proofErr w:type="spellEnd"/>
      <w:r w:rsidRPr="006C22BB">
        <w:rPr>
          <w:sz w:val="22"/>
          <w:szCs w:val="22"/>
        </w:rPr>
        <w:t xml:space="preserve"> masing-masing </w:t>
      </w:r>
      <w:proofErr w:type="spellStart"/>
      <w:r w:rsidRPr="006C22BB">
        <w:rPr>
          <w:sz w:val="22"/>
          <w:szCs w:val="22"/>
        </w:rPr>
        <w:t>perusahaan</w:t>
      </w:r>
      <w:proofErr w:type="spellEnd"/>
      <w:r w:rsidRPr="006C22BB">
        <w:rPr>
          <w:sz w:val="22"/>
          <w:szCs w:val="22"/>
        </w:rPr>
        <w:t xml:space="preserve">. </w:t>
      </w:r>
    </w:p>
    <w:p w14:paraId="620351B4" w14:textId="5E31A731" w:rsidR="00FB1E1E" w:rsidRPr="006C22BB" w:rsidRDefault="00FB1E1E" w:rsidP="006C22BB">
      <w:pPr>
        <w:spacing w:after="240"/>
        <w:ind w:firstLine="360"/>
        <w:jc w:val="both"/>
        <w:rPr>
          <w:sz w:val="22"/>
          <w:szCs w:val="22"/>
        </w:rPr>
      </w:pPr>
      <w:proofErr w:type="spellStart"/>
      <w:r w:rsidRPr="006C22BB">
        <w:rPr>
          <w:sz w:val="22"/>
          <w:szCs w:val="22"/>
        </w:rPr>
        <w:t>Aktiva</w:t>
      </w:r>
      <w:proofErr w:type="spellEnd"/>
      <w:r w:rsidRPr="006C22BB">
        <w:rPr>
          <w:sz w:val="22"/>
          <w:szCs w:val="22"/>
        </w:rPr>
        <w:t xml:space="preserve"> </w:t>
      </w:r>
      <w:proofErr w:type="spellStart"/>
      <w:r w:rsidRPr="006C22BB">
        <w:rPr>
          <w:sz w:val="22"/>
          <w:szCs w:val="22"/>
        </w:rPr>
        <w:t>lancar</w:t>
      </w:r>
      <w:proofErr w:type="spellEnd"/>
      <w:r w:rsidRPr="006C22BB">
        <w:rPr>
          <w:sz w:val="22"/>
          <w:szCs w:val="22"/>
        </w:rPr>
        <w:t xml:space="preserve"> </w:t>
      </w:r>
      <w:proofErr w:type="spellStart"/>
      <w:r w:rsidRPr="006C22BB">
        <w:rPr>
          <w:sz w:val="22"/>
          <w:szCs w:val="22"/>
        </w:rPr>
        <w:t>merupakan</w:t>
      </w:r>
      <w:proofErr w:type="spellEnd"/>
      <w:r w:rsidRPr="006C22BB">
        <w:rPr>
          <w:sz w:val="22"/>
          <w:szCs w:val="22"/>
        </w:rPr>
        <w:t xml:space="preserve"> </w:t>
      </w:r>
      <w:proofErr w:type="spellStart"/>
      <w:r w:rsidRPr="006C22BB">
        <w:rPr>
          <w:sz w:val="22"/>
          <w:szCs w:val="22"/>
        </w:rPr>
        <w:t>alat</w:t>
      </w:r>
      <w:proofErr w:type="spellEnd"/>
      <w:r w:rsidR="00EC5540">
        <w:rPr>
          <w:sz w:val="22"/>
          <w:szCs w:val="22"/>
        </w:rPr>
        <w:t xml:space="preserve"> </w:t>
      </w:r>
      <w:proofErr w:type="spellStart"/>
      <w:r w:rsidRPr="006C22BB">
        <w:rPr>
          <w:sz w:val="22"/>
          <w:szCs w:val="22"/>
        </w:rPr>
        <w:t>likuid</w:t>
      </w:r>
      <w:proofErr w:type="spellEnd"/>
      <w:r w:rsidRPr="006C22BB">
        <w:rPr>
          <w:sz w:val="22"/>
          <w:szCs w:val="22"/>
        </w:rPr>
        <w:t xml:space="preserve"> </w:t>
      </w:r>
      <w:proofErr w:type="spellStart"/>
      <w:r w:rsidRPr="006C22BB">
        <w:rPr>
          <w:sz w:val="22"/>
          <w:szCs w:val="22"/>
        </w:rPr>
        <w:t>bagi</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Aktiva lancar terdiri atas: kas, piutang, persediaan dan surat-surat berharga. Dari keempat alat likuid tesebut, kas merupakan alat likuid yang paling likuid, artinya kas sangat mudah digunakan guna membayar kewajiban finansial perusahaan. Sedangkan piutang merupakan alat likuid yang </w:t>
      </w:r>
      <w:proofErr w:type="spellStart"/>
      <w:r w:rsidRPr="006C22BB">
        <w:rPr>
          <w:sz w:val="22"/>
          <w:szCs w:val="22"/>
        </w:rPr>
        <w:t>kurang</w:t>
      </w:r>
      <w:proofErr w:type="spellEnd"/>
      <w:r w:rsidRPr="006C22BB">
        <w:rPr>
          <w:sz w:val="22"/>
          <w:szCs w:val="22"/>
        </w:rPr>
        <w:t xml:space="preserve"> </w:t>
      </w:r>
      <w:proofErr w:type="spellStart"/>
      <w:r w:rsidRPr="006C22BB">
        <w:rPr>
          <w:sz w:val="22"/>
          <w:szCs w:val="22"/>
        </w:rPr>
        <w:t>likuid</w:t>
      </w:r>
      <w:proofErr w:type="spellEnd"/>
      <w:r w:rsidRPr="006C22BB">
        <w:rPr>
          <w:sz w:val="22"/>
          <w:szCs w:val="22"/>
        </w:rPr>
        <w:t xml:space="preserve"> </w:t>
      </w:r>
      <w:proofErr w:type="spellStart"/>
      <w:r w:rsidRPr="006C22BB">
        <w:rPr>
          <w:sz w:val="22"/>
          <w:szCs w:val="22"/>
        </w:rPr>
        <w:t>jika</w:t>
      </w:r>
      <w:proofErr w:type="spellEnd"/>
      <w:r w:rsidRPr="006C22BB">
        <w:rPr>
          <w:sz w:val="22"/>
          <w:szCs w:val="22"/>
        </w:rPr>
        <w:t xml:space="preserve"> </w:t>
      </w:r>
      <w:proofErr w:type="spellStart"/>
      <w:r w:rsidRPr="006C22BB">
        <w:rPr>
          <w:sz w:val="22"/>
          <w:szCs w:val="22"/>
        </w:rPr>
        <w:t>dibandingkan</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kas, </w:t>
      </w:r>
      <w:proofErr w:type="spellStart"/>
      <w:r w:rsidRPr="006C22BB">
        <w:rPr>
          <w:sz w:val="22"/>
          <w:szCs w:val="22"/>
        </w:rPr>
        <w:t>apalagi</w:t>
      </w:r>
      <w:proofErr w:type="spellEnd"/>
      <w:r w:rsidRPr="006C22BB">
        <w:rPr>
          <w:sz w:val="22"/>
          <w:szCs w:val="22"/>
        </w:rPr>
        <w:t xml:space="preserve"> </w:t>
      </w:r>
      <w:proofErr w:type="spellStart"/>
      <w:r w:rsidRPr="006C22BB">
        <w:rPr>
          <w:sz w:val="22"/>
          <w:szCs w:val="22"/>
        </w:rPr>
        <w:t>persediaan</w:t>
      </w:r>
      <w:proofErr w:type="spellEnd"/>
      <w:r w:rsidRPr="006C22BB">
        <w:rPr>
          <w:sz w:val="22"/>
          <w:szCs w:val="22"/>
        </w:rPr>
        <w:t xml:space="preserve"> </w:t>
      </w:r>
      <w:proofErr w:type="spellStart"/>
      <w:r w:rsidRPr="006C22BB">
        <w:rPr>
          <w:sz w:val="22"/>
          <w:szCs w:val="22"/>
        </w:rPr>
        <w:t>barang</w:t>
      </w:r>
      <w:proofErr w:type="spellEnd"/>
      <w:r w:rsidR="004D0851">
        <w:rPr>
          <w:sz w:val="22"/>
          <w:szCs w:val="22"/>
        </w:rPr>
        <w:t xml:space="preserve"> </w:t>
      </w:r>
      <w:proofErr w:type="spellStart"/>
      <w:r w:rsidRPr="006C22BB">
        <w:rPr>
          <w:sz w:val="22"/>
          <w:szCs w:val="22"/>
        </w:rPr>
        <w:t>dagangan</w:t>
      </w:r>
      <w:proofErr w:type="spellEnd"/>
      <w:r w:rsidRPr="006C22BB">
        <w:rPr>
          <w:sz w:val="22"/>
          <w:szCs w:val="22"/>
        </w:rPr>
        <w:t xml:space="preserve"> </w:t>
      </w:r>
      <w:proofErr w:type="spellStart"/>
      <w:r w:rsidRPr="006C22BB">
        <w:rPr>
          <w:sz w:val="22"/>
          <w:szCs w:val="22"/>
        </w:rPr>
        <w:t>akan</w:t>
      </w:r>
      <w:proofErr w:type="spellEnd"/>
      <w:r w:rsidRPr="006C22BB">
        <w:rPr>
          <w:sz w:val="22"/>
          <w:szCs w:val="22"/>
        </w:rPr>
        <w:t xml:space="preserve"> </w:t>
      </w:r>
      <w:proofErr w:type="spellStart"/>
      <w:r w:rsidRPr="006C22BB">
        <w:rPr>
          <w:sz w:val="22"/>
          <w:szCs w:val="22"/>
        </w:rPr>
        <w:t>lebih</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likuid</w:t>
      </w:r>
      <w:proofErr w:type="spellEnd"/>
      <w:r w:rsidRPr="006C22BB">
        <w:rPr>
          <w:sz w:val="22"/>
          <w:szCs w:val="22"/>
        </w:rPr>
        <w:t xml:space="preserve"> </w:t>
      </w:r>
      <w:proofErr w:type="spellStart"/>
      <w:r w:rsidRPr="006C22BB">
        <w:rPr>
          <w:sz w:val="22"/>
          <w:szCs w:val="22"/>
        </w:rPr>
        <w:t>dibanding</w:t>
      </w:r>
      <w:proofErr w:type="spellEnd"/>
      <w:r w:rsidRPr="006C22BB">
        <w:rPr>
          <w:sz w:val="22"/>
          <w:szCs w:val="22"/>
        </w:rPr>
        <w:t xml:space="preserve"> </w:t>
      </w:r>
      <w:proofErr w:type="spellStart"/>
      <w:r w:rsidRPr="006C22BB">
        <w:rPr>
          <w:sz w:val="22"/>
          <w:szCs w:val="22"/>
        </w:rPr>
        <w:t>piutang</w:t>
      </w:r>
      <w:proofErr w:type="spellEnd"/>
      <w:r w:rsidRPr="006C22BB">
        <w:rPr>
          <w:sz w:val="22"/>
          <w:szCs w:val="22"/>
        </w:rPr>
        <w:t xml:space="preserve"> </w:t>
      </w:r>
      <w:r w:rsidR="00EC5540">
        <w:rPr>
          <w:sz w:val="22"/>
          <w:szCs w:val="22"/>
        </w:rPr>
        <w:fldChar w:fldCharType="begin" w:fldLock="1"/>
      </w:r>
      <w:r w:rsidR="007F4B79">
        <w:rPr>
          <w:sz w:val="22"/>
          <w:szCs w:val="22"/>
        </w:rPr>
        <w:instrText>ADDIN CSL_CITATION {"citationItems":[{"id":"ITEM-1","itemData":{"author":[{"dropping-particle":"","family":"Indriyo","given":"Gitosudarmo","non-dropping-particle":"","parse-names":false,"suffix":""}],"edition":"II","id":"ITEM-1","issued":{"date-parts":[["2003"]]},"publisher":"BPFE","publisher-place":"Yogyakarta","title":"Pengantar Bisnis","type":"book"},"uris":["http://www.mendeley.com/documents/?uuid=9aa648c1-1f27-40e7-a3a4-eb490e28700b"]}],"mendeley":{"formattedCitation":"(Indriyo, 2003)","plainTextFormattedCitation":"(Indriyo, 2003)","previouslyFormattedCitation":"(Indriyo, 2003)"},"properties":{"noteIndex":0},"schema":"https://github.com/citation-style-language/schema/raw/master/csl-citation.json"}</w:instrText>
      </w:r>
      <w:r w:rsidR="00EC5540">
        <w:rPr>
          <w:sz w:val="22"/>
          <w:szCs w:val="22"/>
        </w:rPr>
        <w:fldChar w:fldCharType="separate"/>
      </w:r>
      <w:r w:rsidR="00EC5540" w:rsidRPr="00EC5540">
        <w:rPr>
          <w:noProof/>
          <w:sz w:val="22"/>
          <w:szCs w:val="22"/>
        </w:rPr>
        <w:t>(Indriyo, 2003)</w:t>
      </w:r>
      <w:r w:rsidR="00EC5540">
        <w:rPr>
          <w:sz w:val="22"/>
          <w:szCs w:val="22"/>
        </w:rPr>
        <w:fldChar w:fldCharType="end"/>
      </w:r>
    </w:p>
    <w:p w14:paraId="34626146" w14:textId="04E41296" w:rsidR="00FB1E1E" w:rsidRPr="006C22BB" w:rsidRDefault="00FB1E1E" w:rsidP="006C22BB">
      <w:pPr>
        <w:spacing w:after="240"/>
        <w:ind w:firstLine="360"/>
        <w:jc w:val="both"/>
        <w:rPr>
          <w:sz w:val="22"/>
          <w:szCs w:val="22"/>
        </w:rPr>
      </w:pPr>
      <w:proofErr w:type="spellStart"/>
      <w:proofErr w:type="gramStart"/>
      <w:r w:rsidRPr="006C22BB">
        <w:rPr>
          <w:sz w:val="22"/>
          <w:szCs w:val="22"/>
        </w:rPr>
        <w:t>Informasi</w:t>
      </w:r>
      <w:proofErr w:type="spellEnd"/>
      <w:r w:rsidRPr="006C22BB">
        <w:rPr>
          <w:sz w:val="22"/>
          <w:szCs w:val="22"/>
        </w:rPr>
        <w:t xml:space="preserve">  </w:t>
      </w:r>
      <w:proofErr w:type="spellStart"/>
      <w:r w:rsidRPr="006C22BB">
        <w:rPr>
          <w:sz w:val="22"/>
          <w:szCs w:val="22"/>
        </w:rPr>
        <w:t>mengenai</w:t>
      </w:r>
      <w:proofErr w:type="spellEnd"/>
      <w:proofErr w:type="gramEnd"/>
      <w:r w:rsidRPr="006C22BB">
        <w:rPr>
          <w:sz w:val="22"/>
          <w:szCs w:val="22"/>
        </w:rPr>
        <w:t xml:space="preserve"> CR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mempengaruhi</w:t>
      </w:r>
      <w:proofErr w:type="spellEnd"/>
      <w:r w:rsidRPr="006C22BB">
        <w:rPr>
          <w:sz w:val="22"/>
          <w:szCs w:val="22"/>
        </w:rPr>
        <w:t xml:space="preserve">  </w:t>
      </w:r>
      <w:proofErr w:type="spellStart"/>
      <w:r w:rsidRPr="006C22BB">
        <w:rPr>
          <w:sz w:val="22"/>
          <w:szCs w:val="22"/>
        </w:rPr>
        <w:t>kepercayaan</w:t>
      </w:r>
      <w:proofErr w:type="spellEnd"/>
      <w:r w:rsidRPr="006C22BB">
        <w:rPr>
          <w:sz w:val="22"/>
          <w:szCs w:val="22"/>
        </w:rPr>
        <w:t xml:space="preserve">  para  </w:t>
      </w:r>
      <w:proofErr w:type="spellStart"/>
      <w:r w:rsidRPr="006C22BB">
        <w:rPr>
          <w:sz w:val="22"/>
          <w:szCs w:val="22"/>
        </w:rPr>
        <w:t>kreditur</w:t>
      </w:r>
      <w:proofErr w:type="spellEnd"/>
      <w:r w:rsidRPr="006C22BB">
        <w:rPr>
          <w:sz w:val="22"/>
          <w:szCs w:val="22"/>
        </w:rPr>
        <w:t xml:space="preserve">  </w:t>
      </w:r>
      <w:proofErr w:type="spellStart"/>
      <w:r w:rsidRPr="006C22BB">
        <w:rPr>
          <w:sz w:val="22"/>
          <w:szCs w:val="22"/>
        </w:rPr>
        <w:t>jangka</w:t>
      </w:r>
      <w:proofErr w:type="spellEnd"/>
      <w:r w:rsidRPr="006C22BB">
        <w:rPr>
          <w:sz w:val="22"/>
          <w:szCs w:val="22"/>
        </w:rPr>
        <w:t xml:space="preserve">  </w:t>
      </w:r>
      <w:proofErr w:type="spellStart"/>
      <w:r w:rsidRPr="006C22BB">
        <w:rPr>
          <w:sz w:val="22"/>
          <w:szCs w:val="22"/>
        </w:rPr>
        <w:t>pendek</w:t>
      </w:r>
      <w:proofErr w:type="spellEnd"/>
      <w:r w:rsidRPr="006C22BB">
        <w:rPr>
          <w:sz w:val="22"/>
          <w:szCs w:val="22"/>
        </w:rPr>
        <w:t xml:space="preserve">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memberikan</w:t>
      </w:r>
      <w:proofErr w:type="spellEnd"/>
      <w:r w:rsidRPr="006C22BB">
        <w:rPr>
          <w:sz w:val="22"/>
          <w:szCs w:val="22"/>
        </w:rPr>
        <w:t xml:space="preserve">  </w:t>
      </w:r>
      <w:proofErr w:type="spellStart"/>
      <w:r w:rsidRPr="006C22BB">
        <w:rPr>
          <w:sz w:val="22"/>
          <w:szCs w:val="22"/>
        </w:rPr>
        <w:t>pinjamannya</w:t>
      </w:r>
      <w:proofErr w:type="spellEnd"/>
      <w:r w:rsidRPr="006C22BB">
        <w:rPr>
          <w:sz w:val="22"/>
          <w:szCs w:val="22"/>
        </w:rPr>
        <w:t xml:space="preserve"> </w:t>
      </w:r>
      <w:proofErr w:type="spellStart"/>
      <w:r w:rsidRPr="006C22BB">
        <w:rPr>
          <w:sz w:val="22"/>
          <w:szCs w:val="22"/>
        </w:rPr>
        <w:t>kepad</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yang </w:t>
      </w:r>
      <w:proofErr w:type="spellStart"/>
      <w:r w:rsidRPr="006C22BB">
        <w:rPr>
          <w:sz w:val="22"/>
          <w:szCs w:val="22"/>
        </w:rPr>
        <w:t>digunakan</w:t>
      </w:r>
      <w:proofErr w:type="spellEnd"/>
      <w:r w:rsidRPr="006C22BB">
        <w:rPr>
          <w:sz w:val="22"/>
          <w:szCs w:val="22"/>
        </w:rPr>
        <w:t xml:space="preserve"> </w:t>
      </w:r>
      <w:proofErr w:type="spellStart"/>
      <w:r w:rsidRPr="006C22BB">
        <w:rPr>
          <w:sz w:val="22"/>
          <w:szCs w:val="22"/>
        </w:rPr>
        <w:t>untuk</w:t>
      </w:r>
      <w:proofErr w:type="spellEnd"/>
      <w:r w:rsidRPr="006C22BB">
        <w:rPr>
          <w:sz w:val="22"/>
          <w:szCs w:val="22"/>
        </w:rPr>
        <w:t xml:space="preserve"> </w:t>
      </w:r>
      <w:proofErr w:type="spellStart"/>
      <w:r w:rsidRPr="006C22BB">
        <w:rPr>
          <w:sz w:val="22"/>
          <w:szCs w:val="22"/>
        </w:rPr>
        <w:t>membiayai</w:t>
      </w:r>
      <w:proofErr w:type="spellEnd"/>
      <w:r w:rsidRPr="006C22BB">
        <w:rPr>
          <w:sz w:val="22"/>
          <w:szCs w:val="22"/>
        </w:rPr>
        <w:t xml:space="preserve"> </w:t>
      </w:r>
      <w:proofErr w:type="spellStart"/>
      <w:r w:rsidRPr="006C22BB">
        <w:rPr>
          <w:sz w:val="22"/>
          <w:szCs w:val="22"/>
        </w:rPr>
        <w:t>kegiatan</w:t>
      </w:r>
      <w:proofErr w:type="spellEnd"/>
      <w:r w:rsidRPr="006C22BB">
        <w:rPr>
          <w:sz w:val="22"/>
          <w:szCs w:val="22"/>
        </w:rPr>
        <w:t xml:space="preserve"> </w:t>
      </w:r>
      <w:proofErr w:type="spellStart"/>
      <w:r w:rsidRPr="006C22BB">
        <w:rPr>
          <w:sz w:val="22"/>
          <w:szCs w:val="22"/>
        </w:rPr>
        <w:t>usahanya</w:t>
      </w:r>
      <w:proofErr w:type="spellEnd"/>
      <w:r w:rsidRPr="006C22BB">
        <w:rPr>
          <w:sz w:val="22"/>
          <w:szCs w:val="22"/>
        </w:rPr>
        <w:t xml:space="preserve">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menghasilkan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Oleh karena itu, investor harus memperhatikan seberapa besar perusahaan mampu mengunakan aktiva lancar yang dimilikinya guna mengahasilkan laba yang lebih optimal sehingga tidak hanya terpaku dengan nilai CR yang tinggi saja melainkan juga harus memperhatikan faktor lain sebagai penentu investasi. CR yang tinggi juga menunjukkan bahwa laba yang diperoleh perusahaan juga tinggi. CR yang baik yaitu jika kas dalam aktiva lancar yang dimilki oleh perusahaan lebih besar dibandingkan piutang dan persediaan. Karena dengan kas yang tinggi maka perusahaan semakin mudah untuk membayar kewajiban finansialnya.</w:t>
      </w:r>
    </w:p>
    <w:p w14:paraId="3D3A9013" w14:textId="1D52B645" w:rsidR="00FB1E1E" w:rsidRPr="006C22BB" w:rsidRDefault="00FB1E1E" w:rsidP="006C22BB">
      <w:pPr>
        <w:spacing w:after="240"/>
        <w:ind w:firstLine="360"/>
        <w:jc w:val="both"/>
        <w:rPr>
          <w:sz w:val="22"/>
          <w:szCs w:val="22"/>
        </w:rPr>
      </w:pPr>
      <w:proofErr w:type="spellStart"/>
      <w:r w:rsidRPr="006C22BB">
        <w:rPr>
          <w:sz w:val="22"/>
          <w:szCs w:val="22"/>
        </w:rPr>
        <w:t>Berdasarkan</w:t>
      </w:r>
      <w:proofErr w:type="spellEnd"/>
      <w:r w:rsidRPr="006C22BB">
        <w:rPr>
          <w:sz w:val="22"/>
          <w:szCs w:val="22"/>
        </w:rPr>
        <w:t xml:space="preserve">   </w:t>
      </w:r>
      <w:proofErr w:type="spellStart"/>
      <w:r w:rsidRPr="006C22BB">
        <w:rPr>
          <w:sz w:val="22"/>
          <w:szCs w:val="22"/>
        </w:rPr>
        <w:t>hasil</w:t>
      </w:r>
      <w:proofErr w:type="spellEnd"/>
      <w:r w:rsidRPr="006C22BB">
        <w:rPr>
          <w:sz w:val="22"/>
          <w:szCs w:val="22"/>
        </w:rPr>
        <w:t xml:space="preserve">   </w:t>
      </w:r>
      <w:proofErr w:type="spellStart"/>
      <w:r w:rsidRPr="006C22BB">
        <w:rPr>
          <w:sz w:val="22"/>
          <w:szCs w:val="22"/>
        </w:rPr>
        <w:t>pengujian</w:t>
      </w:r>
      <w:proofErr w:type="spellEnd"/>
      <w:r w:rsidRPr="006C22BB">
        <w:rPr>
          <w:sz w:val="22"/>
          <w:szCs w:val="22"/>
        </w:rPr>
        <w:t xml:space="preserve">   </w:t>
      </w: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parsial</w:t>
      </w:r>
      <w:proofErr w:type="spellEnd"/>
      <w:r w:rsidRPr="006C22BB">
        <w:rPr>
          <w:sz w:val="22"/>
          <w:szCs w:val="22"/>
        </w:rPr>
        <w:t xml:space="preserve">   </w:t>
      </w:r>
      <w:proofErr w:type="spellStart"/>
      <w:r w:rsidRPr="006C22BB">
        <w:rPr>
          <w:sz w:val="22"/>
          <w:szCs w:val="22"/>
        </w:rPr>
        <w:t>pengaruh</w:t>
      </w:r>
      <w:proofErr w:type="spellEnd"/>
      <w:r w:rsidRPr="006C22BB">
        <w:rPr>
          <w:sz w:val="22"/>
          <w:szCs w:val="22"/>
        </w:rPr>
        <w:t xml:space="preserve">   CR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proofErr w:type="gramStart"/>
      <w:r w:rsidRPr="006C22BB">
        <w:rPr>
          <w:sz w:val="22"/>
          <w:szCs w:val="22"/>
        </w:rPr>
        <w:t>laba</w:t>
      </w:r>
      <w:proofErr w:type="spellEnd"/>
      <w:r w:rsidRPr="006C22BB">
        <w:rPr>
          <w:sz w:val="22"/>
          <w:szCs w:val="22"/>
        </w:rPr>
        <w:t xml:space="preserve">  </w:t>
      </w:r>
      <w:proofErr w:type="spellStart"/>
      <w:r w:rsidRPr="006C22BB">
        <w:rPr>
          <w:sz w:val="22"/>
          <w:szCs w:val="22"/>
        </w:rPr>
        <w:t>dengan</w:t>
      </w:r>
      <w:proofErr w:type="spellEnd"/>
      <w:proofErr w:type="gramEnd"/>
      <w:r w:rsidRPr="006C22BB">
        <w:rPr>
          <w:sz w:val="22"/>
          <w:szCs w:val="22"/>
        </w:rPr>
        <w:t xml:space="preserve">  </w:t>
      </w:r>
      <w:proofErr w:type="spellStart"/>
      <w:r w:rsidRPr="006C22BB">
        <w:rPr>
          <w:sz w:val="22"/>
          <w:szCs w:val="22"/>
        </w:rPr>
        <w:t>menggunakan</w:t>
      </w:r>
      <w:proofErr w:type="spellEnd"/>
      <w:r w:rsidRPr="006C22BB">
        <w:rPr>
          <w:sz w:val="22"/>
          <w:szCs w:val="22"/>
        </w:rPr>
        <w:t xml:space="preserve">  program  SPSS  </w:t>
      </w:r>
      <w:proofErr w:type="spellStart"/>
      <w:r w:rsidRPr="006C22BB">
        <w:rPr>
          <w:sz w:val="22"/>
          <w:szCs w:val="22"/>
        </w:rPr>
        <w:t>diperoleh</w:t>
      </w:r>
      <w:proofErr w:type="spellEnd"/>
      <w:r w:rsidRPr="006C22BB">
        <w:rPr>
          <w:sz w:val="22"/>
          <w:szCs w:val="22"/>
        </w:rPr>
        <w:t xml:space="preserve">  </w:t>
      </w:r>
      <w:proofErr w:type="spellStart"/>
      <w:r w:rsidRPr="006C22BB">
        <w:rPr>
          <w:sz w:val="22"/>
          <w:szCs w:val="22"/>
        </w:rPr>
        <w:t>thitung</w:t>
      </w:r>
      <w:proofErr w:type="spellEnd"/>
      <w:r w:rsidRPr="006C22BB">
        <w:rPr>
          <w:sz w:val="22"/>
          <w:szCs w:val="22"/>
        </w:rPr>
        <w:t xml:space="preserve">   </w:t>
      </w:r>
      <w:proofErr w:type="spellStart"/>
      <w:r w:rsidRPr="006C22BB">
        <w:rPr>
          <w:sz w:val="22"/>
          <w:szCs w:val="22"/>
        </w:rPr>
        <w:t>sebesar</w:t>
      </w:r>
      <w:proofErr w:type="spellEnd"/>
      <w:r w:rsidRPr="006C22BB">
        <w:rPr>
          <w:sz w:val="22"/>
          <w:szCs w:val="22"/>
        </w:rPr>
        <w:t xml:space="preserve"> 1.328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p value</w:t>
      </w:r>
      <w:r w:rsidR="00EC5540">
        <w:rPr>
          <w:sz w:val="22"/>
          <w:szCs w:val="22"/>
        </w:rPr>
        <w:t xml:space="preserve"> </w:t>
      </w:r>
      <w:r w:rsidRPr="006C22BB">
        <w:rPr>
          <w:sz w:val="22"/>
          <w:szCs w:val="22"/>
        </w:rPr>
        <w:t xml:space="preserve">0.190. Karena </w:t>
      </w:r>
      <w:proofErr w:type="spellStart"/>
      <w:r w:rsidRPr="006C22BB">
        <w:rPr>
          <w:sz w:val="22"/>
          <w:szCs w:val="22"/>
        </w:rPr>
        <w:t>nilai</w:t>
      </w:r>
      <w:proofErr w:type="spellEnd"/>
      <w:r w:rsidRPr="006C22BB">
        <w:rPr>
          <w:sz w:val="22"/>
          <w:szCs w:val="22"/>
        </w:rPr>
        <w:t xml:space="preserve"> p value 0.190 &gt;0.05dapat </w:t>
      </w:r>
      <w:proofErr w:type="spellStart"/>
      <w:r w:rsidRPr="006C22BB">
        <w:rPr>
          <w:sz w:val="22"/>
          <w:szCs w:val="22"/>
        </w:rPr>
        <w:t>disimpulkan</w:t>
      </w:r>
      <w:proofErr w:type="spellEnd"/>
      <w:r w:rsidRPr="006C22BB">
        <w:rPr>
          <w:sz w:val="22"/>
          <w:szCs w:val="22"/>
        </w:rPr>
        <w:t xml:space="preserve"> H1 </w:t>
      </w:r>
      <w:proofErr w:type="spellStart"/>
      <w:r w:rsidRPr="006C22BB">
        <w:rPr>
          <w:sz w:val="22"/>
          <w:szCs w:val="22"/>
        </w:rPr>
        <w:t>ditolak</w:t>
      </w:r>
      <w:proofErr w:type="spellEnd"/>
      <w:r w:rsidRPr="006C22BB">
        <w:rPr>
          <w:sz w:val="22"/>
          <w:szCs w:val="22"/>
        </w:rPr>
        <w:t xml:space="preserve">. Hal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menunjukkan</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ada</w:t>
      </w:r>
      <w:proofErr w:type="spellEnd"/>
      <w:r w:rsidRPr="006C22BB">
        <w:rPr>
          <w:sz w:val="22"/>
          <w:szCs w:val="22"/>
        </w:rPr>
        <w:t xml:space="preserve"> </w:t>
      </w:r>
      <w:proofErr w:type="spellStart"/>
      <w:r w:rsidRPr="006C22BB">
        <w:rPr>
          <w:sz w:val="22"/>
          <w:szCs w:val="22"/>
        </w:rPr>
        <w:t>pengaruh</w:t>
      </w:r>
      <w:proofErr w:type="spellEnd"/>
      <w:r w:rsidRPr="006C22BB">
        <w:rPr>
          <w:sz w:val="22"/>
          <w:szCs w:val="22"/>
        </w:rPr>
        <w:t xml:space="preserve"> </w:t>
      </w:r>
      <w:proofErr w:type="spellStart"/>
      <w:r w:rsidRPr="006C22BB">
        <w:rPr>
          <w:sz w:val="22"/>
          <w:szCs w:val="22"/>
        </w:rPr>
        <w:t>positif</w:t>
      </w:r>
      <w:proofErr w:type="spellEnd"/>
      <w:r w:rsidRPr="006C22BB">
        <w:rPr>
          <w:sz w:val="22"/>
          <w:szCs w:val="22"/>
        </w:rPr>
        <w:t xml:space="preserve"> dan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signifikan</w:t>
      </w:r>
      <w:proofErr w:type="spellEnd"/>
      <w:r w:rsidRPr="006C22BB">
        <w:rPr>
          <w:sz w:val="22"/>
          <w:szCs w:val="22"/>
        </w:rPr>
        <w:t xml:space="preserve"> CR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meningkatnya</w:t>
      </w:r>
      <w:proofErr w:type="spellEnd"/>
      <w:r w:rsidRPr="006C22BB">
        <w:rPr>
          <w:sz w:val="22"/>
          <w:szCs w:val="22"/>
        </w:rPr>
        <w:t xml:space="preserve"> CR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diikuti</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meningkatnya</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pada </w:t>
      </w:r>
      <w:proofErr w:type="spellStart"/>
      <w:r w:rsidRPr="006C22BB">
        <w:rPr>
          <w:sz w:val="22"/>
          <w:szCs w:val="22"/>
        </w:rPr>
        <w:t>perusahaan</w:t>
      </w:r>
      <w:proofErr w:type="spellEnd"/>
      <w:r w:rsidRPr="006C22BB">
        <w:rPr>
          <w:sz w:val="22"/>
          <w:szCs w:val="22"/>
        </w:rPr>
        <w:t>.</w:t>
      </w:r>
    </w:p>
    <w:p w14:paraId="015DBE2D" w14:textId="2679A078" w:rsidR="00FB1E1E" w:rsidRPr="006C22BB" w:rsidRDefault="00FB1E1E" w:rsidP="006C22BB">
      <w:pPr>
        <w:spacing w:after="240"/>
        <w:ind w:firstLine="360"/>
        <w:jc w:val="both"/>
        <w:rPr>
          <w:sz w:val="22"/>
          <w:szCs w:val="22"/>
        </w:rPr>
      </w:pPr>
      <w:r w:rsidRPr="006C22BB">
        <w:rPr>
          <w:sz w:val="22"/>
          <w:szCs w:val="22"/>
        </w:rPr>
        <w:t xml:space="preserve">Pengaruh CR yang tidak </w:t>
      </w:r>
      <w:proofErr w:type="spellStart"/>
      <w:r w:rsidRPr="006C22BB">
        <w:rPr>
          <w:sz w:val="22"/>
          <w:szCs w:val="22"/>
        </w:rPr>
        <w:t>signifikan</w:t>
      </w:r>
      <w:proofErr w:type="spellEnd"/>
      <w:r w:rsidRPr="006C22BB">
        <w:rPr>
          <w:sz w:val="22"/>
          <w:szCs w:val="22"/>
        </w:rPr>
        <w:t xml:space="preserve">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penelitian</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disebabkan</w:t>
      </w:r>
      <w:proofErr w:type="spellEnd"/>
      <w:r w:rsidRPr="006C22BB">
        <w:rPr>
          <w:sz w:val="22"/>
          <w:szCs w:val="22"/>
        </w:rPr>
        <w:t xml:space="preserve"> </w:t>
      </w:r>
      <w:proofErr w:type="spellStart"/>
      <w:r w:rsidRPr="006C22BB">
        <w:rPr>
          <w:sz w:val="22"/>
          <w:szCs w:val="22"/>
        </w:rPr>
        <w:t>karena</w:t>
      </w:r>
      <w:proofErr w:type="spellEnd"/>
      <w:r w:rsidRPr="006C22BB">
        <w:rPr>
          <w:sz w:val="22"/>
          <w:szCs w:val="22"/>
        </w:rPr>
        <w:t xml:space="preserve"> </w:t>
      </w:r>
      <w:proofErr w:type="spellStart"/>
      <w:r w:rsidRPr="006C22BB">
        <w:rPr>
          <w:sz w:val="22"/>
          <w:szCs w:val="22"/>
        </w:rPr>
        <w:t>semakin</w:t>
      </w:r>
      <w:proofErr w:type="spellEnd"/>
      <w:r w:rsidRPr="006C22BB">
        <w:rPr>
          <w:sz w:val="22"/>
          <w:szCs w:val="22"/>
        </w:rPr>
        <w:t xml:space="preserve"> </w:t>
      </w:r>
      <w:proofErr w:type="spellStart"/>
      <w:r w:rsidRPr="006C22BB">
        <w:rPr>
          <w:sz w:val="22"/>
          <w:szCs w:val="22"/>
        </w:rPr>
        <w:t>tinggi</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CR </w:t>
      </w:r>
      <w:proofErr w:type="spellStart"/>
      <w:r w:rsidRPr="006C22BB">
        <w:rPr>
          <w:sz w:val="22"/>
          <w:szCs w:val="22"/>
        </w:rPr>
        <w:t>maka</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bersih</w:t>
      </w:r>
      <w:proofErr w:type="spellEnd"/>
      <w:r w:rsidRPr="006C22BB">
        <w:rPr>
          <w:sz w:val="22"/>
          <w:szCs w:val="22"/>
        </w:rPr>
        <w:t xml:space="preserve"> yang </w:t>
      </w:r>
      <w:proofErr w:type="spellStart"/>
      <w:r w:rsidRPr="006C22BB">
        <w:rPr>
          <w:sz w:val="22"/>
          <w:szCs w:val="22"/>
        </w:rPr>
        <w:t>dihasilkan</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semakin</w:t>
      </w:r>
      <w:proofErr w:type="spellEnd"/>
      <w:r w:rsidRPr="006C22BB">
        <w:rPr>
          <w:sz w:val="22"/>
          <w:szCs w:val="22"/>
        </w:rPr>
        <w:t xml:space="preserve"> </w:t>
      </w:r>
      <w:proofErr w:type="spellStart"/>
      <w:r w:rsidRPr="006C22BB">
        <w:rPr>
          <w:sz w:val="22"/>
          <w:szCs w:val="22"/>
        </w:rPr>
        <w:t>sedikit</w:t>
      </w:r>
      <w:proofErr w:type="spellEnd"/>
      <w:r w:rsidRPr="006C22BB">
        <w:rPr>
          <w:sz w:val="22"/>
          <w:szCs w:val="22"/>
        </w:rPr>
        <w:t xml:space="preserve">, </w:t>
      </w:r>
      <w:proofErr w:type="spellStart"/>
      <w:r w:rsidRPr="006C22BB">
        <w:rPr>
          <w:sz w:val="22"/>
          <w:szCs w:val="22"/>
        </w:rPr>
        <w:t>hal</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disebabkan</w:t>
      </w:r>
      <w:proofErr w:type="spellEnd"/>
      <w:r w:rsidRPr="006C22BB">
        <w:rPr>
          <w:sz w:val="22"/>
          <w:szCs w:val="22"/>
        </w:rPr>
        <w:t xml:space="preserve"> </w:t>
      </w:r>
      <w:proofErr w:type="spellStart"/>
      <w:r w:rsidRPr="006C22BB">
        <w:rPr>
          <w:sz w:val="22"/>
          <w:szCs w:val="22"/>
        </w:rPr>
        <w:t>rasio</w:t>
      </w:r>
      <w:proofErr w:type="spellEnd"/>
      <w:r w:rsidRPr="006C22BB">
        <w:rPr>
          <w:sz w:val="22"/>
          <w:szCs w:val="22"/>
        </w:rPr>
        <w:t xml:space="preserve"> </w:t>
      </w:r>
      <w:proofErr w:type="spellStart"/>
      <w:r w:rsidRPr="006C22BB">
        <w:rPr>
          <w:sz w:val="22"/>
          <w:szCs w:val="22"/>
        </w:rPr>
        <w:t>lancar</w:t>
      </w:r>
      <w:proofErr w:type="spellEnd"/>
      <w:r w:rsidRPr="006C22BB">
        <w:rPr>
          <w:sz w:val="22"/>
          <w:szCs w:val="22"/>
        </w:rPr>
        <w:t xml:space="preserve"> yang </w:t>
      </w:r>
      <w:proofErr w:type="spellStart"/>
      <w:r w:rsidRPr="006C22BB">
        <w:rPr>
          <w:sz w:val="22"/>
          <w:szCs w:val="22"/>
        </w:rPr>
        <w:t>tinggi</w:t>
      </w:r>
      <w:proofErr w:type="spellEnd"/>
      <w:r w:rsidRPr="006C22BB">
        <w:rPr>
          <w:sz w:val="22"/>
          <w:szCs w:val="22"/>
        </w:rPr>
        <w:t xml:space="preserve"> </w:t>
      </w:r>
      <w:proofErr w:type="spellStart"/>
      <w:r w:rsidRPr="006C22BB">
        <w:rPr>
          <w:sz w:val="22"/>
          <w:szCs w:val="22"/>
        </w:rPr>
        <w:t>menunjukkan</w:t>
      </w:r>
      <w:proofErr w:type="spellEnd"/>
      <w:r w:rsidRPr="006C22BB">
        <w:rPr>
          <w:sz w:val="22"/>
          <w:szCs w:val="22"/>
        </w:rPr>
        <w:t xml:space="preserve"> </w:t>
      </w:r>
      <w:proofErr w:type="spellStart"/>
      <w:r w:rsidRPr="006C22BB">
        <w:rPr>
          <w:sz w:val="22"/>
          <w:szCs w:val="22"/>
        </w:rPr>
        <w:t>adanya</w:t>
      </w:r>
      <w:proofErr w:type="spellEnd"/>
      <w:r w:rsidRPr="006C22BB">
        <w:rPr>
          <w:sz w:val="22"/>
          <w:szCs w:val="22"/>
        </w:rPr>
        <w:t xml:space="preserve"> </w:t>
      </w:r>
      <w:proofErr w:type="spellStart"/>
      <w:r w:rsidRPr="006C22BB">
        <w:rPr>
          <w:sz w:val="22"/>
          <w:szCs w:val="22"/>
        </w:rPr>
        <w:t>kelebihan</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w:t>
      </w:r>
      <w:proofErr w:type="spellStart"/>
      <w:r w:rsidRPr="006C22BB">
        <w:rPr>
          <w:sz w:val="22"/>
          <w:szCs w:val="22"/>
        </w:rPr>
        <w:t>lancar</w:t>
      </w:r>
      <w:proofErr w:type="spellEnd"/>
      <w:r w:rsidRPr="006C22BB">
        <w:rPr>
          <w:sz w:val="22"/>
          <w:szCs w:val="22"/>
        </w:rPr>
        <w:t xml:space="preserve"> yang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baik</w:t>
      </w:r>
      <w:proofErr w:type="spellEnd"/>
      <w:r w:rsidRPr="006C22BB">
        <w:rPr>
          <w:sz w:val="22"/>
          <w:szCs w:val="22"/>
        </w:rPr>
        <w:t xml:space="preserve">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profitabilitas</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yang </w:t>
      </w:r>
      <w:proofErr w:type="spellStart"/>
      <w:r w:rsidRPr="006C22BB">
        <w:rPr>
          <w:sz w:val="22"/>
          <w:szCs w:val="22"/>
        </w:rPr>
        <w:t>mengakibatkan</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w:t>
      </w:r>
      <w:proofErr w:type="spellStart"/>
      <w:r w:rsidRPr="006C22BB">
        <w:rPr>
          <w:sz w:val="22"/>
          <w:szCs w:val="22"/>
        </w:rPr>
        <w:t>lancar</w:t>
      </w:r>
      <w:proofErr w:type="spellEnd"/>
      <w:r w:rsidRPr="006C22BB">
        <w:rPr>
          <w:sz w:val="22"/>
          <w:szCs w:val="22"/>
        </w:rPr>
        <w:t xml:space="preserve"> </w:t>
      </w:r>
      <w:proofErr w:type="spellStart"/>
      <w:r w:rsidRPr="006C22BB">
        <w:rPr>
          <w:sz w:val="22"/>
          <w:szCs w:val="22"/>
        </w:rPr>
        <w:t>menghasilkan</w:t>
      </w:r>
      <w:proofErr w:type="spellEnd"/>
      <w:r w:rsidRPr="006C22BB">
        <w:rPr>
          <w:sz w:val="22"/>
          <w:szCs w:val="22"/>
        </w:rPr>
        <w:t xml:space="preserve"> return yang  </w:t>
      </w:r>
      <w:proofErr w:type="spellStart"/>
      <w:r w:rsidRPr="006C22BB">
        <w:rPr>
          <w:sz w:val="22"/>
          <w:szCs w:val="22"/>
        </w:rPr>
        <w:t>lebih</w:t>
      </w:r>
      <w:proofErr w:type="spellEnd"/>
      <w:r w:rsidRPr="006C22BB">
        <w:rPr>
          <w:sz w:val="22"/>
          <w:szCs w:val="22"/>
        </w:rPr>
        <w:t xml:space="preserve">  </w:t>
      </w:r>
      <w:proofErr w:type="spellStart"/>
      <w:r w:rsidRPr="006C22BB">
        <w:rPr>
          <w:sz w:val="22"/>
          <w:szCs w:val="22"/>
        </w:rPr>
        <w:t>rendah</w:t>
      </w:r>
      <w:proofErr w:type="spellEnd"/>
      <w:r w:rsidRPr="006C22BB">
        <w:rPr>
          <w:sz w:val="22"/>
          <w:szCs w:val="22"/>
        </w:rPr>
        <w:t xml:space="preserve">  </w:t>
      </w:r>
      <w:proofErr w:type="spellStart"/>
      <w:r w:rsidRPr="006C22BB">
        <w:rPr>
          <w:sz w:val="22"/>
          <w:szCs w:val="22"/>
        </w:rPr>
        <w:t>dibandingkan</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w:t>
      </w:r>
      <w:proofErr w:type="spellStart"/>
      <w:r w:rsidRPr="006C22BB">
        <w:rPr>
          <w:sz w:val="22"/>
          <w:szCs w:val="22"/>
        </w:rPr>
        <w:t>tetap</w:t>
      </w:r>
      <w:proofErr w:type="spellEnd"/>
      <w:r w:rsidRPr="006C22BB">
        <w:rPr>
          <w:sz w:val="22"/>
          <w:szCs w:val="22"/>
        </w:rPr>
        <w:t xml:space="preserve"> </w:t>
      </w:r>
      <w:r w:rsidRPr="006C22BB">
        <w:rPr>
          <w:sz w:val="22"/>
          <w:szCs w:val="22"/>
        </w:rPr>
        <w:fldChar w:fldCharType="begin" w:fldLock="1"/>
      </w:r>
      <w:r w:rsidRPr="006C22BB">
        <w:rPr>
          <w:sz w:val="22"/>
          <w:szCs w:val="22"/>
        </w:rPr>
        <w:instrText>ADDIN CSL_CITATION {"citationItems":[{"id":"ITEM-1","itemData":{"author":[{"dropping-particle":"","family":"Hanafi","given":"Mamduh M","non-dropping-particle":"","parse-names":false,"suffix":""},{"dropping-particle":"","family":"Halim","given":"Abdul","non-dropping-particle":"","parse-names":false,"suffix":""}],"container-title":"Yogyakarta: Penerbit UPP STIM YKPN","id":"ITEM-1","issued":{"date-parts":[["2007"]]},"title":"Analisis Laporan Keuangan, edisi 3","type":"article-journal"},"uris":["http://www.mendeley.com/documents/?uuid=1f64908c-132e-457e-a968-58e4239b5875"]}],"mendeley":{"formattedCitation":"(Hanafi &amp; Halim, 2007)","plainTextFormattedCitation":"(Hanafi &amp; Halim, 2007)","previouslyFormattedCitation":"(Hanafi &amp; Halim, 2007)"},"properties":{"noteIndex":0},"schema":"https://github.com/citation-style-language/schema/raw/master/csl-citation.json"}</w:instrText>
      </w:r>
      <w:r w:rsidRPr="006C22BB">
        <w:rPr>
          <w:sz w:val="22"/>
          <w:szCs w:val="22"/>
        </w:rPr>
        <w:fldChar w:fldCharType="separate"/>
      </w:r>
      <w:r w:rsidRPr="006C22BB">
        <w:rPr>
          <w:noProof/>
          <w:sz w:val="22"/>
          <w:szCs w:val="22"/>
        </w:rPr>
        <w:t>(Hanafi &amp; Halim, 2007)</w:t>
      </w:r>
      <w:r w:rsidRPr="006C22BB">
        <w:rPr>
          <w:sz w:val="22"/>
          <w:szCs w:val="22"/>
        </w:rPr>
        <w:fldChar w:fldCharType="end"/>
      </w:r>
      <w:r w:rsidRPr="006C22BB">
        <w:rPr>
          <w:sz w:val="22"/>
          <w:szCs w:val="22"/>
        </w:rPr>
        <w:t xml:space="preserve">Jadi, </w:t>
      </w:r>
      <w:proofErr w:type="spellStart"/>
      <w:r w:rsidRPr="006C22BB">
        <w:rPr>
          <w:sz w:val="22"/>
          <w:szCs w:val="22"/>
        </w:rPr>
        <w:t>nilai</w:t>
      </w:r>
      <w:proofErr w:type="spellEnd"/>
      <w:r w:rsidRPr="006C22BB">
        <w:rPr>
          <w:sz w:val="22"/>
          <w:szCs w:val="22"/>
        </w:rPr>
        <w:t xml:space="preserve"> current ratio yang </w:t>
      </w:r>
      <w:proofErr w:type="spellStart"/>
      <w:r w:rsidRPr="006C22BB">
        <w:rPr>
          <w:sz w:val="22"/>
          <w:szCs w:val="22"/>
        </w:rPr>
        <w:t>tinggi</w:t>
      </w:r>
      <w:proofErr w:type="spellEnd"/>
      <w:r w:rsidRPr="006C22BB">
        <w:rPr>
          <w:sz w:val="22"/>
          <w:szCs w:val="22"/>
        </w:rPr>
        <w:t xml:space="preserve"> </w:t>
      </w:r>
      <w:proofErr w:type="spellStart"/>
      <w:r w:rsidRPr="006C22BB">
        <w:rPr>
          <w:sz w:val="22"/>
          <w:szCs w:val="22"/>
        </w:rPr>
        <w:t>belum</w:t>
      </w:r>
      <w:proofErr w:type="spellEnd"/>
      <w:r w:rsidRPr="006C22BB">
        <w:rPr>
          <w:sz w:val="22"/>
          <w:szCs w:val="22"/>
        </w:rPr>
        <w:t xml:space="preserve"> </w:t>
      </w:r>
      <w:proofErr w:type="spellStart"/>
      <w:r w:rsidRPr="006C22BB">
        <w:rPr>
          <w:sz w:val="22"/>
          <w:szCs w:val="22"/>
        </w:rPr>
        <w:t>tentu</w:t>
      </w:r>
      <w:proofErr w:type="spellEnd"/>
      <w:r w:rsidRPr="006C22BB">
        <w:rPr>
          <w:sz w:val="22"/>
          <w:szCs w:val="22"/>
        </w:rPr>
        <w:t xml:space="preserve"> </w:t>
      </w:r>
      <w:proofErr w:type="spellStart"/>
      <w:r w:rsidRPr="006C22BB">
        <w:rPr>
          <w:sz w:val="22"/>
          <w:szCs w:val="22"/>
        </w:rPr>
        <w:t>baik</w:t>
      </w:r>
      <w:proofErr w:type="spellEnd"/>
      <w:r w:rsidRPr="006C22BB">
        <w:rPr>
          <w:sz w:val="22"/>
          <w:szCs w:val="22"/>
        </w:rPr>
        <w:t xml:space="preserve"> </w:t>
      </w:r>
      <w:proofErr w:type="spellStart"/>
      <w:r w:rsidRPr="006C22BB">
        <w:rPr>
          <w:sz w:val="22"/>
          <w:szCs w:val="22"/>
        </w:rPr>
        <w:t>ditinjau</w:t>
      </w:r>
      <w:proofErr w:type="spellEnd"/>
      <w:r w:rsidRPr="006C22BB">
        <w:rPr>
          <w:sz w:val="22"/>
          <w:szCs w:val="22"/>
        </w:rPr>
        <w:t xml:space="preserve"> </w:t>
      </w:r>
      <w:proofErr w:type="spellStart"/>
      <w:r w:rsidRPr="006C22BB">
        <w:rPr>
          <w:sz w:val="22"/>
          <w:szCs w:val="22"/>
        </w:rPr>
        <w:t>dari</w:t>
      </w:r>
      <w:proofErr w:type="spellEnd"/>
      <w:r w:rsidRPr="006C22BB">
        <w:rPr>
          <w:sz w:val="22"/>
          <w:szCs w:val="22"/>
        </w:rPr>
        <w:t xml:space="preserve"> </w:t>
      </w:r>
      <w:proofErr w:type="spellStart"/>
      <w:r w:rsidRPr="006C22BB">
        <w:rPr>
          <w:sz w:val="22"/>
          <w:szCs w:val="22"/>
        </w:rPr>
        <w:t>segi</w:t>
      </w:r>
      <w:proofErr w:type="spellEnd"/>
      <w:r w:rsidRPr="006C22BB">
        <w:rPr>
          <w:sz w:val="22"/>
          <w:szCs w:val="22"/>
        </w:rPr>
        <w:t xml:space="preserve"> </w:t>
      </w:r>
      <w:proofErr w:type="spellStart"/>
      <w:r w:rsidRPr="006C22BB">
        <w:rPr>
          <w:sz w:val="22"/>
          <w:szCs w:val="22"/>
        </w:rPr>
        <w:t>profitabilitasnya</w:t>
      </w:r>
      <w:proofErr w:type="spellEnd"/>
      <w:r w:rsidRPr="006C22BB">
        <w:rPr>
          <w:sz w:val="22"/>
          <w:szCs w:val="22"/>
        </w:rPr>
        <w:t xml:space="preserve"> hal ini disebabkan karena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mengoptimalkan</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w:t>
      </w:r>
      <w:proofErr w:type="spellStart"/>
      <w:r w:rsidRPr="006C22BB">
        <w:rPr>
          <w:sz w:val="22"/>
          <w:szCs w:val="22"/>
        </w:rPr>
        <w:t>lancar</w:t>
      </w:r>
      <w:proofErr w:type="spellEnd"/>
      <w:r w:rsidRPr="006C22BB">
        <w:rPr>
          <w:sz w:val="22"/>
          <w:szCs w:val="22"/>
        </w:rPr>
        <w:t xml:space="preserve"> yang </w:t>
      </w:r>
      <w:proofErr w:type="spellStart"/>
      <w:r w:rsidRPr="006C22BB">
        <w:rPr>
          <w:sz w:val="22"/>
          <w:szCs w:val="22"/>
        </w:rPr>
        <w:t>dimiliki</w:t>
      </w:r>
      <w:proofErr w:type="spellEnd"/>
      <w:r w:rsidRPr="006C22BB">
        <w:rPr>
          <w:sz w:val="22"/>
          <w:szCs w:val="22"/>
        </w:rPr>
        <w:t xml:space="preserve"> </w:t>
      </w:r>
      <w:proofErr w:type="spellStart"/>
      <w:r w:rsidRPr="006C22BB">
        <w:rPr>
          <w:sz w:val="22"/>
          <w:szCs w:val="22"/>
        </w:rPr>
        <w:t>menjadi</w:t>
      </w:r>
      <w:proofErr w:type="spellEnd"/>
      <w:r w:rsidRPr="006C22BB">
        <w:rPr>
          <w:sz w:val="22"/>
          <w:szCs w:val="22"/>
        </w:rPr>
        <w:t xml:space="preserve"> kas.</w:t>
      </w:r>
      <w:r w:rsidR="006C22BB">
        <w:rPr>
          <w:sz w:val="22"/>
          <w:szCs w:val="22"/>
        </w:rPr>
        <w:t xml:space="preserve"> </w:t>
      </w:r>
      <w:r w:rsidRPr="006C22BB">
        <w:rPr>
          <w:sz w:val="22"/>
          <w:szCs w:val="22"/>
        </w:rPr>
        <w:t xml:space="preserve">Hasil </w:t>
      </w:r>
      <w:proofErr w:type="spellStart"/>
      <w:r w:rsidRPr="006C22BB">
        <w:rPr>
          <w:sz w:val="22"/>
          <w:szCs w:val="22"/>
        </w:rPr>
        <w:t>penelitian</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mendukung</w:t>
      </w:r>
      <w:proofErr w:type="spellEnd"/>
      <w:r w:rsidRPr="006C22BB">
        <w:rPr>
          <w:sz w:val="22"/>
          <w:szCs w:val="22"/>
        </w:rPr>
        <w:t xml:space="preserve"> </w:t>
      </w:r>
      <w:proofErr w:type="spellStart"/>
      <w:r w:rsidRPr="006C22BB">
        <w:rPr>
          <w:sz w:val="22"/>
          <w:szCs w:val="22"/>
        </w:rPr>
        <w:t>penelitian</w:t>
      </w:r>
      <w:proofErr w:type="spellEnd"/>
      <w:r w:rsidRPr="006C22BB">
        <w:rPr>
          <w:sz w:val="22"/>
          <w:szCs w:val="22"/>
        </w:rPr>
        <w:t xml:space="preserve"> Nur </w:t>
      </w:r>
      <w:proofErr w:type="spellStart"/>
      <w:r w:rsidRPr="006C22BB">
        <w:rPr>
          <w:sz w:val="22"/>
          <w:szCs w:val="22"/>
        </w:rPr>
        <w:t>Fadjrih</w:t>
      </w:r>
      <w:proofErr w:type="spellEnd"/>
      <w:r w:rsidRPr="006C22BB">
        <w:rPr>
          <w:sz w:val="22"/>
          <w:szCs w:val="22"/>
        </w:rPr>
        <w:t xml:space="preserve"> </w:t>
      </w:r>
      <w:proofErr w:type="spellStart"/>
      <w:r w:rsidRPr="006C22BB">
        <w:rPr>
          <w:sz w:val="22"/>
          <w:szCs w:val="22"/>
        </w:rPr>
        <w:t>Asyik</w:t>
      </w:r>
      <w:proofErr w:type="spellEnd"/>
      <w:r w:rsidRPr="006C22BB">
        <w:rPr>
          <w:sz w:val="22"/>
          <w:szCs w:val="22"/>
        </w:rPr>
        <w:t xml:space="preserve"> dan </w:t>
      </w:r>
      <w:proofErr w:type="spellStart"/>
      <w:r w:rsidRPr="006C22BB">
        <w:rPr>
          <w:sz w:val="22"/>
          <w:szCs w:val="22"/>
        </w:rPr>
        <w:t>Soelistiyo</w:t>
      </w:r>
      <w:proofErr w:type="spellEnd"/>
      <w:r w:rsidRPr="006C22BB">
        <w:rPr>
          <w:sz w:val="22"/>
          <w:szCs w:val="22"/>
        </w:rPr>
        <w:t xml:space="preserve"> yang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menemukan</w:t>
      </w:r>
      <w:proofErr w:type="spellEnd"/>
      <w:r w:rsidRPr="006C22BB">
        <w:rPr>
          <w:sz w:val="22"/>
          <w:szCs w:val="22"/>
        </w:rPr>
        <w:t xml:space="preserve"> </w:t>
      </w:r>
      <w:proofErr w:type="spellStart"/>
      <w:r w:rsidRPr="006C22BB">
        <w:rPr>
          <w:sz w:val="22"/>
          <w:szCs w:val="22"/>
        </w:rPr>
        <w:t>hubungan</w:t>
      </w:r>
      <w:proofErr w:type="spellEnd"/>
      <w:r w:rsidRPr="006C22BB">
        <w:rPr>
          <w:sz w:val="22"/>
          <w:szCs w:val="22"/>
        </w:rPr>
        <w:t xml:space="preserve"> yang </w:t>
      </w:r>
      <w:proofErr w:type="spellStart"/>
      <w:r w:rsidRPr="006C22BB">
        <w:rPr>
          <w:sz w:val="22"/>
          <w:szCs w:val="22"/>
        </w:rPr>
        <w:t>signifikan</w:t>
      </w:r>
      <w:proofErr w:type="spellEnd"/>
      <w:r w:rsidRPr="006C22BB">
        <w:rPr>
          <w:sz w:val="22"/>
          <w:szCs w:val="22"/>
        </w:rPr>
        <w:t xml:space="preserve"> </w:t>
      </w:r>
      <w:proofErr w:type="spellStart"/>
      <w:r w:rsidRPr="006C22BB">
        <w:rPr>
          <w:sz w:val="22"/>
          <w:szCs w:val="22"/>
        </w:rPr>
        <w:t>antara</w:t>
      </w:r>
      <w:proofErr w:type="spellEnd"/>
      <w:r w:rsidRPr="006C22BB">
        <w:rPr>
          <w:sz w:val="22"/>
          <w:szCs w:val="22"/>
        </w:rPr>
        <w:t xml:space="preserve"> current ratio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r w:rsidRPr="006C22BB">
        <w:rPr>
          <w:sz w:val="22"/>
          <w:szCs w:val="22"/>
        </w:rPr>
        <w:fldChar w:fldCharType="begin" w:fldLock="1"/>
      </w:r>
      <w:r w:rsidRPr="006C22BB">
        <w:rPr>
          <w:sz w:val="22"/>
          <w:szCs w:val="22"/>
        </w:rPr>
        <w:instrText>ADDIN CSL_CITATION {"citationItems":[{"id":"ITEM-1","itemData":{"ISSN":"2338-5847","author":[{"dropping-particle":"","family":"Asyik","given":"Nur Fadjrih","non-dropping-particle":"","parse-names":false,"suffix":""},{"dropping-particle":"","family":"Soelistyo","given":"Soelistyo","non-dropping-particle":"","parse-names":false,"suffix":""}],"container-title":"Journal of Indonesian Economy and Business (JIEB)","id":"ITEM-1","issue":"3","issued":{"date-parts":[["2000"]]},"page":"313-331","title":"Kemampuan Rasio Keuangan dalam Memprediksi Laba (Penetapan Rasio Keuangan Sebagai Discriminator)","type":"article-journal","volume":"15"},"uris":["http://www.mendeley.com/documents/?uuid=72c198de-914e-4cf3-809f-7e06078fd786"]}],"mendeley":{"formattedCitation":"(Asyik &amp; Soelistyo, 2000)","plainTextFormattedCitation":"(Asyik &amp; Soelistyo, 2000)","previouslyFormattedCitation":"(Asyik &amp; Soelistyo, 2000)"},"properties":{"noteIndex":0},"schema":"https://github.com/citation-style-language/schema/raw/master/csl-citation.json"}</w:instrText>
      </w:r>
      <w:r w:rsidRPr="006C22BB">
        <w:rPr>
          <w:sz w:val="22"/>
          <w:szCs w:val="22"/>
        </w:rPr>
        <w:fldChar w:fldCharType="separate"/>
      </w:r>
      <w:r w:rsidRPr="006C22BB">
        <w:rPr>
          <w:noProof/>
          <w:sz w:val="22"/>
          <w:szCs w:val="22"/>
        </w:rPr>
        <w:t>(Asyik &amp; Soelistyo, 2000)</w:t>
      </w:r>
      <w:r w:rsidRPr="006C22BB">
        <w:rPr>
          <w:sz w:val="22"/>
          <w:szCs w:val="22"/>
        </w:rPr>
        <w:fldChar w:fldCharType="end"/>
      </w:r>
      <w:r w:rsidRPr="006C22BB">
        <w:rPr>
          <w:sz w:val="22"/>
          <w:szCs w:val="22"/>
        </w:rPr>
        <w:t>).</w:t>
      </w:r>
    </w:p>
    <w:p w14:paraId="04557D99" w14:textId="77777777" w:rsidR="00FB1E1E" w:rsidRPr="00E21DD3" w:rsidRDefault="00FB1E1E" w:rsidP="001F5F7D">
      <w:pPr>
        <w:pStyle w:val="ListParagraph"/>
        <w:widowControl w:val="0"/>
        <w:numPr>
          <w:ilvl w:val="0"/>
          <w:numId w:val="10"/>
        </w:numPr>
        <w:autoSpaceDE w:val="0"/>
        <w:autoSpaceDN w:val="0"/>
        <w:adjustRightInd w:val="0"/>
        <w:spacing w:line="360" w:lineRule="auto"/>
        <w:ind w:left="426"/>
        <w:jc w:val="both"/>
        <w:rPr>
          <w:b/>
          <w:sz w:val="22"/>
          <w:szCs w:val="22"/>
          <w:lang w:val="id-ID"/>
        </w:rPr>
      </w:pPr>
      <w:r w:rsidRPr="00E21DD3">
        <w:rPr>
          <w:b/>
          <w:sz w:val="22"/>
          <w:szCs w:val="22"/>
          <w:lang w:val="id-ID"/>
        </w:rPr>
        <w:t>Pengaruh DER terhadap Perubahan Laba</w:t>
      </w:r>
    </w:p>
    <w:p w14:paraId="5EC0015E" w14:textId="6F77261D" w:rsidR="00FB1E1E" w:rsidRPr="006C22BB" w:rsidRDefault="00FB1E1E" w:rsidP="006C22BB">
      <w:pPr>
        <w:spacing w:after="240"/>
        <w:ind w:firstLine="360"/>
        <w:jc w:val="both"/>
        <w:rPr>
          <w:sz w:val="22"/>
          <w:szCs w:val="22"/>
        </w:rPr>
      </w:pPr>
      <w:r w:rsidRPr="006C22BB">
        <w:rPr>
          <w:sz w:val="22"/>
          <w:szCs w:val="22"/>
        </w:rPr>
        <w:t xml:space="preserve">Debt to equity ratio </w:t>
      </w:r>
      <w:proofErr w:type="spellStart"/>
      <w:r w:rsidRPr="006C22BB">
        <w:rPr>
          <w:sz w:val="22"/>
          <w:szCs w:val="22"/>
        </w:rPr>
        <w:t>menunjukkan</w:t>
      </w:r>
      <w:proofErr w:type="spellEnd"/>
      <w:r w:rsidRPr="006C22BB">
        <w:rPr>
          <w:sz w:val="22"/>
          <w:szCs w:val="22"/>
        </w:rPr>
        <w:t xml:space="preserve"> </w:t>
      </w:r>
      <w:proofErr w:type="spellStart"/>
      <w:r w:rsidRPr="006C22BB">
        <w:rPr>
          <w:sz w:val="22"/>
          <w:szCs w:val="22"/>
        </w:rPr>
        <w:t>perbandingan</w:t>
      </w:r>
      <w:proofErr w:type="spellEnd"/>
      <w:r w:rsidRPr="006C22BB">
        <w:rPr>
          <w:sz w:val="22"/>
          <w:szCs w:val="22"/>
        </w:rPr>
        <w:t xml:space="preserve"> </w:t>
      </w:r>
      <w:proofErr w:type="spellStart"/>
      <w:r w:rsidRPr="006C22BB">
        <w:rPr>
          <w:sz w:val="22"/>
          <w:szCs w:val="22"/>
        </w:rPr>
        <w:t>antara</w:t>
      </w:r>
      <w:proofErr w:type="spellEnd"/>
      <w:r w:rsidRPr="006C22BB">
        <w:rPr>
          <w:sz w:val="22"/>
          <w:szCs w:val="22"/>
        </w:rPr>
        <w:t xml:space="preserve"> utang yang </w:t>
      </w:r>
      <w:proofErr w:type="spellStart"/>
      <w:r w:rsidRPr="006C22BB">
        <w:rPr>
          <w:sz w:val="22"/>
          <w:szCs w:val="22"/>
        </w:rPr>
        <w:t>diberikan</w:t>
      </w:r>
      <w:proofErr w:type="spellEnd"/>
      <w:r w:rsidRPr="006C22BB">
        <w:rPr>
          <w:sz w:val="22"/>
          <w:szCs w:val="22"/>
        </w:rPr>
        <w:t xml:space="preserve"> oleh para </w:t>
      </w:r>
      <w:proofErr w:type="spellStart"/>
      <w:r w:rsidRPr="006C22BB">
        <w:rPr>
          <w:sz w:val="22"/>
          <w:szCs w:val="22"/>
        </w:rPr>
        <w:t>kreditur</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jumlah</w:t>
      </w:r>
      <w:proofErr w:type="spellEnd"/>
      <w:r w:rsidRPr="006C22BB">
        <w:rPr>
          <w:sz w:val="22"/>
          <w:szCs w:val="22"/>
        </w:rPr>
        <w:t xml:space="preserve"> modal </w:t>
      </w:r>
      <w:proofErr w:type="spellStart"/>
      <w:r w:rsidRPr="006C22BB">
        <w:rPr>
          <w:sz w:val="22"/>
          <w:szCs w:val="22"/>
        </w:rPr>
        <w:t>sendiri</w:t>
      </w:r>
      <w:proofErr w:type="spellEnd"/>
      <w:r w:rsidRPr="006C22BB">
        <w:rPr>
          <w:sz w:val="22"/>
          <w:szCs w:val="22"/>
        </w:rPr>
        <w:t xml:space="preserve"> yang </w:t>
      </w:r>
      <w:proofErr w:type="spellStart"/>
      <w:r w:rsidRPr="006C22BB">
        <w:rPr>
          <w:sz w:val="22"/>
          <w:szCs w:val="22"/>
        </w:rPr>
        <w:t>diberikan</w:t>
      </w:r>
      <w:proofErr w:type="spellEnd"/>
      <w:r w:rsidRPr="006C22BB">
        <w:rPr>
          <w:sz w:val="22"/>
          <w:szCs w:val="22"/>
        </w:rPr>
        <w:t xml:space="preserve"> oleh </w:t>
      </w:r>
      <w:proofErr w:type="spellStart"/>
      <w:r w:rsidRPr="006C22BB">
        <w:rPr>
          <w:sz w:val="22"/>
          <w:szCs w:val="22"/>
        </w:rPr>
        <w:t>pemilik</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Husnan</w:t>
      </w:r>
      <w:proofErr w:type="spellEnd"/>
      <w:r w:rsidRPr="006C22BB">
        <w:rPr>
          <w:sz w:val="22"/>
          <w:szCs w:val="22"/>
        </w:rPr>
        <w:t xml:space="preserve"> &amp; </w:t>
      </w:r>
      <w:proofErr w:type="spellStart"/>
      <w:r w:rsidRPr="006C22BB">
        <w:rPr>
          <w:sz w:val="22"/>
          <w:szCs w:val="22"/>
        </w:rPr>
        <w:t>Pujiastuti</w:t>
      </w:r>
      <w:proofErr w:type="spellEnd"/>
      <w:r w:rsidRPr="006C22BB">
        <w:rPr>
          <w:sz w:val="22"/>
          <w:szCs w:val="22"/>
        </w:rPr>
        <w:t xml:space="preserve">, 2002:70). Perusahaan </w:t>
      </w:r>
      <w:proofErr w:type="spellStart"/>
      <w:r w:rsidRPr="006C22BB">
        <w:rPr>
          <w:sz w:val="22"/>
          <w:szCs w:val="22"/>
        </w:rPr>
        <w:t>dengan</w:t>
      </w:r>
      <w:proofErr w:type="spellEnd"/>
      <w:r w:rsidRPr="006C22BB">
        <w:rPr>
          <w:sz w:val="22"/>
          <w:szCs w:val="22"/>
        </w:rPr>
        <w:t xml:space="preserve"> DER yang </w:t>
      </w:r>
      <w:proofErr w:type="spellStart"/>
      <w:r w:rsidRPr="006C22BB">
        <w:rPr>
          <w:sz w:val="22"/>
          <w:szCs w:val="22"/>
        </w:rPr>
        <w:t>tinggi</w:t>
      </w:r>
      <w:proofErr w:type="spellEnd"/>
      <w:r w:rsidRPr="006C22BB">
        <w:rPr>
          <w:sz w:val="22"/>
          <w:szCs w:val="22"/>
        </w:rPr>
        <w:t xml:space="preserve"> </w:t>
      </w:r>
      <w:proofErr w:type="spellStart"/>
      <w:r w:rsidRPr="006C22BB">
        <w:rPr>
          <w:sz w:val="22"/>
          <w:szCs w:val="22"/>
        </w:rPr>
        <w:t>bukan</w:t>
      </w:r>
      <w:proofErr w:type="spellEnd"/>
      <w:r w:rsidRPr="006C22BB">
        <w:rPr>
          <w:sz w:val="22"/>
          <w:szCs w:val="22"/>
        </w:rPr>
        <w:t xml:space="preserve"> </w:t>
      </w:r>
      <w:proofErr w:type="spellStart"/>
      <w:r w:rsidRPr="006C22BB">
        <w:rPr>
          <w:sz w:val="22"/>
          <w:szCs w:val="22"/>
        </w:rPr>
        <w:t>sesuatu</w:t>
      </w:r>
      <w:proofErr w:type="spellEnd"/>
      <w:r w:rsidRPr="006C22BB">
        <w:rPr>
          <w:sz w:val="22"/>
          <w:szCs w:val="22"/>
        </w:rPr>
        <w:t xml:space="preserve"> yang </w:t>
      </w:r>
      <w:proofErr w:type="spellStart"/>
      <w:r w:rsidRPr="006C22BB">
        <w:rPr>
          <w:sz w:val="22"/>
          <w:szCs w:val="22"/>
        </w:rPr>
        <w:t>jelek</w:t>
      </w:r>
      <w:proofErr w:type="spellEnd"/>
      <w:r w:rsidRPr="006C22BB">
        <w:rPr>
          <w:sz w:val="22"/>
          <w:szCs w:val="22"/>
        </w:rPr>
        <w:t xml:space="preserve"> </w:t>
      </w:r>
      <w:proofErr w:type="spellStart"/>
      <w:r w:rsidRPr="006C22BB">
        <w:rPr>
          <w:sz w:val="22"/>
          <w:szCs w:val="22"/>
        </w:rPr>
        <w:t>jika</w:t>
      </w:r>
      <w:proofErr w:type="spellEnd"/>
      <w:r w:rsidRPr="006C22BB">
        <w:rPr>
          <w:sz w:val="22"/>
          <w:szCs w:val="22"/>
        </w:rPr>
        <w:t xml:space="preserve">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memberikan</w:t>
      </w:r>
      <w:proofErr w:type="spellEnd"/>
      <w:r w:rsidRPr="006C22BB">
        <w:rPr>
          <w:sz w:val="22"/>
          <w:szCs w:val="22"/>
        </w:rPr>
        <w:t xml:space="preserve"> </w:t>
      </w:r>
      <w:proofErr w:type="spellStart"/>
      <w:r w:rsidRPr="006C22BB">
        <w:rPr>
          <w:sz w:val="22"/>
          <w:szCs w:val="22"/>
        </w:rPr>
        <w:t>keuntungan</w:t>
      </w:r>
      <w:proofErr w:type="spellEnd"/>
      <w:r w:rsidRPr="006C22BB">
        <w:rPr>
          <w:sz w:val="22"/>
          <w:szCs w:val="22"/>
        </w:rPr>
        <w:t xml:space="preserve"> </w:t>
      </w:r>
      <w:proofErr w:type="spellStart"/>
      <w:r w:rsidRPr="006C22BB">
        <w:rPr>
          <w:sz w:val="22"/>
          <w:szCs w:val="22"/>
        </w:rPr>
        <w:t>kepada</w:t>
      </w:r>
      <w:proofErr w:type="spellEnd"/>
      <w:r w:rsidRPr="006C22BB">
        <w:rPr>
          <w:sz w:val="22"/>
          <w:szCs w:val="22"/>
        </w:rPr>
        <w:t xml:space="preserve"> </w:t>
      </w:r>
      <w:proofErr w:type="spellStart"/>
      <w:r w:rsidRPr="006C22BB">
        <w:rPr>
          <w:sz w:val="22"/>
          <w:szCs w:val="22"/>
        </w:rPr>
        <w:t>pemiliknya</w:t>
      </w:r>
      <w:proofErr w:type="spellEnd"/>
      <w:r w:rsidRPr="006C22BB">
        <w:rPr>
          <w:sz w:val="22"/>
          <w:szCs w:val="22"/>
        </w:rPr>
        <w:t xml:space="preserve"> dan </w:t>
      </w:r>
      <w:proofErr w:type="spellStart"/>
      <w:r w:rsidRPr="006C22BB">
        <w:rPr>
          <w:sz w:val="22"/>
          <w:szCs w:val="22"/>
        </w:rPr>
        <w:t>dimanfaatkan</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efektif</w:t>
      </w:r>
      <w:proofErr w:type="spellEnd"/>
      <w:r w:rsidRPr="006C22BB">
        <w:rPr>
          <w:sz w:val="22"/>
          <w:szCs w:val="22"/>
        </w:rPr>
        <w:t xml:space="preserve"> </w:t>
      </w:r>
      <w:proofErr w:type="spellStart"/>
      <w:r w:rsidRPr="006C22BB">
        <w:rPr>
          <w:sz w:val="22"/>
          <w:szCs w:val="22"/>
        </w:rPr>
        <w:t>serta</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yang </w:t>
      </w:r>
      <w:proofErr w:type="spellStart"/>
      <w:r w:rsidRPr="006C22BB">
        <w:rPr>
          <w:sz w:val="22"/>
          <w:szCs w:val="22"/>
        </w:rPr>
        <w:t>didapat</w:t>
      </w:r>
      <w:proofErr w:type="spellEnd"/>
      <w:r w:rsidRPr="006C22BB">
        <w:rPr>
          <w:sz w:val="22"/>
          <w:szCs w:val="22"/>
        </w:rPr>
        <w:t xml:space="preserve"> </w:t>
      </w:r>
      <w:proofErr w:type="spellStart"/>
      <w:r w:rsidRPr="006C22BB">
        <w:rPr>
          <w:sz w:val="22"/>
          <w:szCs w:val="22"/>
        </w:rPr>
        <w:t>cukup</w:t>
      </w:r>
      <w:proofErr w:type="spellEnd"/>
      <w:r w:rsidRPr="006C22BB">
        <w:rPr>
          <w:sz w:val="22"/>
          <w:szCs w:val="22"/>
        </w:rPr>
        <w:t xml:space="preserve"> </w:t>
      </w:r>
      <w:proofErr w:type="spellStart"/>
      <w:r w:rsidRPr="006C22BB">
        <w:rPr>
          <w:sz w:val="22"/>
          <w:szCs w:val="22"/>
        </w:rPr>
        <w:t>untuk</w:t>
      </w:r>
      <w:proofErr w:type="spellEnd"/>
      <w:r w:rsidRPr="006C22BB">
        <w:rPr>
          <w:sz w:val="22"/>
          <w:szCs w:val="22"/>
        </w:rPr>
        <w:t xml:space="preserve"> </w:t>
      </w:r>
      <w:proofErr w:type="spellStart"/>
      <w:r w:rsidRPr="006C22BB">
        <w:rPr>
          <w:sz w:val="22"/>
          <w:szCs w:val="22"/>
        </w:rPr>
        <w:t>membayar</w:t>
      </w:r>
      <w:proofErr w:type="spellEnd"/>
      <w:r w:rsidRPr="006C22BB">
        <w:rPr>
          <w:sz w:val="22"/>
          <w:szCs w:val="22"/>
        </w:rPr>
        <w:t xml:space="preserve"> </w:t>
      </w:r>
      <w:proofErr w:type="spellStart"/>
      <w:r w:rsidRPr="006C22BB">
        <w:rPr>
          <w:sz w:val="22"/>
          <w:szCs w:val="22"/>
        </w:rPr>
        <w:t>biaya</w:t>
      </w:r>
      <w:proofErr w:type="spellEnd"/>
      <w:r w:rsidRPr="006C22BB">
        <w:rPr>
          <w:sz w:val="22"/>
          <w:szCs w:val="22"/>
        </w:rPr>
        <w:t xml:space="preserve"> </w:t>
      </w:r>
      <w:proofErr w:type="spellStart"/>
      <w:r w:rsidRPr="006C22BB">
        <w:rPr>
          <w:sz w:val="22"/>
          <w:szCs w:val="22"/>
        </w:rPr>
        <w:t>bunga</w:t>
      </w:r>
      <w:proofErr w:type="spellEnd"/>
      <w:r w:rsidRPr="006C22BB">
        <w:rPr>
          <w:sz w:val="22"/>
          <w:szCs w:val="22"/>
        </w:rPr>
        <w:t xml:space="preserve"> </w:t>
      </w: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periodik</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DER yang </w:t>
      </w:r>
      <w:proofErr w:type="spellStart"/>
      <w:r w:rsidRPr="006C22BB">
        <w:rPr>
          <w:sz w:val="22"/>
          <w:szCs w:val="22"/>
        </w:rPr>
        <w:t>tinggi</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menanggung</w:t>
      </w:r>
      <w:proofErr w:type="spellEnd"/>
      <w:r w:rsidRPr="006C22BB">
        <w:rPr>
          <w:sz w:val="22"/>
          <w:szCs w:val="22"/>
        </w:rPr>
        <w:t xml:space="preserve"> </w:t>
      </w:r>
      <w:proofErr w:type="spellStart"/>
      <w:r w:rsidRPr="006C22BB">
        <w:rPr>
          <w:sz w:val="22"/>
          <w:szCs w:val="22"/>
        </w:rPr>
        <w:t>resiko</w:t>
      </w:r>
      <w:proofErr w:type="spellEnd"/>
      <w:r w:rsidRPr="006C22BB">
        <w:rPr>
          <w:sz w:val="22"/>
          <w:szCs w:val="22"/>
        </w:rPr>
        <w:t xml:space="preserve"> </w:t>
      </w:r>
      <w:proofErr w:type="spellStart"/>
      <w:r w:rsidRPr="006C22BB">
        <w:rPr>
          <w:sz w:val="22"/>
          <w:szCs w:val="22"/>
        </w:rPr>
        <w:t>kerugian</w:t>
      </w:r>
      <w:proofErr w:type="spellEnd"/>
      <w:r w:rsidRPr="006C22BB">
        <w:rPr>
          <w:sz w:val="22"/>
          <w:szCs w:val="22"/>
        </w:rPr>
        <w:t xml:space="preserve"> yang </w:t>
      </w:r>
      <w:proofErr w:type="spellStart"/>
      <w:r w:rsidRPr="006C22BB">
        <w:rPr>
          <w:sz w:val="22"/>
          <w:szCs w:val="22"/>
        </w:rPr>
        <w:t>tinggi</w:t>
      </w:r>
      <w:proofErr w:type="spellEnd"/>
      <w:r w:rsidRPr="006C22BB">
        <w:rPr>
          <w:sz w:val="22"/>
          <w:szCs w:val="22"/>
        </w:rPr>
        <w:t xml:space="preserve"> </w:t>
      </w:r>
      <w:proofErr w:type="spellStart"/>
      <w:r w:rsidRPr="006C22BB">
        <w:rPr>
          <w:sz w:val="22"/>
          <w:szCs w:val="22"/>
        </w:rPr>
        <w:t>tetapi</w:t>
      </w:r>
      <w:proofErr w:type="spellEnd"/>
      <w:r w:rsidRPr="006C22BB">
        <w:rPr>
          <w:sz w:val="22"/>
          <w:szCs w:val="22"/>
        </w:rPr>
        <w:t xml:space="preserve"> juga </w:t>
      </w:r>
      <w:proofErr w:type="spellStart"/>
      <w:r w:rsidRPr="006C22BB">
        <w:rPr>
          <w:sz w:val="22"/>
          <w:szCs w:val="22"/>
        </w:rPr>
        <w:t>berkesempatan</w:t>
      </w:r>
      <w:proofErr w:type="spellEnd"/>
      <w:r w:rsidRPr="006C22BB">
        <w:rPr>
          <w:sz w:val="22"/>
          <w:szCs w:val="22"/>
        </w:rPr>
        <w:t xml:space="preserve"> </w:t>
      </w:r>
      <w:proofErr w:type="spellStart"/>
      <w:r w:rsidRPr="006C22BB">
        <w:rPr>
          <w:sz w:val="22"/>
          <w:szCs w:val="22"/>
        </w:rPr>
        <w:t>untuk</w:t>
      </w:r>
      <w:proofErr w:type="spellEnd"/>
      <w:r w:rsidRPr="006C22BB">
        <w:rPr>
          <w:sz w:val="22"/>
          <w:szCs w:val="22"/>
        </w:rPr>
        <w:t xml:space="preserve"> </w:t>
      </w:r>
      <w:proofErr w:type="spellStart"/>
      <w:r w:rsidRPr="006C22BB">
        <w:rPr>
          <w:sz w:val="22"/>
          <w:szCs w:val="22"/>
        </w:rPr>
        <w:lastRenderedPageBreak/>
        <w:t>memperoleh</w:t>
      </w:r>
      <w:proofErr w:type="spellEnd"/>
      <w:r w:rsidRPr="006C22BB">
        <w:rPr>
          <w:sz w:val="22"/>
          <w:szCs w:val="22"/>
        </w:rPr>
        <w:t xml:space="preserve"> </w:t>
      </w:r>
      <w:proofErr w:type="spellStart"/>
      <w:r w:rsidR="00517C21">
        <w:rPr>
          <w:sz w:val="22"/>
          <w:szCs w:val="22"/>
        </w:rPr>
        <w:t>l</w:t>
      </w:r>
      <w:r w:rsidRPr="006C22BB">
        <w:rPr>
          <w:sz w:val="22"/>
          <w:szCs w:val="22"/>
        </w:rPr>
        <w:t>aba</w:t>
      </w:r>
      <w:proofErr w:type="spellEnd"/>
      <w:r w:rsidRPr="006C22BB">
        <w:rPr>
          <w:sz w:val="22"/>
          <w:szCs w:val="22"/>
        </w:rPr>
        <w:t xml:space="preserve"> yang </w:t>
      </w:r>
      <w:proofErr w:type="spellStart"/>
      <w:r w:rsidRPr="006C22BB">
        <w:rPr>
          <w:sz w:val="22"/>
          <w:szCs w:val="22"/>
        </w:rPr>
        <w:t>meningkat</w:t>
      </w:r>
      <w:proofErr w:type="spellEnd"/>
      <w:r w:rsidRPr="006C22BB">
        <w:rPr>
          <w:sz w:val="22"/>
          <w:szCs w:val="22"/>
        </w:rPr>
        <w:t xml:space="preserve">.  DER yang </w:t>
      </w:r>
      <w:proofErr w:type="spellStart"/>
      <w:r w:rsidRPr="006C22BB">
        <w:rPr>
          <w:sz w:val="22"/>
          <w:szCs w:val="22"/>
        </w:rPr>
        <w:t>tinggi</w:t>
      </w:r>
      <w:proofErr w:type="spellEnd"/>
      <w:r w:rsidRPr="006C22BB">
        <w:rPr>
          <w:sz w:val="22"/>
          <w:szCs w:val="22"/>
        </w:rPr>
        <w:t xml:space="preserve"> </w:t>
      </w:r>
      <w:proofErr w:type="spellStart"/>
      <w:r w:rsidRPr="006C22BB">
        <w:rPr>
          <w:sz w:val="22"/>
          <w:szCs w:val="22"/>
        </w:rPr>
        <w:t>berdampak</w:t>
      </w:r>
      <w:proofErr w:type="spellEnd"/>
      <w:r w:rsidRPr="006C22BB">
        <w:rPr>
          <w:sz w:val="22"/>
          <w:szCs w:val="22"/>
        </w:rPr>
        <w:t xml:space="preserve"> pada </w:t>
      </w:r>
      <w:proofErr w:type="spellStart"/>
      <w:r w:rsidRPr="006C22BB">
        <w:rPr>
          <w:sz w:val="22"/>
          <w:szCs w:val="22"/>
        </w:rPr>
        <w:t>peningkatan</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berarti</w:t>
      </w:r>
      <w:proofErr w:type="spellEnd"/>
      <w:r w:rsidRPr="006C22BB">
        <w:rPr>
          <w:sz w:val="22"/>
          <w:szCs w:val="22"/>
        </w:rPr>
        <w:t xml:space="preserve"> </w:t>
      </w:r>
      <w:proofErr w:type="spellStart"/>
      <w:r w:rsidRPr="006C22BB">
        <w:rPr>
          <w:sz w:val="22"/>
          <w:szCs w:val="22"/>
        </w:rPr>
        <w:t>memberikan</w:t>
      </w:r>
      <w:proofErr w:type="spellEnd"/>
      <w:r w:rsidRPr="006C22BB">
        <w:rPr>
          <w:sz w:val="22"/>
          <w:szCs w:val="22"/>
        </w:rPr>
        <w:t xml:space="preserve"> </w:t>
      </w:r>
      <w:proofErr w:type="spellStart"/>
      <w:r w:rsidRPr="006C22BB">
        <w:rPr>
          <w:sz w:val="22"/>
          <w:szCs w:val="22"/>
        </w:rPr>
        <w:t>efek</w:t>
      </w:r>
      <w:proofErr w:type="spellEnd"/>
      <w:r w:rsidRPr="006C22BB">
        <w:rPr>
          <w:sz w:val="22"/>
          <w:szCs w:val="22"/>
        </w:rPr>
        <w:t xml:space="preserve"> </w:t>
      </w:r>
      <w:proofErr w:type="spellStart"/>
      <w:r w:rsidRPr="006C22BB">
        <w:rPr>
          <w:sz w:val="22"/>
          <w:szCs w:val="22"/>
        </w:rPr>
        <w:t>keuntungan</w:t>
      </w:r>
      <w:proofErr w:type="spellEnd"/>
      <w:r w:rsidRPr="006C22BB">
        <w:rPr>
          <w:sz w:val="22"/>
          <w:szCs w:val="22"/>
        </w:rPr>
        <w:t xml:space="preserve"> </w:t>
      </w:r>
      <w:proofErr w:type="spellStart"/>
      <w:r w:rsidRPr="006C22BB">
        <w:rPr>
          <w:sz w:val="22"/>
          <w:szCs w:val="22"/>
        </w:rPr>
        <w:t>bagi</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w:t>
      </w:r>
    </w:p>
    <w:p w14:paraId="07014DA0" w14:textId="5E482F68" w:rsidR="00FB1E1E" w:rsidRPr="006C22BB" w:rsidRDefault="00FB1E1E" w:rsidP="006C22BB">
      <w:pPr>
        <w:spacing w:after="240"/>
        <w:ind w:firstLine="360"/>
        <w:jc w:val="both"/>
        <w:rPr>
          <w:sz w:val="22"/>
          <w:szCs w:val="22"/>
        </w:rPr>
      </w:pPr>
      <w:proofErr w:type="spellStart"/>
      <w:r w:rsidRPr="006C22BB">
        <w:rPr>
          <w:sz w:val="22"/>
          <w:szCs w:val="22"/>
        </w:rPr>
        <w:t>Berdasarkan</w:t>
      </w:r>
      <w:proofErr w:type="spellEnd"/>
      <w:r w:rsidRPr="006C22BB">
        <w:rPr>
          <w:sz w:val="22"/>
          <w:szCs w:val="22"/>
        </w:rPr>
        <w:t xml:space="preserve">   </w:t>
      </w:r>
      <w:proofErr w:type="spellStart"/>
      <w:r w:rsidRPr="006C22BB">
        <w:rPr>
          <w:sz w:val="22"/>
          <w:szCs w:val="22"/>
        </w:rPr>
        <w:t>hasil</w:t>
      </w:r>
      <w:proofErr w:type="spellEnd"/>
      <w:r w:rsidRPr="006C22BB">
        <w:rPr>
          <w:sz w:val="22"/>
          <w:szCs w:val="22"/>
        </w:rPr>
        <w:t xml:space="preserve">   </w:t>
      </w:r>
      <w:proofErr w:type="spellStart"/>
      <w:r w:rsidRPr="006C22BB">
        <w:rPr>
          <w:sz w:val="22"/>
          <w:szCs w:val="22"/>
        </w:rPr>
        <w:t>pengujian</w:t>
      </w:r>
      <w:proofErr w:type="spellEnd"/>
      <w:r w:rsidRPr="006C22BB">
        <w:rPr>
          <w:sz w:val="22"/>
          <w:szCs w:val="22"/>
        </w:rPr>
        <w:t xml:space="preserve">   </w:t>
      </w: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parsial</w:t>
      </w:r>
      <w:proofErr w:type="spellEnd"/>
      <w:r w:rsidRPr="006C22BB">
        <w:rPr>
          <w:sz w:val="22"/>
          <w:szCs w:val="22"/>
        </w:rPr>
        <w:t xml:space="preserve">   </w:t>
      </w:r>
      <w:proofErr w:type="spellStart"/>
      <w:r w:rsidRPr="006C22BB">
        <w:rPr>
          <w:sz w:val="22"/>
          <w:szCs w:val="22"/>
        </w:rPr>
        <w:t>pengaruh</w:t>
      </w:r>
      <w:proofErr w:type="spellEnd"/>
      <w:r w:rsidRPr="006C22BB">
        <w:rPr>
          <w:sz w:val="22"/>
          <w:szCs w:val="22"/>
        </w:rPr>
        <w:t xml:space="preserve">   DER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menggunakan</w:t>
      </w:r>
      <w:proofErr w:type="spellEnd"/>
      <w:r w:rsidRPr="006C22BB">
        <w:rPr>
          <w:sz w:val="22"/>
          <w:szCs w:val="22"/>
        </w:rPr>
        <w:t xml:space="preserve"> program SPSS </w:t>
      </w:r>
      <w:proofErr w:type="spellStart"/>
      <w:r w:rsidRPr="006C22BB">
        <w:rPr>
          <w:sz w:val="22"/>
          <w:szCs w:val="22"/>
        </w:rPr>
        <w:t>diperoleh</w:t>
      </w:r>
      <w:proofErr w:type="spellEnd"/>
      <w:r w:rsidRPr="006C22BB">
        <w:rPr>
          <w:sz w:val="22"/>
          <w:szCs w:val="22"/>
        </w:rPr>
        <w:t xml:space="preserve"> </w:t>
      </w:r>
      <w:proofErr w:type="spellStart"/>
      <w:r w:rsidRPr="006C22BB">
        <w:rPr>
          <w:sz w:val="22"/>
          <w:szCs w:val="22"/>
        </w:rPr>
        <w:t>thitung</w:t>
      </w:r>
      <w:proofErr w:type="spellEnd"/>
      <w:r w:rsidRPr="006C22BB">
        <w:rPr>
          <w:sz w:val="22"/>
          <w:szCs w:val="22"/>
        </w:rPr>
        <w:t xml:space="preserve"> </w:t>
      </w:r>
      <w:proofErr w:type="spellStart"/>
      <w:r w:rsidRPr="006C22BB">
        <w:rPr>
          <w:sz w:val="22"/>
          <w:szCs w:val="22"/>
        </w:rPr>
        <w:t>sebesar</w:t>
      </w:r>
      <w:proofErr w:type="spellEnd"/>
      <w:r w:rsidRPr="006C22BB">
        <w:rPr>
          <w:sz w:val="22"/>
          <w:szCs w:val="22"/>
        </w:rPr>
        <w:t xml:space="preserve"> -0.618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p value 0.539.  Karena </w:t>
      </w:r>
      <w:proofErr w:type="spellStart"/>
      <w:r w:rsidRPr="006C22BB">
        <w:rPr>
          <w:sz w:val="22"/>
          <w:szCs w:val="22"/>
        </w:rPr>
        <w:t>nilai</w:t>
      </w:r>
      <w:proofErr w:type="spellEnd"/>
      <w:r w:rsidRPr="006C22BB">
        <w:rPr>
          <w:sz w:val="22"/>
          <w:szCs w:val="22"/>
        </w:rPr>
        <w:t xml:space="preserve"> p value 0.539 &gt; 0.05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disimpulkan</w:t>
      </w:r>
      <w:proofErr w:type="spellEnd"/>
      <w:r w:rsidRPr="006C22BB">
        <w:rPr>
          <w:sz w:val="22"/>
          <w:szCs w:val="22"/>
        </w:rPr>
        <w:t xml:space="preserve"> H2 </w:t>
      </w:r>
      <w:proofErr w:type="spellStart"/>
      <w:r w:rsidRPr="006C22BB">
        <w:rPr>
          <w:sz w:val="22"/>
          <w:szCs w:val="22"/>
        </w:rPr>
        <w:t>ditolak</w:t>
      </w:r>
      <w:proofErr w:type="spellEnd"/>
      <w:r w:rsidRPr="006C22BB">
        <w:rPr>
          <w:sz w:val="22"/>
          <w:szCs w:val="22"/>
        </w:rPr>
        <w:t xml:space="preserve">.  Hal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menunjukkan</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ada</w:t>
      </w:r>
      <w:proofErr w:type="spellEnd"/>
      <w:r w:rsidRPr="006C22BB">
        <w:rPr>
          <w:sz w:val="22"/>
          <w:szCs w:val="22"/>
        </w:rPr>
        <w:t xml:space="preserve"> </w:t>
      </w:r>
      <w:proofErr w:type="spellStart"/>
      <w:proofErr w:type="gramStart"/>
      <w:r w:rsidRPr="006C22BB">
        <w:rPr>
          <w:sz w:val="22"/>
          <w:szCs w:val="22"/>
        </w:rPr>
        <w:t>pengaruh</w:t>
      </w:r>
      <w:proofErr w:type="spellEnd"/>
      <w:r w:rsidRPr="006C22BB">
        <w:rPr>
          <w:sz w:val="22"/>
          <w:szCs w:val="22"/>
        </w:rPr>
        <w:t xml:space="preserve">  </w:t>
      </w:r>
      <w:proofErr w:type="spellStart"/>
      <w:r w:rsidRPr="006C22BB">
        <w:rPr>
          <w:sz w:val="22"/>
          <w:szCs w:val="22"/>
        </w:rPr>
        <w:t>positif</w:t>
      </w:r>
      <w:proofErr w:type="spellEnd"/>
      <w:proofErr w:type="gramEnd"/>
      <w:r w:rsidRPr="006C22BB">
        <w:rPr>
          <w:sz w:val="22"/>
          <w:szCs w:val="22"/>
        </w:rPr>
        <w:t xml:space="preserve">  dan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signifikan</w:t>
      </w:r>
      <w:proofErr w:type="spellEnd"/>
      <w:r w:rsidRPr="006C22BB">
        <w:rPr>
          <w:sz w:val="22"/>
          <w:szCs w:val="22"/>
        </w:rPr>
        <w:t xml:space="preserve"> DER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00517C21">
        <w:rPr>
          <w:sz w:val="22"/>
          <w:szCs w:val="22"/>
        </w:rPr>
        <w:t xml:space="preserve"> </w:t>
      </w:r>
      <w:proofErr w:type="spellStart"/>
      <w:r w:rsidR="00517C21">
        <w:rPr>
          <w:sz w:val="22"/>
          <w:szCs w:val="22"/>
        </w:rPr>
        <w:t>l</w:t>
      </w:r>
      <w:r w:rsidRPr="006C22BB">
        <w:rPr>
          <w:sz w:val="22"/>
          <w:szCs w:val="22"/>
        </w:rPr>
        <w:t>aba</w:t>
      </w:r>
      <w:proofErr w:type="spellEnd"/>
      <w:r w:rsidRPr="006C22BB">
        <w:rPr>
          <w:sz w:val="22"/>
          <w:szCs w:val="22"/>
        </w:rPr>
        <w:t xml:space="preserve">.   </w:t>
      </w:r>
      <w:proofErr w:type="spellStart"/>
      <w:proofErr w:type="gramStart"/>
      <w:r w:rsidRPr="006C22BB">
        <w:rPr>
          <w:sz w:val="22"/>
          <w:szCs w:val="22"/>
        </w:rPr>
        <w:t>Dengan</w:t>
      </w:r>
      <w:proofErr w:type="spellEnd"/>
      <w:r w:rsidRPr="006C22BB">
        <w:rPr>
          <w:sz w:val="22"/>
          <w:szCs w:val="22"/>
        </w:rPr>
        <w:t xml:space="preserve">  </w:t>
      </w:r>
      <w:proofErr w:type="spellStart"/>
      <w:r w:rsidRPr="006C22BB">
        <w:rPr>
          <w:sz w:val="22"/>
          <w:szCs w:val="22"/>
        </w:rPr>
        <w:t>meningkatnya</w:t>
      </w:r>
      <w:proofErr w:type="spellEnd"/>
      <w:proofErr w:type="gramEnd"/>
      <w:r w:rsidRPr="006C22BB">
        <w:rPr>
          <w:sz w:val="22"/>
          <w:szCs w:val="22"/>
        </w:rPr>
        <w:t xml:space="preserve">   DER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diikuti</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meningkatnya</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pada </w:t>
      </w:r>
      <w:proofErr w:type="spellStart"/>
      <w:r w:rsidRPr="006C22BB">
        <w:rPr>
          <w:sz w:val="22"/>
          <w:szCs w:val="22"/>
        </w:rPr>
        <w:t>perusahaan</w:t>
      </w:r>
      <w:proofErr w:type="spellEnd"/>
      <w:r w:rsidRPr="006C22BB">
        <w:rPr>
          <w:sz w:val="22"/>
          <w:szCs w:val="22"/>
        </w:rPr>
        <w:t>.</w:t>
      </w:r>
    </w:p>
    <w:p w14:paraId="580B9883" w14:textId="77777777" w:rsidR="00FB1E1E" w:rsidRPr="006C22BB" w:rsidRDefault="00FB1E1E" w:rsidP="006C22BB">
      <w:pPr>
        <w:spacing w:after="240"/>
        <w:ind w:firstLine="360"/>
        <w:jc w:val="both"/>
        <w:rPr>
          <w:sz w:val="22"/>
          <w:szCs w:val="22"/>
        </w:rPr>
      </w:pPr>
      <w:r w:rsidRPr="006C22BB">
        <w:rPr>
          <w:sz w:val="22"/>
          <w:szCs w:val="22"/>
        </w:rPr>
        <w:t xml:space="preserve">Hasil </w:t>
      </w:r>
      <w:proofErr w:type="spellStart"/>
      <w:r w:rsidRPr="006C22BB">
        <w:rPr>
          <w:sz w:val="22"/>
          <w:szCs w:val="22"/>
        </w:rPr>
        <w:t>penelitian</w:t>
      </w:r>
      <w:proofErr w:type="spellEnd"/>
      <w:r w:rsidRPr="006C22BB">
        <w:rPr>
          <w:sz w:val="22"/>
          <w:szCs w:val="22"/>
        </w:rPr>
        <w:t xml:space="preserve"> yang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signifikan</w:t>
      </w:r>
      <w:proofErr w:type="spellEnd"/>
      <w:r w:rsidRPr="006C22BB">
        <w:rPr>
          <w:sz w:val="22"/>
          <w:szCs w:val="22"/>
        </w:rPr>
        <w:t xml:space="preserve"> </w:t>
      </w:r>
      <w:proofErr w:type="spellStart"/>
      <w:r w:rsidRPr="006C22BB">
        <w:rPr>
          <w:sz w:val="22"/>
          <w:szCs w:val="22"/>
        </w:rPr>
        <w:t>dimungkinkan</w:t>
      </w:r>
      <w:proofErr w:type="spellEnd"/>
      <w:r w:rsidRPr="006C22BB">
        <w:rPr>
          <w:sz w:val="22"/>
          <w:szCs w:val="22"/>
        </w:rPr>
        <w:t xml:space="preserve"> </w:t>
      </w:r>
      <w:proofErr w:type="spellStart"/>
      <w:r w:rsidRPr="006C22BB">
        <w:rPr>
          <w:sz w:val="22"/>
          <w:szCs w:val="22"/>
        </w:rPr>
        <w:t>karena</w:t>
      </w:r>
      <w:proofErr w:type="spellEnd"/>
      <w:r w:rsidRPr="006C22BB">
        <w:rPr>
          <w:sz w:val="22"/>
          <w:szCs w:val="22"/>
        </w:rPr>
        <w:t xml:space="preserve"> </w:t>
      </w:r>
      <w:proofErr w:type="spellStart"/>
      <w:r w:rsidRPr="006C22BB">
        <w:rPr>
          <w:sz w:val="22"/>
          <w:szCs w:val="22"/>
        </w:rPr>
        <w:t>adanya</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yang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solvabel</w:t>
      </w:r>
      <w:proofErr w:type="spellEnd"/>
      <w:r w:rsidRPr="006C22BB">
        <w:rPr>
          <w:sz w:val="22"/>
          <w:szCs w:val="22"/>
        </w:rPr>
        <w:t xml:space="preserve">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penelitian</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Perusahaan  </w:t>
      </w:r>
      <w:proofErr w:type="spellStart"/>
      <w:r w:rsidRPr="006C22BB">
        <w:rPr>
          <w:sz w:val="22"/>
          <w:szCs w:val="22"/>
        </w:rPr>
        <w:t>dikatakan</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solvabel</w:t>
      </w:r>
      <w:proofErr w:type="spellEnd"/>
      <w:r w:rsidRPr="006C22BB">
        <w:rPr>
          <w:sz w:val="22"/>
          <w:szCs w:val="22"/>
        </w:rPr>
        <w:t xml:space="preserve">  </w:t>
      </w:r>
      <w:proofErr w:type="spellStart"/>
      <w:r w:rsidRPr="006C22BB">
        <w:rPr>
          <w:sz w:val="22"/>
          <w:szCs w:val="22"/>
        </w:rPr>
        <w:t>manakala</w:t>
      </w:r>
      <w:proofErr w:type="spellEnd"/>
      <w:r w:rsidRPr="006C22BB">
        <w:rPr>
          <w:sz w:val="22"/>
          <w:szCs w:val="22"/>
        </w:rPr>
        <w:t xml:space="preserve">  total  </w:t>
      </w:r>
      <w:proofErr w:type="spellStart"/>
      <w:r w:rsidRPr="006C22BB">
        <w:rPr>
          <w:sz w:val="22"/>
          <w:szCs w:val="22"/>
        </w:rPr>
        <w:t>utangnya</w:t>
      </w:r>
      <w:proofErr w:type="spellEnd"/>
      <w:r w:rsidRPr="006C22BB">
        <w:rPr>
          <w:sz w:val="22"/>
          <w:szCs w:val="22"/>
        </w:rPr>
        <w:t xml:space="preserve"> </w:t>
      </w:r>
      <w:proofErr w:type="spellStart"/>
      <w:r w:rsidRPr="006C22BB">
        <w:rPr>
          <w:sz w:val="22"/>
          <w:szCs w:val="22"/>
        </w:rPr>
        <w:t>lebih</w:t>
      </w:r>
      <w:proofErr w:type="spellEnd"/>
      <w:r w:rsidRPr="006C22BB">
        <w:rPr>
          <w:sz w:val="22"/>
          <w:szCs w:val="22"/>
        </w:rPr>
        <w:t xml:space="preserve">   </w:t>
      </w:r>
      <w:proofErr w:type="spellStart"/>
      <w:r w:rsidRPr="006C22BB">
        <w:rPr>
          <w:sz w:val="22"/>
          <w:szCs w:val="22"/>
        </w:rPr>
        <w:t>besar</w:t>
      </w:r>
      <w:proofErr w:type="spellEnd"/>
      <w:r w:rsidRPr="006C22BB">
        <w:rPr>
          <w:sz w:val="22"/>
          <w:szCs w:val="22"/>
        </w:rPr>
        <w:t xml:space="preserve">   </w:t>
      </w:r>
      <w:proofErr w:type="spellStart"/>
      <w:r w:rsidRPr="006C22BB">
        <w:rPr>
          <w:sz w:val="22"/>
          <w:szCs w:val="22"/>
        </w:rPr>
        <w:t>dibandingkan</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total   </w:t>
      </w:r>
      <w:proofErr w:type="spellStart"/>
      <w:r w:rsidRPr="006C22BB">
        <w:rPr>
          <w:sz w:val="22"/>
          <w:szCs w:val="22"/>
        </w:rPr>
        <w:t>assetnya</w:t>
      </w:r>
      <w:proofErr w:type="spellEnd"/>
      <w:r w:rsidRPr="006C22BB">
        <w:rPr>
          <w:sz w:val="22"/>
          <w:szCs w:val="22"/>
        </w:rPr>
        <w:t xml:space="preserve"> </w:t>
      </w:r>
      <w:r w:rsidRPr="006C22BB">
        <w:rPr>
          <w:sz w:val="22"/>
          <w:szCs w:val="22"/>
        </w:rPr>
        <w:fldChar w:fldCharType="begin" w:fldLock="1"/>
      </w:r>
      <w:r w:rsidRPr="006C22BB">
        <w:rPr>
          <w:sz w:val="22"/>
          <w:szCs w:val="22"/>
        </w:rPr>
        <w:instrText>ADDIN CSL_CITATION {"citationItems":[{"id":"ITEM-1","itemData":{"author":[{"dropping-particle":"","family":"Hanafi","given":"Mamduh M","non-dropping-particle":"","parse-names":false,"suffix":""},{"dropping-particle":"","family":"Halim","given":"Abdul","non-dropping-particle":"","parse-names":false,"suffix":""}],"container-title":"Yogyakarta: Penerbit UPP STIM YKPN","id":"ITEM-1","issued":{"date-parts":[["2007"]]},"title":"Analisis Laporan Keuangan, edisi 3","type":"article-journal"},"uris":["http://www.mendeley.com/documents/?uuid=1f64908c-132e-457e-a968-58e4239b5875"]}],"mendeley":{"formattedCitation":"(Hanafi &amp; Halim, 2007)","plainTextFormattedCitation":"(Hanafi &amp; Halim, 2007)","previouslyFormattedCitation":"(Hanafi &amp; Halim, 2007)"},"properties":{"noteIndex":0},"schema":"https://github.com/citation-style-language/schema/raw/master/csl-citation.json"}</w:instrText>
      </w:r>
      <w:r w:rsidRPr="006C22BB">
        <w:rPr>
          <w:sz w:val="22"/>
          <w:szCs w:val="22"/>
        </w:rPr>
        <w:fldChar w:fldCharType="separate"/>
      </w:r>
      <w:r w:rsidRPr="006C22BB">
        <w:rPr>
          <w:noProof/>
          <w:sz w:val="22"/>
          <w:szCs w:val="22"/>
        </w:rPr>
        <w:t>(Hanafi &amp; Halim, 2007)</w:t>
      </w:r>
      <w:r w:rsidRPr="006C22BB">
        <w:rPr>
          <w:sz w:val="22"/>
          <w:szCs w:val="22"/>
        </w:rPr>
        <w:fldChar w:fldCharType="end"/>
      </w:r>
      <w:r w:rsidRPr="006C22BB">
        <w:rPr>
          <w:sz w:val="22"/>
          <w:szCs w:val="22"/>
        </w:rPr>
        <w:t xml:space="preserve">, </w:t>
      </w:r>
      <w:proofErr w:type="spellStart"/>
      <w:r w:rsidRPr="006C22BB">
        <w:rPr>
          <w:sz w:val="22"/>
          <w:szCs w:val="22"/>
        </w:rPr>
        <w:t>sehingga</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sanggup</w:t>
      </w:r>
      <w:proofErr w:type="spellEnd"/>
      <w:r w:rsidRPr="006C22BB">
        <w:rPr>
          <w:sz w:val="22"/>
          <w:szCs w:val="22"/>
        </w:rPr>
        <w:t xml:space="preserve">   </w:t>
      </w:r>
      <w:proofErr w:type="spellStart"/>
      <w:r w:rsidRPr="006C22BB">
        <w:rPr>
          <w:sz w:val="22"/>
          <w:szCs w:val="22"/>
        </w:rPr>
        <w:t>untuk</w:t>
      </w:r>
      <w:proofErr w:type="spellEnd"/>
      <w:r w:rsidRPr="006C22BB">
        <w:rPr>
          <w:sz w:val="22"/>
          <w:szCs w:val="22"/>
        </w:rPr>
        <w:t xml:space="preserve">   </w:t>
      </w:r>
      <w:proofErr w:type="spellStart"/>
      <w:r w:rsidRPr="006C22BB">
        <w:rPr>
          <w:sz w:val="22"/>
          <w:szCs w:val="22"/>
        </w:rPr>
        <w:t>memenuhi</w:t>
      </w:r>
      <w:proofErr w:type="spellEnd"/>
      <w:r w:rsidRPr="006C22BB">
        <w:rPr>
          <w:sz w:val="22"/>
          <w:szCs w:val="22"/>
        </w:rPr>
        <w:t xml:space="preserve">   </w:t>
      </w:r>
      <w:proofErr w:type="spellStart"/>
      <w:r w:rsidRPr="006C22BB">
        <w:rPr>
          <w:sz w:val="22"/>
          <w:szCs w:val="22"/>
        </w:rPr>
        <w:t>kebutuhan</w:t>
      </w:r>
      <w:proofErr w:type="spellEnd"/>
      <w:r w:rsidRPr="006C22BB">
        <w:rPr>
          <w:sz w:val="22"/>
          <w:szCs w:val="22"/>
        </w:rPr>
        <w:t xml:space="preserve">   </w:t>
      </w:r>
      <w:proofErr w:type="spellStart"/>
      <w:r w:rsidRPr="006C22BB">
        <w:rPr>
          <w:sz w:val="22"/>
          <w:szCs w:val="22"/>
        </w:rPr>
        <w:t>jangka</w:t>
      </w:r>
      <w:proofErr w:type="spellEnd"/>
      <w:r w:rsidRPr="006C22BB">
        <w:rPr>
          <w:sz w:val="22"/>
          <w:szCs w:val="22"/>
        </w:rPr>
        <w:t xml:space="preserve"> </w:t>
      </w:r>
      <w:proofErr w:type="spellStart"/>
      <w:r w:rsidRPr="006C22BB">
        <w:rPr>
          <w:sz w:val="22"/>
          <w:szCs w:val="22"/>
        </w:rPr>
        <w:t>panjangnya</w:t>
      </w:r>
      <w:proofErr w:type="spellEnd"/>
      <w:r w:rsidRPr="006C22BB">
        <w:rPr>
          <w:sz w:val="22"/>
          <w:szCs w:val="22"/>
        </w:rPr>
        <w:t xml:space="preserve">.  </w:t>
      </w:r>
      <w:proofErr w:type="gramStart"/>
      <w:r w:rsidRPr="006C22BB">
        <w:rPr>
          <w:sz w:val="22"/>
          <w:szCs w:val="22"/>
        </w:rPr>
        <w:t xml:space="preserve">Hal  </w:t>
      </w:r>
      <w:proofErr w:type="spellStart"/>
      <w:r w:rsidRPr="006C22BB">
        <w:rPr>
          <w:sz w:val="22"/>
          <w:szCs w:val="22"/>
        </w:rPr>
        <w:t>tersebut</w:t>
      </w:r>
      <w:proofErr w:type="spellEnd"/>
      <w:proofErr w:type="gramEnd"/>
      <w:r w:rsidRPr="006C22BB">
        <w:rPr>
          <w:sz w:val="22"/>
          <w:szCs w:val="22"/>
        </w:rPr>
        <w:t xml:space="preserve">  </w:t>
      </w:r>
      <w:proofErr w:type="spellStart"/>
      <w:r w:rsidRPr="006C22BB">
        <w:rPr>
          <w:sz w:val="22"/>
          <w:szCs w:val="22"/>
        </w:rPr>
        <w:t>membuat</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disinyalir</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akan</w:t>
      </w:r>
      <w:proofErr w:type="spellEnd"/>
      <w:r w:rsidRPr="006C22BB">
        <w:rPr>
          <w:sz w:val="22"/>
          <w:szCs w:val="22"/>
        </w:rPr>
        <w:t xml:space="preserve"> </w:t>
      </w:r>
      <w:proofErr w:type="spellStart"/>
      <w:r w:rsidRPr="006C22BB">
        <w:rPr>
          <w:sz w:val="22"/>
          <w:szCs w:val="22"/>
        </w:rPr>
        <w:t>sanggup</w:t>
      </w:r>
      <w:proofErr w:type="spellEnd"/>
      <w:r w:rsidRPr="006C22BB">
        <w:rPr>
          <w:sz w:val="22"/>
          <w:szCs w:val="22"/>
        </w:rPr>
        <w:t xml:space="preserve"> </w:t>
      </w:r>
      <w:proofErr w:type="spellStart"/>
      <w:r w:rsidRPr="006C22BB">
        <w:rPr>
          <w:sz w:val="22"/>
          <w:szCs w:val="22"/>
        </w:rPr>
        <w:t>menghadapi</w:t>
      </w:r>
      <w:proofErr w:type="spellEnd"/>
      <w:r w:rsidRPr="006C22BB">
        <w:rPr>
          <w:sz w:val="22"/>
          <w:szCs w:val="22"/>
        </w:rPr>
        <w:t xml:space="preserve"> </w:t>
      </w:r>
      <w:proofErr w:type="spellStart"/>
      <w:r w:rsidRPr="006C22BB">
        <w:rPr>
          <w:sz w:val="22"/>
          <w:szCs w:val="22"/>
        </w:rPr>
        <w:t>risiko</w:t>
      </w:r>
      <w:proofErr w:type="spellEnd"/>
      <w:r w:rsidRPr="006C22BB">
        <w:rPr>
          <w:sz w:val="22"/>
          <w:szCs w:val="22"/>
        </w:rPr>
        <w:t xml:space="preserve"> </w:t>
      </w:r>
      <w:proofErr w:type="spellStart"/>
      <w:r w:rsidRPr="006C22BB">
        <w:rPr>
          <w:sz w:val="22"/>
          <w:szCs w:val="22"/>
        </w:rPr>
        <w:t>kerugian</w:t>
      </w:r>
      <w:proofErr w:type="spellEnd"/>
      <w:r w:rsidRPr="006C22BB">
        <w:rPr>
          <w:sz w:val="22"/>
          <w:szCs w:val="22"/>
        </w:rPr>
        <w:t>.</w:t>
      </w:r>
    </w:p>
    <w:p w14:paraId="4FE6CBEE" w14:textId="77777777" w:rsidR="00FB1E1E" w:rsidRPr="006C22BB" w:rsidRDefault="00FB1E1E" w:rsidP="006C22BB">
      <w:pPr>
        <w:spacing w:after="240"/>
        <w:ind w:firstLine="360"/>
        <w:jc w:val="both"/>
        <w:rPr>
          <w:sz w:val="22"/>
          <w:szCs w:val="22"/>
        </w:rPr>
      </w:pPr>
      <w:proofErr w:type="spellStart"/>
      <w:proofErr w:type="gramStart"/>
      <w:r w:rsidRPr="006C22BB">
        <w:rPr>
          <w:sz w:val="22"/>
          <w:szCs w:val="22"/>
        </w:rPr>
        <w:t>Kondisi</w:t>
      </w:r>
      <w:proofErr w:type="spellEnd"/>
      <w:r w:rsidRPr="006C22BB">
        <w:rPr>
          <w:sz w:val="22"/>
          <w:szCs w:val="22"/>
        </w:rPr>
        <w:t xml:space="preserve">  </w:t>
      </w:r>
      <w:proofErr w:type="spellStart"/>
      <w:r w:rsidRPr="006C22BB">
        <w:rPr>
          <w:sz w:val="22"/>
          <w:szCs w:val="22"/>
        </w:rPr>
        <w:t>perusahaan</w:t>
      </w:r>
      <w:proofErr w:type="spellEnd"/>
      <w:proofErr w:type="gramEnd"/>
      <w:r w:rsidRPr="006C22BB">
        <w:rPr>
          <w:sz w:val="22"/>
          <w:szCs w:val="22"/>
        </w:rPr>
        <w:t xml:space="preserve">  yang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solvabel</w:t>
      </w:r>
      <w:proofErr w:type="spellEnd"/>
      <w:r w:rsidRPr="006C22BB">
        <w:rPr>
          <w:sz w:val="22"/>
          <w:szCs w:val="22"/>
        </w:rPr>
        <w:t xml:space="preserve">  di </w:t>
      </w:r>
      <w:proofErr w:type="spellStart"/>
      <w:r w:rsidRPr="006C22BB">
        <w:rPr>
          <w:sz w:val="22"/>
          <w:szCs w:val="22"/>
        </w:rPr>
        <w:t>atas</w:t>
      </w:r>
      <w:proofErr w:type="spellEnd"/>
      <w:r w:rsidRPr="006C22BB">
        <w:rPr>
          <w:sz w:val="22"/>
          <w:szCs w:val="22"/>
        </w:rPr>
        <w:t xml:space="preserve">  </w:t>
      </w:r>
      <w:proofErr w:type="spellStart"/>
      <w:r w:rsidRPr="006C22BB">
        <w:rPr>
          <w:sz w:val="22"/>
          <w:szCs w:val="22"/>
        </w:rPr>
        <w:t>bisa</w:t>
      </w:r>
      <w:proofErr w:type="spellEnd"/>
      <w:r w:rsidRPr="006C22BB">
        <w:rPr>
          <w:sz w:val="22"/>
          <w:szCs w:val="22"/>
        </w:rPr>
        <w:t xml:space="preserve">  </w:t>
      </w:r>
      <w:proofErr w:type="spellStart"/>
      <w:r w:rsidRPr="006C22BB">
        <w:rPr>
          <w:sz w:val="22"/>
          <w:szCs w:val="22"/>
        </w:rPr>
        <w:t>jadi</w:t>
      </w:r>
      <w:proofErr w:type="spellEnd"/>
      <w:r w:rsidRPr="006C22BB">
        <w:rPr>
          <w:sz w:val="22"/>
          <w:szCs w:val="22"/>
        </w:rPr>
        <w:t xml:space="preserve"> </w:t>
      </w:r>
      <w:proofErr w:type="spellStart"/>
      <w:r w:rsidRPr="006C22BB">
        <w:rPr>
          <w:sz w:val="22"/>
          <w:szCs w:val="22"/>
        </w:rPr>
        <w:t>menyebabkan</w:t>
      </w:r>
      <w:proofErr w:type="spellEnd"/>
      <w:r w:rsidRPr="006C22BB">
        <w:rPr>
          <w:sz w:val="22"/>
          <w:szCs w:val="22"/>
        </w:rPr>
        <w:t xml:space="preserve"> </w:t>
      </w:r>
      <w:proofErr w:type="spellStart"/>
      <w:r w:rsidRPr="006C22BB">
        <w:rPr>
          <w:sz w:val="22"/>
          <w:szCs w:val="22"/>
        </w:rPr>
        <w:t>informasi</w:t>
      </w:r>
      <w:proofErr w:type="spellEnd"/>
      <w:r w:rsidRPr="006C22BB">
        <w:rPr>
          <w:sz w:val="22"/>
          <w:szCs w:val="22"/>
        </w:rPr>
        <w:t xml:space="preserve"> </w:t>
      </w:r>
      <w:proofErr w:type="spellStart"/>
      <w:r w:rsidRPr="006C22BB">
        <w:rPr>
          <w:sz w:val="22"/>
          <w:szCs w:val="22"/>
        </w:rPr>
        <w:t>asimetri</w:t>
      </w:r>
      <w:proofErr w:type="spellEnd"/>
      <w:r w:rsidRPr="006C22BB">
        <w:rPr>
          <w:sz w:val="22"/>
          <w:szCs w:val="22"/>
        </w:rPr>
        <w:t xml:space="preserve"> </w:t>
      </w:r>
      <w:proofErr w:type="spellStart"/>
      <w:r w:rsidRPr="006C22BB">
        <w:rPr>
          <w:sz w:val="22"/>
          <w:szCs w:val="22"/>
        </w:rPr>
        <w:t>antara</w:t>
      </w:r>
      <w:proofErr w:type="spellEnd"/>
      <w:r w:rsidRPr="006C22BB">
        <w:rPr>
          <w:sz w:val="22"/>
          <w:szCs w:val="22"/>
        </w:rPr>
        <w:t xml:space="preserve"> </w:t>
      </w:r>
      <w:proofErr w:type="spellStart"/>
      <w:r w:rsidRPr="006C22BB">
        <w:rPr>
          <w:sz w:val="22"/>
          <w:szCs w:val="22"/>
        </w:rPr>
        <w:t>pihak</w:t>
      </w:r>
      <w:proofErr w:type="spellEnd"/>
      <w:r w:rsidRPr="006C22BB">
        <w:rPr>
          <w:sz w:val="22"/>
          <w:szCs w:val="22"/>
        </w:rPr>
        <w:t xml:space="preserve"> </w:t>
      </w:r>
      <w:proofErr w:type="spellStart"/>
      <w:r w:rsidRPr="006C22BB">
        <w:rPr>
          <w:sz w:val="22"/>
          <w:szCs w:val="22"/>
        </w:rPr>
        <w:t>manajer</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investor   </w:t>
      </w:r>
      <w:proofErr w:type="spellStart"/>
      <w:r w:rsidRPr="006C22BB">
        <w:rPr>
          <w:sz w:val="22"/>
          <w:szCs w:val="22"/>
        </w:rPr>
        <w:t>luar</w:t>
      </w:r>
      <w:proofErr w:type="spellEnd"/>
      <w:r w:rsidRPr="006C22BB">
        <w:rPr>
          <w:sz w:val="22"/>
          <w:szCs w:val="22"/>
        </w:rPr>
        <w:t xml:space="preserve">.   </w:t>
      </w:r>
      <w:proofErr w:type="spellStart"/>
      <w:r w:rsidRPr="006C22BB">
        <w:rPr>
          <w:sz w:val="22"/>
          <w:szCs w:val="22"/>
        </w:rPr>
        <w:t>Munculnya</w:t>
      </w:r>
      <w:proofErr w:type="spellEnd"/>
      <w:r w:rsidRPr="006C22BB">
        <w:rPr>
          <w:sz w:val="22"/>
          <w:szCs w:val="22"/>
        </w:rPr>
        <w:t xml:space="preserve">   </w:t>
      </w:r>
      <w:proofErr w:type="spellStart"/>
      <w:r w:rsidRPr="006C22BB">
        <w:rPr>
          <w:sz w:val="22"/>
          <w:szCs w:val="22"/>
        </w:rPr>
        <w:t>informasi</w:t>
      </w:r>
      <w:proofErr w:type="spellEnd"/>
      <w:r w:rsidRPr="006C22BB">
        <w:rPr>
          <w:sz w:val="22"/>
          <w:szCs w:val="22"/>
        </w:rPr>
        <w:t xml:space="preserve">   </w:t>
      </w:r>
      <w:proofErr w:type="spellStart"/>
      <w:r w:rsidRPr="006C22BB">
        <w:rPr>
          <w:sz w:val="22"/>
          <w:szCs w:val="22"/>
        </w:rPr>
        <w:t>asimetri</w:t>
      </w:r>
      <w:proofErr w:type="spellEnd"/>
      <w:r w:rsidRPr="006C22BB">
        <w:rPr>
          <w:sz w:val="22"/>
          <w:szCs w:val="22"/>
        </w:rPr>
        <w:t xml:space="preserve">   </w:t>
      </w:r>
      <w:proofErr w:type="spellStart"/>
      <w:r w:rsidRPr="006C22BB">
        <w:rPr>
          <w:sz w:val="22"/>
          <w:szCs w:val="22"/>
        </w:rPr>
        <w:t>tersebut</w:t>
      </w:r>
      <w:proofErr w:type="spellEnd"/>
      <w:r w:rsidRPr="006C22BB">
        <w:rPr>
          <w:sz w:val="22"/>
          <w:szCs w:val="22"/>
        </w:rPr>
        <w:t xml:space="preserve"> </w:t>
      </w:r>
      <w:proofErr w:type="spellStart"/>
      <w:r w:rsidRPr="006C22BB">
        <w:rPr>
          <w:sz w:val="22"/>
          <w:szCs w:val="22"/>
        </w:rPr>
        <w:t>menyulitkan</w:t>
      </w:r>
      <w:proofErr w:type="spellEnd"/>
      <w:r w:rsidRPr="006C22BB">
        <w:rPr>
          <w:sz w:val="22"/>
          <w:szCs w:val="22"/>
        </w:rPr>
        <w:t xml:space="preserve"> investor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menilai</w:t>
      </w:r>
      <w:proofErr w:type="spellEnd"/>
      <w:r w:rsidRPr="006C22BB">
        <w:rPr>
          <w:sz w:val="22"/>
          <w:szCs w:val="22"/>
        </w:rPr>
        <w:t xml:space="preserve"> </w:t>
      </w: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objektif</w:t>
      </w:r>
      <w:proofErr w:type="spellEnd"/>
      <w:r w:rsidRPr="006C22BB">
        <w:rPr>
          <w:sz w:val="22"/>
          <w:szCs w:val="22"/>
        </w:rPr>
        <w:t xml:space="preserve">, </w:t>
      </w:r>
      <w:proofErr w:type="spellStart"/>
      <w:r w:rsidRPr="006C22BB">
        <w:rPr>
          <w:sz w:val="22"/>
          <w:szCs w:val="22"/>
        </w:rPr>
        <w:t>terkait</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proofErr w:type="gramStart"/>
      <w:r w:rsidRPr="006C22BB">
        <w:rPr>
          <w:sz w:val="22"/>
          <w:szCs w:val="22"/>
        </w:rPr>
        <w:t>kualitas</w:t>
      </w:r>
      <w:proofErr w:type="spellEnd"/>
      <w:r w:rsidRPr="006C22BB">
        <w:rPr>
          <w:sz w:val="22"/>
          <w:szCs w:val="22"/>
        </w:rPr>
        <w:t xml:space="preserve">  </w:t>
      </w:r>
      <w:proofErr w:type="spellStart"/>
      <w:r w:rsidRPr="006C22BB">
        <w:rPr>
          <w:sz w:val="22"/>
          <w:szCs w:val="22"/>
        </w:rPr>
        <w:t>perusahaan</w:t>
      </w:r>
      <w:proofErr w:type="spellEnd"/>
      <w:proofErr w:type="gramEnd"/>
      <w:r w:rsidRPr="006C22BB">
        <w:rPr>
          <w:sz w:val="22"/>
          <w:szCs w:val="22"/>
        </w:rPr>
        <w:t xml:space="preserve">.  </w:t>
      </w:r>
      <w:proofErr w:type="spellStart"/>
      <w:proofErr w:type="gramStart"/>
      <w:r w:rsidRPr="006C22BB">
        <w:rPr>
          <w:sz w:val="22"/>
          <w:szCs w:val="22"/>
        </w:rPr>
        <w:t>Kondisi</w:t>
      </w:r>
      <w:proofErr w:type="spellEnd"/>
      <w:r w:rsidRPr="006C22BB">
        <w:rPr>
          <w:sz w:val="22"/>
          <w:szCs w:val="22"/>
        </w:rPr>
        <w:t xml:space="preserve">  </w:t>
      </w:r>
      <w:proofErr w:type="spellStart"/>
      <w:r w:rsidRPr="006C22BB">
        <w:rPr>
          <w:sz w:val="22"/>
          <w:szCs w:val="22"/>
        </w:rPr>
        <w:t>tersebut</w:t>
      </w:r>
      <w:proofErr w:type="spellEnd"/>
      <w:proofErr w:type="gramEnd"/>
      <w:r w:rsidRPr="006C22BB">
        <w:rPr>
          <w:sz w:val="22"/>
          <w:szCs w:val="22"/>
        </w:rPr>
        <w:t xml:space="preserve">  </w:t>
      </w:r>
      <w:proofErr w:type="spellStart"/>
      <w:r w:rsidRPr="006C22BB">
        <w:rPr>
          <w:sz w:val="22"/>
          <w:szCs w:val="22"/>
        </w:rPr>
        <w:t>membuat</w:t>
      </w:r>
      <w:proofErr w:type="spellEnd"/>
      <w:r w:rsidRPr="006C22BB">
        <w:rPr>
          <w:sz w:val="22"/>
          <w:szCs w:val="22"/>
        </w:rPr>
        <w:t xml:space="preserve">  investor  </w:t>
      </w:r>
      <w:proofErr w:type="spellStart"/>
      <w:r w:rsidRPr="006C22BB">
        <w:rPr>
          <w:sz w:val="22"/>
          <w:szCs w:val="22"/>
        </w:rPr>
        <w:t>secara</w:t>
      </w:r>
      <w:proofErr w:type="spellEnd"/>
      <w:r w:rsidRPr="006C22BB">
        <w:rPr>
          <w:sz w:val="22"/>
          <w:szCs w:val="22"/>
        </w:rPr>
        <w:t xml:space="preserve"> rata-rata </w:t>
      </w:r>
      <w:proofErr w:type="spellStart"/>
      <w:r w:rsidRPr="006C22BB">
        <w:rPr>
          <w:sz w:val="22"/>
          <w:szCs w:val="22"/>
        </w:rPr>
        <w:t>memberikan</w:t>
      </w:r>
      <w:proofErr w:type="spellEnd"/>
      <w:r w:rsidRPr="006C22BB">
        <w:rPr>
          <w:sz w:val="22"/>
          <w:szCs w:val="22"/>
        </w:rPr>
        <w:t xml:space="preserve"> </w:t>
      </w:r>
      <w:proofErr w:type="spellStart"/>
      <w:r w:rsidRPr="006C22BB">
        <w:rPr>
          <w:sz w:val="22"/>
          <w:szCs w:val="22"/>
        </w:rPr>
        <w:t>penilaian</w:t>
      </w:r>
      <w:proofErr w:type="spellEnd"/>
      <w:r w:rsidRPr="006C22BB">
        <w:rPr>
          <w:sz w:val="22"/>
          <w:szCs w:val="22"/>
        </w:rPr>
        <w:t xml:space="preserve"> yang </w:t>
      </w:r>
      <w:proofErr w:type="spellStart"/>
      <w:r w:rsidRPr="006C22BB">
        <w:rPr>
          <w:sz w:val="22"/>
          <w:szCs w:val="22"/>
        </w:rPr>
        <w:t>lebih</w:t>
      </w:r>
      <w:proofErr w:type="spellEnd"/>
      <w:r w:rsidRPr="006C22BB">
        <w:rPr>
          <w:sz w:val="22"/>
          <w:szCs w:val="22"/>
        </w:rPr>
        <w:t xml:space="preserve"> </w:t>
      </w:r>
      <w:proofErr w:type="spellStart"/>
      <w:r w:rsidRPr="006C22BB">
        <w:rPr>
          <w:sz w:val="22"/>
          <w:szCs w:val="22"/>
        </w:rPr>
        <w:t>rendah</w:t>
      </w:r>
      <w:proofErr w:type="spellEnd"/>
      <w:r w:rsidRPr="006C22BB">
        <w:rPr>
          <w:sz w:val="22"/>
          <w:szCs w:val="22"/>
        </w:rPr>
        <w:t xml:space="preserve">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semua</w:t>
      </w:r>
      <w:proofErr w:type="spellEnd"/>
      <w:r w:rsidRPr="006C22BB">
        <w:rPr>
          <w:sz w:val="22"/>
          <w:szCs w:val="22"/>
        </w:rPr>
        <w:t xml:space="preserve"> </w:t>
      </w:r>
      <w:proofErr w:type="spellStart"/>
      <w:r w:rsidRPr="006C22BB">
        <w:rPr>
          <w:sz w:val="22"/>
          <w:szCs w:val="22"/>
        </w:rPr>
        <w:t>saham</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proofErr w:type="gramStart"/>
      <w:r w:rsidRPr="006C22BB">
        <w:rPr>
          <w:sz w:val="22"/>
          <w:szCs w:val="22"/>
        </w:rPr>
        <w:t>Kecenderungan</w:t>
      </w:r>
      <w:proofErr w:type="spellEnd"/>
      <w:r w:rsidRPr="006C22BB">
        <w:rPr>
          <w:sz w:val="22"/>
          <w:szCs w:val="22"/>
        </w:rPr>
        <w:t xml:space="preserve">  </w:t>
      </w:r>
      <w:proofErr w:type="spellStart"/>
      <w:r w:rsidRPr="006C22BB">
        <w:rPr>
          <w:sz w:val="22"/>
          <w:szCs w:val="22"/>
        </w:rPr>
        <w:t>seperti</w:t>
      </w:r>
      <w:proofErr w:type="spellEnd"/>
      <w:proofErr w:type="gram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teori</w:t>
      </w:r>
      <w:proofErr w:type="spellEnd"/>
      <w:r w:rsidRPr="006C22BB">
        <w:rPr>
          <w:sz w:val="22"/>
          <w:szCs w:val="22"/>
        </w:rPr>
        <w:t xml:space="preserve">  signal, </w:t>
      </w:r>
      <w:proofErr w:type="spellStart"/>
      <w:r w:rsidRPr="006C22BB">
        <w:rPr>
          <w:sz w:val="22"/>
          <w:szCs w:val="22"/>
        </w:rPr>
        <w:t>disebut</w:t>
      </w:r>
      <w:proofErr w:type="spellEnd"/>
      <w:r w:rsidRPr="006C22BB">
        <w:rPr>
          <w:sz w:val="22"/>
          <w:szCs w:val="22"/>
        </w:rPr>
        <w:t xml:space="preserve">  pooling  equilibrium,  </w:t>
      </w:r>
      <w:proofErr w:type="spellStart"/>
      <w:r w:rsidRPr="006C22BB">
        <w:rPr>
          <w:sz w:val="22"/>
          <w:szCs w:val="22"/>
        </w:rPr>
        <w:t>karena</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yang  </w:t>
      </w:r>
      <w:proofErr w:type="spellStart"/>
      <w:r w:rsidRPr="006C22BB">
        <w:rPr>
          <w:sz w:val="22"/>
          <w:szCs w:val="22"/>
        </w:rPr>
        <w:t>berkualitas</w:t>
      </w:r>
      <w:proofErr w:type="spellEnd"/>
      <w:r w:rsidRPr="006C22BB">
        <w:rPr>
          <w:sz w:val="22"/>
          <w:szCs w:val="22"/>
        </w:rPr>
        <w:t xml:space="preserve"> </w:t>
      </w:r>
      <w:proofErr w:type="spellStart"/>
      <w:r w:rsidRPr="006C22BB">
        <w:rPr>
          <w:sz w:val="22"/>
          <w:szCs w:val="22"/>
        </w:rPr>
        <w:t>bagus</w:t>
      </w:r>
      <w:proofErr w:type="spellEnd"/>
      <w:r w:rsidRPr="006C22BB">
        <w:rPr>
          <w:sz w:val="22"/>
          <w:szCs w:val="22"/>
        </w:rPr>
        <w:t xml:space="preserve">  dan  </w:t>
      </w:r>
      <w:proofErr w:type="spellStart"/>
      <w:r w:rsidRPr="006C22BB">
        <w:rPr>
          <w:sz w:val="22"/>
          <w:szCs w:val="22"/>
        </w:rPr>
        <w:t>perusahaan</w:t>
      </w:r>
      <w:proofErr w:type="spellEnd"/>
      <w:r w:rsidRPr="006C22BB">
        <w:rPr>
          <w:sz w:val="22"/>
          <w:szCs w:val="22"/>
        </w:rPr>
        <w:t xml:space="preserve">  yang  </w:t>
      </w:r>
      <w:proofErr w:type="spellStart"/>
      <w:r w:rsidRPr="006C22BB">
        <w:rPr>
          <w:sz w:val="22"/>
          <w:szCs w:val="22"/>
        </w:rPr>
        <w:t>berkualitas</w:t>
      </w:r>
      <w:proofErr w:type="spellEnd"/>
      <w:r w:rsidRPr="006C22BB">
        <w:rPr>
          <w:sz w:val="22"/>
          <w:szCs w:val="22"/>
        </w:rPr>
        <w:t xml:space="preserve">  </w:t>
      </w:r>
      <w:proofErr w:type="spellStart"/>
      <w:r w:rsidRPr="006C22BB">
        <w:rPr>
          <w:sz w:val="22"/>
          <w:szCs w:val="22"/>
        </w:rPr>
        <w:t>jelek</w:t>
      </w:r>
      <w:proofErr w:type="spellEnd"/>
      <w:r w:rsidRPr="006C22BB">
        <w:rPr>
          <w:sz w:val="22"/>
          <w:szCs w:val="22"/>
        </w:rPr>
        <w:t xml:space="preserve">  </w:t>
      </w:r>
      <w:proofErr w:type="spellStart"/>
      <w:r w:rsidRPr="006C22BB">
        <w:rPr>
          <w:sz w:val="22"/>
          <w:szCs w:val="22"/>
        </w:rPr>
        <w:t>dimasukkan</w:t>
      </w:r>
      <w:proofErr w:type="spellEnd"/>
      <w:r w:rsidRPr="006C22BB">
        <w:rPr>
          <w:sz w:val="22"/>
          <w:szCs w:val="22"/>
        </w:rPr>
        <w:t xml:space="preserve">  </w:t>
      </w:r>
      <w:proofErr w:type="spellStart"/>
      <w:r w:rsidRPr="006C22BB">
        <w:rPr>
          <w:sz w:val="22"/>
          <w:szCs w:val="22"/>
        </w:rPr>
        <w:t>dalam</w:t>
      </w:r>
      <w:proofErr w:type="spellEnd"/>
      <w:r w:rsidRPr="006C22BB">
        <w:rPr>
          <w:sz w:val="22"/>
          <w:szCs w:val="22"/>
        </w:rPr>
        <w:t xml:space="preserve"> ’pool’ </w:t>
      </w:r>
      <w:proofErr w:type="spellStart"/>
      <w:r w:rsidRPr="006C22BB">
        <w:rPr>
          <w:sz w:val="22"/>
          <w:szCs w:val="22"/>
        </w:rPr>
        <w:t>penilaian</w:t>
      </w:r>
      <w:proofErr w:type="spellEnd"/>
      <w:r w:rsidRPr="006C22BB">
        <w:rPr>
          <w:sz w:val="22"/>
          <w:szCs w:val="22"/>
        </w:rPr>
        <w:t xml:space="preserve"> yang </w:t>
      </w:r>
      <w:proofErr w:type="spellStart"/>
      <w:r w:rsidRPr="006C22BB">
        <w:rPr>
          <w:sz w:val="22"/>
          <w:szCs w:val="22"/>
        </w:rPr>
        <w:t>sama</w:t>
      </w:r>
      <w:proofErr w:type="spellEnd"/>
      <w:r w:rsidRPr="006C22BB">
        <w:rPr>
          <w:sz w:val="22"/>
          <w:szCs w:val="22"/>
        </w:rPr>
        <w:t>.</w:t>
      </w:r>
    </w:p>
    <w:p w14:paraId="642A4A57" w14:textId="272B13D2" w:rsidR="00FB1E1E" w:rsidRPr="006C22BB" w:rsidRDefault="00FB1E1E" w:rsidP="006C22BB">
      <w:pPr>
        <w:spacing w:after="240"/>
        <w:ind w:firstLine="360"/>
        <w:jc w:val="both"/>
        <w:rPr>
          <w:sz w:val="22"/>
          <w:szCs w:val="22"/>
        </w:rPr>
      </w:pPr>
      <w:proofErr w:type="spellStart"/>
      <w:r w:rsidRPr="006C22BB">
        <w:rPr>
          <w:sz w:val="22"/>
          <w:szCs w:val="22"/>
        </w:rPr>
        <w:t>Selain</w:t>
      </w:r>
      <w:proofErr w:type="spellEnd"/>
      <w:r w:rsidRPr="006C22BB">
        <w:rPr>
          <w:sz w:val="22"/>
          <w:szCs w:val="22"/>
        </w:rPr>
        <w:tab/>
      </w:r>
      <w:proofErr w:type="spellStart"/>
      <w:r w:rsidRPr="006C22BB">
        <w:rPr>
          <w:sz w:val="22"/>
          <w:szCs w:val="22"/>
        </w:rPr>
        <w:t>itu</w:t>
      </w:r>
      <w:proofErr w:type="spellEnd"/>
      <w:r w:rsidRPr="006C22BB">
        <w:rPr>
          <w:sz w:val="22"/>
          <w:szCs w:val="22"/>
        </w:rPr>
        <w:t xml:space="preserve">, </w:t>
      </w:r>
      <w:proofErr w:type="spellStart"/>
      <w:r w:rsidRPr="006C22BB">
        <w:rPr>
          <w:sz w:val="22"/>
          <w:szCs w:val="22"/>
        </w:rPr>
        <w:t>beberapa</w:t>
      </w:r>
      <w:proofErr w:type="spellEnd"/>
      <w:r w:rsidRPr="006C22BB">
        <w:rPr>
          <w:sz w:val="22"/>
          <w:szCs w:val="22"/>
        </w:rPr>
        <w:tab/>
      </w:r>
      <w:proofErr w:type="spellStart"/>
      <w:r w:rsidRPr="006C22BB">
        <w:rPr>
          <w:sz w:val="22"/>
          <w:szCs w:val="22"/>
        </w:rPr>
        <w:t>perusahaan</w:t>
      </w:r>
      <w:proofErr w:type="spellEnd"/>
      <w:r w:rsidRPr="006C22BB">
        <w:rPr>
          <w:sz w:val="22"/>
          <w:szCs w:val="22"/>
        </w:rPr>
        <w:t xml:space="preserve"> juga </w:t>
      </w:r>
      <w:proofErr w:type="spellStart"/>
      <w:r w:rsidRPr="006C22BB">
        <w:rPr>
          <w:sz w:val="22"/>
          <w:szCs w:val="22"/>
        </w:rPr>
        <w:t>dimungkinkan</w:t>
      </w:r>
      <w:proofErr w:type="spellEnd"/>
      <w:r w:rsidRPr="006C22BB">
        <w:rPr>
          <w:sz w:val="22"/>
          <w:szCs w:val="22"/>
        </w:rPr>
        <w:t xml:space="preserve"> </w:t>
      </w:r>
      <w:proofErr w:type="spellStart"/>
      <w:r w:rsidRPr="006C22BB">
        <w:rPr>
          <w:sz w:val="22"/>
          <w:szCs w:val="22"/>
        </w:rPr>
        <w:t>menetapkan</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w:t>
      </w:r>
      <w:proofErr w:type="spellStart"/>
      <w:r w:rsidRPr="006C22BB">
        <w:rPr>
          <w:sz w:val="22"/>
          <w:szCs w:val="22"/>
        </w:rPr>
        <w:t>pelunasan</w:t>
      </w:r>
      <w:proofErr w:type="spellEnd"/>
      <w:r w:rsidRPr="006C22BB">
        <w:rPr>
          <w:sz w:val="22"/>
          <w:szCs w:val="22"/>
        </w:rPr>
        <w:t xml:space="preserve"> </w:t>
      </w:r>
      <w:proofErr w:type="spellStart"/>
      <w:r w:rsidRPr="006C22BB">
        <w:rPr>
          <w:sz w:val="22"/>
          <w:szCs w:val="22"/>
        </w:rPr>
        <w:t>utangnya</w:t>
      </w:r>
      <w:proofErr w:type="spellEnd"/>
      <w:r w:rsidRPr="006C22BB">
        <w:rPr>
          <w:sz w:val="22"/>
          <w:szCs w:val="22"/>
        </w:rPr>
        <w:t xml:space="preserve"> </w:t>
      </w:r>
      <w:proofErr w:type="spellStart"/>
      <w:r w:rsidRPr="006C22BB">
        <w:rPr>
          <w:sz w:val="22"/>
          <w:szCs w:val="22"/>
        </w:rPr>
        <w:t>akan</w:t>
      </w:r>
      <w:proofErr w:type="spellEnd"/>
      <w:r w:rsidRPr="006C22BB">
        <w:rPr>
          <w:sz w:val="22"/>
          <w:szCs w:val="22"/>
        </w:rPr>
        <w:t xml:space="preserve"> </w:t>
      </w:r>
      <w:proofErr w:type="spellStart"/>
      <w:r w:rsidRPr="006C22BB">
        <w:rPr>
          <w:sz w:val="22"/>
          <w:szCs w:val="22"/>
        </w:rPr>
        <w:t>diambil</w:t>
      </w:r>
      <w:proofErr w:type="spellEnd"/>
      <w:r w:rsidRPr="006C22BB">
        <w:rPr>
          <w:sz w:val="22"/>
          <w:szCs w:val="22"/>
        </w:rPr>
        <w:t xml:space="preserve"> </w:t>
      </w:r>
      <w:proofErr w:type="spellStart"/>
      <w:r w:rsidRPr="006C22BB">
        <w:rPr>
          <w:sz w:val="22"/>
          <w:szCs w:val="22"/>
        </w:rPr>
        <w:t>dari</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proofErr w:type="gramStart"/>
      <w:r w:rsidRPr="006C22BB">
        <w:rPr>
          <w:sz w:val="22"/>
          <w:szCs w:val="22"/>
        </w:rPr>
        <w:t>ditahan</w:t>
      </w:r>
      <w:proofErr w:type="spellEnd"/>
      <w:r w:rsidRPr="006C22BB">
        <w:rPr>
          <w:sz w:val="22"/>
          <w:szCs w:val="22"/>
        </w:rPr>
        <w:t xml:space="preserve">,  </w:t>
      </w:r>
      <w:proofErr w:type="spellStart"/>
      <w:r w:rsidRPr="006C22BB">
        <w:rPr>
          <w:sz w:val="22"/>
          <w:szCs w:val="22"/>
        </w:rPr>
        <w:t>berarti</w:t>
      </w:r>
      <w:proofErr w:type="spellEnd"/>
      <w:proofErr w:type="gram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harus</w:t>
      </w:r>
      <w:proofErr w:type="spellEnd"/>
      <w:r w:rsidRPr="006C22BB">
        <w:rPr>
          <w:sz w:val="22"/>
          <w:szCs w:val="22"/>
        </w:rPr>
        <w:t xml:space="preserve">  </w:t>
      </w:r>
      <w:proofErr w:type="spellStart"/>
      <w:r w:rsidRPr="006C22BB">
        <w:rPr>
          <w:sz w:val="22"/>
          <w:szCs w:val="22"/>
        </w:rPr>
        <w:t>menahan</w:t>
      </w:r>
      <w:proofErr w:type="spellEnd"/>
      <w:r w:rsidRPr="006C22BB">
        <w:rPr>
          <w:sz w:val="22"/>
          <w:szCs w:val="22"/>
        </w:rPr>
        <w:t xml:space="preserve">  </w:t>
      </w:r>
      <w:proofErr w:type="spellStart"/>
      <w:r w:rsidRPr="006C22BB">
        <w:rPr>
          <w:sz w:val="22"/>
          <w:szCs w:val="22"/>
        </w:rPr>
        <w:t>sebagian</w:t>
      </w:r>
      <w:proofErr w:type="spellEnd"/>
      <w:r w:rsidRPr="006C22BB">
        <w:rPr>
          <w:sz w:val="22"/>
          <w:szCs w:val="22"/>
        </w:rPr>
        <w:t xml:space="preserve">  </w:t>
      </w:r>
      <w:proofErr w:type="spellStart"/>
      <w:r w:rsidRPr="006C22BB">
        <w:rPr>
          <w:sz w:val="22"/>
          <w:szCs w:val="22"/>
        </w:rPr>
        <w:t>besar</w:t>
      </w:r>
      <w:proofErr w:type="spellEnd"/>
      <w:r w:rsidRPr="006C22BB">
        <w:rPr>
          <w:sz w:val="22"/>
          <w:szCs w:val="22"/>
        </w:rPr>
        <w:t xml:space="preserve">  </w:t>
      </w:r>
      <w:proofErr w:type="spellStart"/>
      <w:r w:rsidRPr="006C22BB">
        <w:rPr>
          <w:sz w:val="22"/>
          <w:szCs w:val="22"/>
        </w:rPr>
        <w:t>dari</w:t>
      </w:r>
      <w:proofErr w:type="spellEnd"/>
      <w:r w:rsidRPr="006C22BB">
        <w:rPr>
          <w:sz w:val="22"/>
          <w:szCs w:val="22"/>
        </w:rPr>
        <w:t xml:space="preserve"> </w:t>
      </w:r>
      <w:proofErr w:type="spellStart"/>
      <w:r w:rsidRPr="006C22BB">
        <w:rPr>
          <w:sz w:val="22"/>
          <w:szCs w:val="22"/>
        </w:rPr>
        <w:t>pendapatannya</w:t>
      </w:r>
      <w:proofErr w:type="spellEnd"/>
      <w:r w:rsidRPr="006C22BB">
        <w:rPr>
          <w:sz w:val="22"/>
          <w:szCs w:val="22"/>
        </w:rPr>
        <w:t xml:space="preserve"> </w:t>
      </w:r>
      <w:proofErr w:type="spellStart"/>
      <w:r w:rsidRPr="006C22BB">
        <w:rPr>
          <w:sz w:val="22"/>
          <w:szCs w:val="22"/>
        </w:rPr>
        <w:t>untuk</w:t>
      </w:r>
      <w:proofErr w:type="spellEnd"/>
      <w:r w:rsidRPr="006C22BB">
        <w:rPr>
          <w:sz w:val="22"/>
          <w:szCs w:val="22"/>
        </w:rPr>
        <w:t xml:space="preserve"> </w:t>
      </w:r>
      <w:proofErr w:type="spellStart"/>
      <w:r w:rsidRPr="006C22BB">
        <w:rPr>
          <w:sz w:val="22"/>
          <w:szCs w:val="22"/>
        </w:rPr>
        <w:t>keperluan</w:t>
      </w:r>
      <w:proofErr w:type="spellEnd"/>
      <w:r w:rsidRPr="006C22BB">
        <w:rPr>
          <w:sz w:val="22"/>
          <w:szCs w:val="22"/>
        </w:rPr>
        <w:t xml:space="preserve"> </w:t>
      </w:r>
      <w:proofErr w:type="spellStart"/>
      <w:r w:rsidRPr="006C22BB">
        <w:rPr>
          <w:sz w:val="22"/>
          <w:szCs w:val="22"/>
        </w:rPr>
        <w:t>tersebut</w:t>
      </w:r>
      <w:proofErr w:type="spellEnd"/>
      <w:r w:rsidRPr="006C22BB">
        <w:rPr>
          <w:sz w:val="22"/>
          <w:szCs w:val="22"/>
        </w:rPr>
        <w:t xml:space="preserve">, yang </w:t>
      </w:r>
      <w:proofErr w:type="spellStart"/>
      <w:r w:rsidRPr="006C22BB">
        <w:rPr>
          <w:sz w:val="22"/>
          <w:szCs w:val="22"/>
        </w:rPr>
        <w:t>berarti</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w:t>
      </w:r>
      <w:proofErr w:type="spellStart"/>
      <w:r w:rsidRPr="006C22BB">
        <w:rPr>
          <w:sz w:val="22"/>
          <w:szCs w:val="22"/>
        </w:rPr>
        <w:t>hanya</w:t>
      </w:r>
      <w:proofErr w:type="spellEnd"/>
      <w:r w:rsidRPr="006C22BB">
        <w:rPr>
          <w:sz w:val="22"/>
          <w:szCs w:val="22"/>
        </w:rPr>
        <w:t xml:space="preserve"> </w:t>
      </w:r>
      <w:proofErr w:type="spellStart"/>
      <w:r w:rsidRPr="006C22BB">
        <w:rPr>
          <w:sz w:val="22"/>
          <w:szCs w:val="22"/>
        </w:rPr>
        <w:t>sebagian</w:t>
      </w:r>
      <w:proofErr w:type="spellEnd"/>
      <w:r w:rsidRPr="006C22BB">
        <w:rPr>
          <w:sz w:val="22"/>
          <w:szCs w:val="22"/>
        </w:rPr>
        <w:t xml:space="preserve"> </w:t>
      </w:r>
      <w:proofErr w:type="spellStart"/>
      <w:r w:rsidRPr="006C22BB">
        <w:rPr>
          <w:sz w:val="22"/>
          <w:szCs w:val="22"/>
        </w:rPr>
        <w:t>kecil</w:t>
      </w:r>
      <w:proofErr w:type="spellEnd"/>
      <w:r w:rsidRPr="006C22BB">
        <w:rPr>
          <w:sz w:val="22"/>
          <w:szCs w:val="22"/>
        </w:rPr>
        <w:t xml:space="preserve"> </w:t>
      </w:r>
      <w:proofErr w:type="spellStart"/>
      <w:r w:rsidRPr="006C22BB">
        <w:rPr>
          <w:sz w:val="22"/>
          <w:szCs w:val="22"/>
        </w:rPr>
        <w:t>saja</w:t>
      </w:r>
      <w:proofErr w:type="spellEnd"/>
      <w:r w:rsidRPr="006C22BB">
        <w:rPr>
          <w:sz w:val="22"/>
          <w:szCs w:val="22"/>
        </w:rPr>
        <w:t xml:space="preserve"> </w:t>
      </w:r>
      <w:proofErr w:type="spellStart"/>
      <w:r w:rsidRPr="006C22BB">
        <w:rPr>
          <w:sz w:val="22"/>
          <w:szCs w:val="22"/>
        </w:rPr>
        <w:t>dari</w:t>
      </w:r>
      <w:proofErr w:type="spellEnd"/>
      <w:r w:rsidRPr="006C22BB">
        <w:rPr>
          <w:sz w:val="22"/>
          <w:szCs w:val="22"/>
        </w:rPr>
        <w:t xml:space="preserve"> </w:t>
      </w:r>
      <w:proofErr w:type="spellStart"/>
      <w:r w:rsidRPr="006C22BB">
        <w:rPr>
          <w:sz w:val="22"/>
          <w:szCs w:val="22"/>
        </w:rPr>
        <w:t>pendapatan</w:t>
      </w:r>
      <w:proofErr w:type="spellEnd"/>
      <w:r w:rsidRPr="006C22BB">
        <w:rPr>
          <w:sz w:val="22"/>
          <w:szCs w:val="22"/>
        </w:rPr>
        <w:t xml:space="preserve"> yang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dibayarkan</w:t>
      </w:r>
      <w:proofErr w:type="spellEnd"/>
      <w:r w:rsidRPr="006C22BB">
        <w:rPr>
          <w:sz w:val="22"/>
          <w:szCs w:val="22"/>
        </w:rPr>
        <w:t xml:space="preserve"> </w:t>
      </w:r>
      <w:proofErr w:type="spellStart"/>
      <w:r w:rsidRPr="006C22BB">
        <w:rPr>
          <w:sz w:val="22"/>
          <w:szCs w:val="22"/>
        </w:rPr>
        <w:t>sebagai</w:t>
      </w:r>
      <w:proofErr w:type="spellEnd"/>
      <w:r w:rsidRPr="006C22BB">
        <w:rPr>
          <w:sz w:val="22"/>
          <w:szCs w:val="22"/>
        </w:rPr>
        <w:t xml:space="preserve"> </w:t>
      </w:r>
      <w:proofErr w:type="spellStart"/>
      <w:r w:rsidRPr="006C22BB">
        <w:rPr>
          <w:sz w:val="22"/>
          <w:szCs w:val="22"/>
        </w:rPr>
        <w:t>dividen</w:t>
      </w:r>
      <w:proofErr w:type="spellEnd"/>
      <w:r w:rsidRPr="006C22BB">
        <w:rPr>
          <w:sz w:val="22"/>
          <w:szCs w:val="22"/>
        </w:rPr>
        <w:t xml:space="preserve">. Perusahaan </w:t>
      </w:r>
      <w:proofErr w:type="spellStart"/>
      <w:r w:rsidRPr="006C22BB">
        <w:rPr>
          <w:sz w:val="22"/>
          <w:szCs w:val="22"/>
        </w:rPr>
        <w:t>seperti</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akan</w:t>
      </w:r>
      <w:proofErr w:type="spellEnd"/>
      <w:r w:rsidRPr="006C22BB">
        <w:rPr>
          <w:sz w:val="22"/>
          <w:szCs w:val="22"/>
        </w:rPr>
        <w:t xml:space="preserve"> </w:t>
      </w:r>
      <w:proofErr w:type="spellStart"/>
      <w:r w:rsidRPr="006C22BB">
        <w:rPr>
          <w:sz w:val="22"/>
          <w:szCs w:val="22"/>
        </w:rPr>
        <w:t>dianggap</w:t>
      </w:r>
      <w:proofErr w:type="spellEnd"/>
      <w:r w:rsidRPr="006C22BB">
        <w:rPr>
          <w:sz w:val="22"/>
          <w:szCs w:val="22"/>
        </w:rPr>
        <w:t xml:space="preserve"> oleh investor </w:t>
      </w:r>
      <w:proofErr w:type="spellStart"/>
      <w:r w:rsidRPr="006C22BB">
        <w:rPr>
          <w:sz w:val="22"/>
          <w:szCs w:val="22"/>
        </w:rPr>
        <w:t>sebagai</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yang </w:t>
      </w:r>
      <w:proofErr w:type="spellStart"/>
      <w:r w:rsidRPr="006C22BB">
        <w:rPr>
          <w:sz w:val="22"/>
          <w:szCs w:val="22"/>
        </w:rPr>
        <w:t>kurang</w:t>
      </w:r>
      <w:proofErr w:type="spellEnd"/>
      <w:r w:rsidRPr="006C22BB">
        <w:rPr>
          <w:sz w:val="22"/>
          <w:szCs w:val="22"/>
        </w:rPr>
        <w:t xml:space="preserve"> </w:t>
      </w:r>
      <w:proofErr w:type="spellStart"/>
      <w:r w:rsidRPr="006C22BB">
        <w:rPr>
          <w:sz w:val="22"/>
          <w:szCs w:val="22"/>
        </w:rPr>
        <w:t>mampu</w:t>
      </w:r>
      <w:proofErr w:type="spellEnd"/>
      <w:r w:rsidRPr="006C22BB">
        <w:rPr>
          <w:sz w:val="22"/>
          <w:szCs w:val="22"/>
        </w:rPr>
        <w:t xml:space="preserve">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melunasi</w:t>
      </w:r>
      <w:proofErr w:type="spellEnd"/>
      <w:r w:rsidRPr="006C22BB">
        <w:rPr>
          <w:sz w:val="22"/>
          <w:szCs w:val="22"/>
        </w:rPr>
        <w:t xml:space="preserve"> utang-</w:t>
      </w:r>
      <w:proofErr w:type="spellStart"/>
      <w:r w:rsidRPr="006C22BB">
        <w:rPr>
          <w:sz w:val="22"/>
          <w:szCs w:val="22"/>
        </w:rPr>
        <w:t>utangnya</w:t>
      </w:r>
      <w:proofErr w:type="spellEnd"/>
      <w:r w:rsidRPr="006C22BB">
        <w:rPr>
          <w:sz w:val="22"/>
          <w:szCs w:val="22"/>
        </w:rPr>
        <w:t xml:space="preserve">. </w:t>
      </w:r>
      <w:proofErr w:type="spellStart"/>
      <w:r w:rsidRPr="006C22BB">
        <w:rPr>
          <w:sz w:val="22"/>
          <w:szCs w:val="22"/>
        </w:rPr>
        <w:t>Sehingga</w:t>
      </w:r>
      <w:proofErr w:type="spellEnd"/>
      <w:r w:rsidRPr="006C22BB">
        <w:rPr>
          <w:sz w:val="22"/>
          <w:szCs w:val="22"/>
        </w:rPr>
        <w:t xml:space="preserve"> </w:t>
      </w:r>
      <w:proofErr w:type="spellStart"/>
      <w:r w:rsidRPr="006C22BB">
        <w:rPr>
          <w:sz w:val="22"/>
          <w:szCs w:val="22"/>
        </w:rPr>
        <w:t>ketika</w:t>
      </w:r>
      <w:proofErr w:type="spellEnd"/>
      <w:r w:rsidRPr="006C22BB">
        <w:rPr>
          <w:sz w:val="22"/>
          <w:szCs w:val="22"/>
        </w:rPr>
        <w:t xml:space="preserve"> signal </w:t>
      </w:r>
      <w:proofErr w:type="spellStart"/>
      <w:r w:rsidRPr="006C22BB">
        <w:rPr>
          <w:sz w:val="22"/>
          <w:szCs w:val="22"/>
        </w:rPr>
        <w:t>tersebut</w:t>
      </w:r>
      <w:proofErr w:type="spellEnd"/>
      <w:r w:rsidRPr="006C22BB">
        <w:rPr>
          <w:sz w:val="22"/>
          <w:szCs w:val="22"/>
        </w:rPr>
        <w:t xml:space="preserve"> </w:t>
      </w:r>
      <w:proofErr w:type="spellStart"/>
      <w:r w:rsidRPr="006C22BB">
        <w:rPr>
          <w:sz w:val="22"/>
          <w:szCs w:val="22"/>
        </w:rPr>
        <w:t>ditangkap</w:t>
      </w:r>
      <w:proofErr w:type="spellEnd"/>
      <w:r w:rsidRPr="006C22BB">
        <w:rPr>
          <w:sz w:val="22"/>
          <w:szCs w:val="22"/>
        </w:rPr>
        <w:t xml:space="preserve"> oleh investor, </w:t>
      </w:r>
      <w:proofErr w:type="spellStart"/>
      <w:r w:rsidRPr="006C22BB">
        <w:rPr>
          <w:sz w:val="22"/>
          <w:szCs w:val="22"/>
        </w:rPr>
        <w:t>maka</w:t>
      </w:r>
      <w:proofErr w:type="spellEnd"/>
      <w:r w:rsidRPr="006C22BB">
        <w:rPr>
          <w:sz w:val="22"/>
          <w:szCs w:val="22"/>
        </w:rPr>
        <w:t xml:space="preserve"> </w:t>
      </w:r>
      <w:proofErr w:type="spellStart"/>
      <w:r w:rsidRPr="006C22BB">
        <w:rPr>
          <w:sz w:val="22"/>
          <w:szCs w:val="22"/>
        </w:rPr>
        <w:t>dimungkinkan</w:t>
      </w:r>
      <w:proofErr w:type="spellEnd"/>
      <w:r w:rsidRPr="006C22BB">
        <w:rPr>
          <w:sz w:val="22"/>
          <w:szCs w:val="22"/>
        </w:rPr>
        <w:t xml:space="preserve"> investor </w:t>
      </w:r>
      <w:proofErr w:type="spellStart"/>
      <w:r w:rsidRPr="006C22BB">
        <w:rPr>
          <w:sz w:val="22"/>
          <w:szCs w:val="22"/>
        </w:rPr>
        <w:t>tidak</w:t>
      </w:r>
      <w:proofErr w:type="spellEnd"/>
      <w:r w:rsidRPr="006C22BB">
        <w:rPr>
          <w:sz w:val="22"/>
          <w:szCs w:val="22"/>
        </w:rPr>
        <w:t xml:space="preserve"> </w:t>
      </w:r>
      <w:proofErr w:type="spellStart"/>
      <w:proofErr w:type="gramStart"/>
      <w:r w:rsidRPr="006C22BB">
        <w:rPr>
          <w:sz w:val="22"/>
          <w:szCs w:val="22"/>
        </w:rPr>
        <w:t>terlalu</w:t>
      </w:r>
      <w:proofErr w:type="spellEnd"/>
      <w:r w:rsidRPr="006C22BB">
        <w:rPr>
          <w:sz w:val="22"/>
          <w:szCs w:val="22"/>
        </w:rPr>
        <w:t xml:space="preserve">  </w:t>
      </w:r>
      <w:proofErr w:type="spellStart"/>
      <w:r w:rsidRPr="006C22BB">
        <w:rPr>
          <w:sz w:val="22"/>
          <w:szCs w:val="22"/>
        </w:rPr>
        <w:t>tertarik</w:t>
      </w:r>
      <w:proofErr w:type="spellEnd"/>
      <w:proofErr w:type="gramEnd"/>
      <w:r w:rsidRPr="006C22BB">
        <w:rPr>
          <w:sz w:val="22"/>
          <w:szCs w:val="22"/>
        </w:rPr>
        <w:t xml:space="preserve">  </w:t>
      </w:r>
      <w:proofErr w:type="spellStart"/>
      <w:r w:rsidRPr="006C22BB">
        <w:rPr>
          <w:sz w:val="22"/>
          <w:szCs w:val="22"/>
        </w:rPr>
        <w:t>untuk</w:t>
      </w:r>
      <w:proofErr w:type="spellEnd"/>
      <w:r w:rsidRPr="006C22BB">
        <w:rPr>
          <w:sz w:val="22"/>
          <w:szCs w:val="22"/>
        </w:rPr>
        <w:t xml:space="preserve"> </w:t>
      </w:r>
      <w:proofErr w:type="spellStart"/>
      <w:r w:rsidRPr="006C22BB">
        <w:rPr>
          <w:sz w:val="22"/>
          <w:szCs w:val="22"/>
        </w:rPr>
        <w:t>membeli</w:t>
      </w:r>
      <w:proofErr w:type="spellEnd"/>
      <w:r w:rsidRPr="006C22BB">
        <w:rPr>
          <w:sz w:val="22"/>
          <w:szCs w:val="22"/>
        </w:rPr>
        <w:t xml:space="preserve">  </w:t>
      </w:r>
      <w:proofErr w:type="spellStart"/>
      <w:r w:rsidRPr="006C22BB">
        <w:rPr>
          <w:sz w:val="22"/>
          <w:szCs w:val="22"/>
        </w:rPr>
        <w:t>saham</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maupun</w:t>
      </w:r>
      <w:proofErr w:type="spellEnd"/>
      <w:r w:rsidRPr="006C22BB">
        <w:rPr>
          <w:sz w:val="22"/>
          <w:szCs w:val="22"/>
        </w:rPr>
        <w:t xml:space="preserve"> </w:t>
      </w:r>
      <w:proofErr w:type="spellStart"/>
      <w:r w:rsidRPr="006C22BB">
        <w:rPr>
          <w:sz w:val="22"/>
          <w:szCs w:val="22"/>
        </w:rPr>
        <w:t>berinvestasi</w:t>
      </w:r>
      <w:proofErr w:type="spellEnd"/>
      <w:r w:rsidRPr="006C22BB">
        <w:rPr>
          <w:sz w:val="22"/>
          <w:szCs w:val="22"/>
        </w:rPr>
        <w:t xml:space="preserve">.  </w:t>
      </w:r>
      <w:proofErr w:type="gramStart"/>
      <w:r w:rsidRPr="006C22BB">
        <w:rPr>
          <w:sz w:val="22"/>
          <w:szCs w:val="22"/>
        </w:rPr>
        <w:t xml:space="preserve">Oleh  </w:t>
      </w:r>
      <w:proofErr w:type="spellStart"/>
      <w:r w:rsidRPr="006C22BB">
        <w:rPr>
          <w:sz w:val="22"/>
          <w:szCs w:val="22"/>
        </w:rPr>
        <w:t>karena</w:t>
      </w:r>
      <w:proofErr w:type="spellEnd"/>
      <w:proofErr w:type="gramEnd"/>
      <w:r w:rsidRPr="006C22BB">
        <w:rPr>
          <w:sz w:val="22"/>
          <w:szCs w:val="22"/>
        </w:rPr>
        <w:t xml:space="preserve">  </w:t>
      </w:r>
      <w:proofErr w:type="spellStart"/>
      <w:r w:rsidRPr="006C22BB">
        <w:rPr>
          <w:sz w:val="22"/>
          <w:szCs w:val="22"/>
        </w:rPr>
        <w:t>itu</w:t>
      </w:r>
      <w:proofErr w:type="spellEnd"/>
      <w:r w:rsidRPr="006C22BB">
        <w:rPr>
          <w:sz w:val="22"/>
          <w:szCs w:val="22"/>
        </w:rPr>
        <w:t xml:space="preserve">,  </w:t>
      </w:r>
      <w:proofErr w:type="spellStart"/>
      <w:r w:rsidRPr="006C22BB">
        <w:rPr>
          <w:sz w:val="22"/>
          <w:szCs w:val="22"/>
        </w:rPr>
        <w:t>informasi</w:t>
      </w:r>
      <w:proofErr w:type="spellEnd"/>
      <w:r w:rsidRPr="006C22BB">
        <w:rPr>
          <w:sz w:val="22"/>
          <w:szCs w:val="22"/>
        </w:rPr>
        <w:t xml:space="preserve">  </w:t>
      </w:r>
      <w:proofErr w:type="spellStart"/>
      <w:r w:rsidRPr="006C22BB">
        <w:rPr>
          <w:sz w:val="22"/>
          <w:szCs w:val="22"/>
        </w:rPr>
        <w:t>asimetri</w:t>
      </w:r>
      <w:proofErr w:type="spellEnd"/>
      <w:r w:rsidRPr="006C22BB">
        <w:rPr>
          <w:sz w:val="22"/>
          <w:szCs w:val="22"/>
        </w:rPr>
        <w:t xml:space="preserve"> yang </w:t>
      </w:r>
      <w:proofErr w:type="spellStart"/>
      <w:r w:rsidRPr="006C22BB">
        <w:rPr>
          <w:sz w:val="22"/>
          <w:szCs w:val="22"/>
        </w:rPr>
        <w:t>terjadi</w:t>
      </w:r>
      <w:proofErr w:type="spellEnd"/>
      <w:r w:rsidRPr="006C22BB">
        <w:rPr>
          <w:sz w:val="22"/>
          <w:szCs w:val="22"/>
        </w:rPr>
        <w:t xml:space="preserve"> </w:t>
      </w:r>
      <w:proofErr w:type="spellStart"/>
      <w:r w:rsidRPr="006C22BB">
        <w:rPr>
          <w:sz w:val="22"/>
          <w:szCs w:val="22"/>
        </w:rPr>
        <w:t>antara</w:t>
      </w:r>
      <w:proofErr w:type="spellEnd"/>
      <w:r w:rsidRPr="006C22BB">
        <w:rPr>
          <w:sz w:val="22"/>
          <w:szCs w:val="22"/>
        </w:rPr>
        <w:t xml:space="preserve"> </w:t>
      </w:r>
      <w:proofErr w:type="spellStart"/>
      <w:r w:rsidRPr="006C22BB">
        <w:rPr>
          <w:sz w:val="22"/>
          <w:szCs w:val="22"/>
        </w:rPr>
        <w:t>manajer</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investor </w:t>
      </w:r>
      <w:proofErr w:type="spellStart"/>
      <w:r w:rsidRPr="006C22BB">
        <w:rPr>
          <w:sz w:val="22"/>
          <w:szCs w:val="22"/>
        </w:rPr>
        <w:t>luar</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tercermin</w:t>
      </w:r>
      <w:proofErr w:type="spellEnd"/>
      <w:r w:rsidRPr="006C22BB">
        <w:rPr>
          <w:sz w:val="22"/>
          <w:szCs w:val="22"/>
        </w:rPr>
        <w:t xml:space="preserve"> pada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yang </w:t>
      </w:r>
      <w:proofErr w:type="spellStart"/>
      <w:r w:rsidRPr="006C22BB">
        <w:rPr>
          <w:sz w:val="22"/>
          <w:szCs w:val="22"/>
        </w:rPr>
        <w:t>seharusnya</w:t>
      </w:r>
      <w:proofErr w:type="spellEnd"/>
      <w:r w:rsidRPr="006C22BB">
        <w:rPr>
          <w:sz w:val="22"/>
          <w:szCs w:val="22"/>
        </w:rPr>
        <w:t xml:space="preserve"> </w:t>
      </w:r>
      <w:proofErr w:type="spellStart"/>
      <w:r w:rsidRPr="006C22BB">
        <w:rPr>
          <w:sz w:val="22"/>
          <w:szCs w:val="22"/>
        </w:rPr>
        <w:t>ditentukan</w:t>
      </w:r>
      <w:proofErr w:type="spellEnd"/>
      <w:r w:rsidRPr="006C22BB">
        <w:rPr>
          <w:sz w:val="22"/>
          <w:szCs w:val="22"/>
        </w:rPr>
        <w:t xml:space="preserve">, </w:t>
      </w:r>
      <w:proofErr w:type="spellStart"/>
      <w:r w:rsidRPr="006C22BB">
        <w:rPr>
          <w:sz w:val="22"/>
          <w:szCs w:val="22"/>
        </w:rPr>
        <w:t>sehingga</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ditemukan</w:t>
      </w:r>
      <w:proofErr w:type="spellEnd"/>
      <w:r w:rsidRPr="006C22BB">
        <w:rPr>
          <w:sz w:val="22"/>
          <w:szCs w:val="22"/>
        </w:rPr>
        <w:t xml:space="preserve"> </w:t>
      </w:r>
      <w:proofErr w:type="spellStart"/>
      <w:r w:rsidRPr="006C22BB">
        <w:rPr>
          <w:sz w:val="22"/>
          <w:szCs w:val="22"/>
        </w:rPr>
        <w:t>pengaruh</w:t>
      </w:r>
      <w:proofErr w:type="spellEnd"/>
      <w:r w:rsidRPr="006C22BB">
        <w:rPr>
          <w:sz w:val="22"/>
          <w:szCs w:val="22"/>
        </w:rPr>
        <w:t xml:space="preserve"> yang </w:t>
      </w:r>
      <w:proofErr w:type="spellStart"/>
      <w:r w:rsidRPr="006C22BB">
        <w:rPr>
          <w:sz w:val="22"/>
          <w:szCs w:val="22"/>
        </w:rPr>
        <w:t>signifikan</w:t>
      </w:r>
      <w:proofErr w:type="spellEnd"/>
      <w:r w:rsidRPr="006C22BB">
        <w:rPr>
          <w:sz w:val="22"/>
          <w:szCs w:val="22"/>
        </w:rPr>
        <w:t xml:space="preserve"> </w:t>
      </w:r>
      <w:proofErr w:type="spellStart"/>
      <w:r w:rsidRPr="006C22BB">
        <w:rPr>
          <w:sz w:val="22"/>
          <w:szCs w:val="22"/>
        </w:rPr>
        <w:t>antara</w:t>
      </w:r>
      <w:proofErr w:type="spellEnd"/>
      <w:r w:rsidRPr="006C22BB">
        <w:rPr>
          <w:sz w:val="22"/>
          <w:szCs w:val="22"/>
        </w:rPr>
        <w:t xml:space="preserve"> DER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w:t>
      </w:r>
    </w:p>
    <w:p w14:paraId="4572E67D" w14:textId="77777777" w:rsidR="00FB1E1E" w:rsidRPr="006C22BB" w:rsidRDefault="00FB1E1E" w:rsidP="006C22BB">
      <w:pPr>
        <w:spacing w:after="240"/>
        <w:ind w:firstLine="360"/>
        <w:jc w:val="both"/>
        <w:rPr>
          <w:sz w:val="22"/>
          <w:szCs w:val="22"/>
        </w:rPr>
      </w:pP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demikian</w:t>
      </w:r>
      <w:proofErr w:type="spellEnd"/>
      <w:r w:rsidRPr="006C22BB">
        <w:rPr>
          <w:sz w:val="22"/>
          <w:szCs w:val="22"/>
        </w:rPr>
        <w:t xml:space="preserve">, debt to equity ratio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memberikan</w:t>
      </w:r>
      <w:proofErr w:type="spellEnd"/>
      <w:r w:rsidRPr="006C22BB">
        <w:rPr>
          <w:sz w:val="22"/>
          <w:szCs w:val="22"/>
        </w:rPr>
        <w:t xml:space="preserve"> </w:t>
      </w:r>
      <w:proofErr w:type="spellStart"/>
      <w:r w:rsidRPr="006C22BB">
        <w:rPr>
          <w:sz w:val="22"/>
          <w:szCs w:val="22"/>
        </w:rPr>
        <w:t>gambaran</w:t>
      </w:r>
      <w:proofErr w:type="spellEnd"/>
      <w:r w:rsidRPr="006C22BB">
        <w:rPr>
          <w:sz w:val="22"/>
          <w:szCs w:val="22"/>
        </w:rPr>
        <w:t xml:space="preserve"> </w:t>
      </w:r>
      <w:proofErr w:type="spellStart"/>
      <w:r w:rsidRPr="006C22BB">
        <w:rPr>
          <w:sz w:val="22"/>
          <w:szCs w:val="22"/>
        </w:rPr>
        <w:t>mengenai</w:t>
      </w:r>
      <w:proofErr w:type="spellEnd"/>
      <w:r w:rsidRPr="006C22BB">
        <w:rPr>
          <w:sz w:val="22"/>
          <w:szCs w:val="22"/>
        </w:rPr>
        <w:t xml:space="preserve"> </w:t>
      </w:r>
      <w:proofErr w:type="spellStart"/>
      <w:r w:rsidRPr="006C22BB">
        <w:rPr>
          <w:sz w:val="22"/>
          <w:szCs w:val="22"/>
        </w:rPr>
        <w:t>struktur</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sehingga</w:t>
      </w:r>
      <w:proofErr w:type="spellEnd"/>
      <w:r w:rsidRPr="006C22BB">
        <w:rPr>
          <w:sz w:val="22"/>
          <w:szCs w:val="22"/>
        </w:rPr>
        <w:t xml:space="preserve">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dilihat</w:t>
      </w:r>
      <w:proofErr w:type="spellEnd"/>
      <w:r w:rsidRPr="006C22BB">
        <w:rPr>
          <w:sz w:val="22"/>
          <w:szCs w:val="22"/>
        </w:rPr>
        <w:t xml:space="preserve"> </w:t>
      </w:r>
      <w:proofErr w:type="spellStart"/>
      <w:r w:rsidRPr="006C22BB">
        <w:rPr>
          <w:sz w:val="22"/>
          <w:szCs w:val="22"/>
        </w:rPr>
        <w:t>tingkat</w:t>
      </w:r>
      <w:proofErr w:type="spellEnd"/>
      <w:r w:rsidRPr="006C22BB">
        <w:rPr>
          <w:sz w:val="22"/>
          <w:szCs w:val="22"/>
        </w:rPr>
        <w:t xml:space="preserve"> </w:t>
      </w:r>
      <w:proofErr w:type="spellStart"/>
      <w:r w:rsidRPr="006C22BB">
        <w:rPr>
          <w:sz w:val="22"/>
          <w:szCs w:val="22"/>
        </w:rPr>
        <w:t>risiko</w:t>
      </w:r>
      <w:proofErr w:type="spellEnd"/>
      <w:r w:rsidRPr="006C22BB">
        <w:rPr>
          <w:sz w:val="22"/>
          <w:szCs w:val="22"/>
        </w:rPr>
        <w:t xml:space="preserve"> </w:t>
      </w:r>
      <w:proofErr w:type="spellStart"/>
      <w:r w:rsidRPr="006C22BB">
        <w:rPr>
          <w:sz w:val="22"/>
          <w:szCs w:val="22"/>
        </w:rPr>
        <w:t>tak</w:t>
      </w:r>
      <w:proofErr w:type="spellEnd"/>
      <w:r w:rsidRPr="006C22BB">
        <w:rPr>
          <w:sz w:val="22"/>
          <w:szCs w:val="22"/>
        </w:rPr>
        <w:t xml:space="preserve"> </w:t>
      </w:r>
      <w:proofErr w:type="spellStart"/>
      <w:r w:rsidRPr="006C22BB">
        <w:rPr>
          <w:sz w:val="22"/>
          <w:szCs w:val="22"/>
        </w:rPr>
        <w:t>tertagih</w:t>
      </w:r>
      <w:proofErr w:type="spellEnd"/>
      <w:r w:rsidRPr="006C22BB">
        <w:rPr>
          <w:sz w:val="22"/>
          <w:szCs w:val="22"/>
        </w:rPr>
        <w:t xml:space="preserve"> </w:t>
      </w:r>
      <w:proofErr w:type="spellStart"/>
      <w:r w:rsidRPr="006C22BB">
        <w:rPr>
          <w:sz w:val="22"/>
          <w:szCs w:val="22"/>
        </w:rPr>
        <w:t>suatu</w:t>
      </w:r>
      <w:proofErr w:type="spellEnd"/>
      <w:r w:rsidRPr="006C22BB">
        <w:rPr>
          <w:sz w:val="22"/>
          <w:szCs w:val="22"/>
        </w:rPr>
        <w:t xml:space="preserve"> utang. </w:t>
      </w:r>
      <w:proofErr w:type="spellStart"/>
      <w:r w:rsidRPr="006C22BB">
        <w:rPr>
          <w:sz w:val="22"/>
          <w:szCs w:val="22"/>
        </w:rPr>
        <w:t>Namun</w:t>
      </w:r>
      <w:proofErr w:type="spellEnd"/>
      <w:r w:rsidRPr="006C22BB">
        <w:rPr>
          <w:sz w:val="22"/>
          <w:szCs w:val="22"/>
        </w:rPr>
        <w:t xml:space="preserve">, </w:t>
      </w:r>
      <w:proofErr w:type="spellStart"/>
      <w:r w:rsidRPr="006C22BB">
        <w:rPr>
          <w:sz w:val="22"/>
          <w:szCs w:val="22"/>
        </w:rPr>
        <w:t>kreditor</w:t>
      </w:r>
      <w:proofErr w:type="spellEnd"/>
      <w:r w:rsidRPr="006C22BB">
        <w:rPr>
          <w:sz w:val="22"/>
          <w:szCs w:val="22"/>
        </w:rPr>
        <w:t xml:space="preserve"> </w:t>
      </w:r>
      <w:proofErr w:type="spellStart"/>
      <w:r w:rsidRPr="006C22BB">
        <w:rPr>
          <w:sz w:val="22"/>
          <w:szCs w:val="22"/>
        </w:rPr>
        <w:t>jangka</w:t>
      </w:r>
      <w:proofErr w:type="spellEnd"/>
      <w:r w:rsidRPr="006C22BB">
        <w:rPr>
          <w:sz w:val="22"/>
          <w:szCs w:val="22"/>
        </w:rPr>
        <w:t xml:space="preserve"> </w:t>
      </w:r>
      <w:proofErr w:type="spellStart"/>
      <w:r w:rsidRPr="006C22BB">
        <w:rPr>
          <w:sz w:val="22"/>
          <w:szCs w:val="22"/>
        </w:rPr>
        <w:t>panjang</w:t>
      </w:r>
      <w:proofErr w:type="spellEnd"/>
      <w:r w:rsidRPr="006C22BB">
        <w:rPr>
          <w:sz w:val="22"/>
          <w:szCs w:val="22"/>
        </w:rPr>
        <w:t xml:space="preserve"> pada </w:t>
      </w:r>
      <w:proofErr w:type="spellStart"/>
      <w:r w:rsidRPr="006C22BB">
        <w:rPr>
          <w:sz w:val="22"/>
          <w:szCs w:val="22"/>
        </w:rPr>
        <w:t>umumnya</w:t>
      </w:r>
      <w:proofErr w:type="spellEnd"/>
      <w:r w:rsidRPr="006C22BB">
        <w:rPr>
          <w:sz w:val="22"/>
          <w:szCs w:val="22"/>
        </w:rPr>
        <w:t xml:space="preserve"> </w:t>
      </w:r>
      <w:proofErr w:type="spellStart"/>
      <w:r w:rsidRPr="006C22BB">
        <w:rPr>
          <w:sz w:val="22"/>
          <w:szCs w:val="22"/>
        </w:rPr>
        <w:t>lebih</w:t>
      </w:r>
      <w:proofErr w:type="spellEnd"/>
      <w:r w:rsidRPr="006C22BB">
        <w:rPr>
          <w:sz w:val="22"/>
          <w:szCs w:val="22"/>
        </w:rPr>
        <w:t xml:space="preserve"> </w:t>
      </w:r>
      <w:proofErr w:type="spellStart"/>
      <w:r w:rsidRPr="006C22BB">
        <w:rPr>
          <w:sz w:val="22"/>
          <w:szCs w:val="22"/>
        </w:rPr>
        <w:t>menyukai</w:t>
      </w:r>
      <w:proofErr w:type="spellEnd"/>
      <w:r w:rsidRPr="006C22BB">
        <w:rPr>
          <w:sz w:val="22"/>
          <w:szCs w:val="22"/>
        </w:rPr>
        <w:t xml:space="preserve"> </w:t>
      </w:r>
      <w:proofErr w:type="spellStart"/>
      <w:r w:rsidRPr="006C22BB">
        <w:rPr>
          <w:sz w:val="22"/>
          <w:szCs w:val="22"/>
        </w:rPr>
        <w:t>angka</w:t>
      </w:r>
      <w:proofErr w:type="spellEnd"/>
      <w:r w:rsidRPr="006C22BB">
        <w:rPr>
          <w:sz w:val="22"/>
          <w:szCs w:val="22"/>
        </w:rPr>
        <w:t xml:space="preserve"> debt to equity ratio yang </w:t>
      </w:r>
      <w:proofErr w:type="spellStart"/>
      <w:r w:rsidRPr="006C22BB">
        <w:rPr>
          <w:sz w:val="22"/>
          <w:szCs w:val="22"/>
        </w:rPr>
        <w:t>kecil</w:t>
      </w:r>
      <w:proofErr w:type="spellEnd"/>
      <w:r w:rsidRPr="006C22BB">
        <w:rPr>
          <w:sz w:val="22"/>
          <w:szCs w:val="22"/>
        </w:rPr>
        <w:t xml:space="preserve">. Makin </w:t>
      </w:r>
      <w:proofErr w:type="spellStart"/>
      <w:r w:rsidRPr="006C22BB">
        <w:rPr>
          <w:sz w:val="22"/>
          <w:szCs w:val="22"/>
        </w:rPr>
        <w:t>kecil</w:t>
      </w:r>
      <w:proofErr w:type="spellEnd"/>
      <w:r w:rsidRPr="006C22BB">
        <w:rPr>
          <w:sz w:val="22"/>
          <w:szCs w:val="22"/>
        </w:rPr>
        <w:t xml:space="preserve"> </w:t>
      </w:r>
      <w:proofErr w:type="spellStart"/>
      <w:r w:rsidRPr="006C22BB">
        <w:rPr>
          <w:sz w:val="22"/>
          <w:szCs w:val="22"/>
        </w:rPr>
        <w:t>rasio</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berarti</w:t>
      </w:r>
      <w:proofErr w:type="spellEnd"/>
      <w:r w:rsidRPr="006C22BB">
        <w:rPr>
          <w:sz w:val="22"/>
          <w:szCs w:val="22"/>
        </w:rPr>
        <w:t xml:space="preserve"> </w:t>
      </w:r>
      <w:proofErr w:type="spellStart"/>
      <w:r w:rsidRPr="006C22BB">
        <w:rPr>
          <w:sz w:val="22"/>
          <w:szCs w:val="22"/>
        </w:rPr>
        <w:t>makin</w:t>
      </w:r>
      <w:proofErr w:type="spellEnd"/>
      <w:r w:rsidRPr="006C22BB">
        <w:rPr>
          <w:sz w:val="22"/>
          <w:szCs w:val="22"/>
        </w:rPr>
        <w:t xml:space="preserve"> </w:t>
      </w:r>
      <w:proofErr w:type="spellStart"/>
      <w:r w:rsidRPr="006C22BB">
        <w:rPr>
          <w:sz w:val="22"/>
          <w:szCs w:val="22"/>
        </w:rPr>
        <w:t>besar</w:t>
      </w:r>
      <w:proofErr w:type="spellEnd"/>
      <w:r w:rsidRPr="006C22BB">
        <w:rPr>
          <w:sz w:val="22"/>
          <w:szCs w:val="22"/>
        </w:rPr>
        <w:t xml:space="preserve"> </w:t>
      </w:r>
      <w:proofErr w:type="spellStart"/>
      <w:r w:rsidRPr="006C22BB">
        <w:rPr>
          <w:sz w:val="22"/>
          <w:szCs w:val="22"/>
        </w:rPr>
        <w:t>jumlah</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yang </w:t>
      </w:r>
      <w:proofErr w:type="spellStart"/>
      <w:r w:rsidRPr="006C22BB">
        <w:rPr>
          <w:sz w:val="22"/>
          <w:szCs w:val="22"/>
        </w:rPr>
        <w:t>didanai</w:t>
      </w:r>
      <w:proofErr w:type="spellEnd"/>
      <w:r w:rsidRPr="006C22BB">
        <w:rPr>
          <w:sz w:val="22"/>
          <w:szCs w:val="22"/>
        </w:rPr>
        <w:t xml:space="preserve"> oleh </w:t>
      </w:r>
      <w:proofErr w:type="spellStart"/>
      <w:r w:rsidRPr="006C22BB">
        <w:rPr>
          <w:sz w:val="22"/>
          <w:szCs w:val="22"/>
        </w:rPr>
        <w:t>perusahaan</w:t>
      </w:r>
      <w:proofErr w:type="spellEnd"/>
      <w:r w:rsidRPr="006C22BB">
        <w:rPr>
          <w:sz w:val="22"/>
          <w:szCs w:val="22"/>
        </w:rPr>
        <w:t xml:space="preserve"> dan </w:t>
      </w:r>
      <w:proofErr w:type="spellStart"/>
      <w:r w:rsidRPr="006C22BB">
        <w:rPr>
          <w:sz w:val="22"/>
          <w:szCs w:val="22"/>
        </w:rPr>
        <w:t>makin</w:t>
      </w:r>
      <w:proofErr w:type="spellEnd"/>
      <w:r w:rsidRPr="006C22BB">
        <w:rPr>
          <w:sz w:val="22"/>
          <w:szCs w:val="22"/>
        </w:rPr>
        <w:t xml:space="preserve"> </w:t>
      </w:r>
      <w:proofErr w:type="spellStart"/>
      <w:r w:rsidRPr="006C22BB">
        <w:rPr>
          <w:sz w:val="22"/>
          <w:szCs w:val="22"/>
        </w:rPr>
        <w:t>besar</w:t>
      </w:r>
      <w:proofErr w:type="spellEnd"/>
      <w:r w:rsidRPr="006C22BB">
        <w:rPr>
          <w:sz w:val="22"/>
          <w:szCs w:val="22"/>
        </w:rPr>
        <w:t xml:space="preserve"> </w:t>
      </w:r>
      <w:proofErr w:type="spellStart"/>
      <w:r w:rsidRPr="006C22BB">
        <w:rPr>
          <w:sz w:val="22"/>
          <w:szCs w:val="22"/>
        </w:rPr>
        <w:t>penyangga</w:t>
      </w:r>
      <w:proofErr w:type="spellEnd"/>
      <w:r w:rsidRPr="006C22BB">
        <w:rPr>
          <w:sz w:val="22"/>
          <w:szCs w:val="22"/>
        </w:rPr>
        <w:t xml:space="preserve"> </w:t>
      </w:r>
      <w:proofErr w:type="spellStart"/>
      <w:r w:rsidRPr="006C22BB">
        <w:rPr>
          <w:sz w:val="22"/>
          <w:szCs w:val="22"/>
        </w:rPr>
        <w:t>risiko</w:t>
      </w:r>
      <w:proofErr w:type="spellEnd"/>
      <w:r w:rsidRPr="006C22BB">
        <w:rPr>
          <w:sz w:val="22"/>
          <w:szCs w:val="22"/>
        </w:rPr>
        <w:t xml:space="preserve"> </w:t>
      </w:r>
      <w:proofErr w:type="spellStart"/>
      <w:r w:rsidRPr="006C22BB">
        <w:rPr>
          <w:sz w:val="22"/>
          <w:szCs w:val="22"/>
        </w:rPr>
        <w:t>kreditor</w:t>
      </w:r>
      <w:proofErr w:type="spellEnd"/>
      <w:r w:rsidRPr="006C22BB">
        <w:rPr>
          <w:sz w:val="22"/>
          <w:szCs w:val="22"/>
        </w:rPr>
        <w:t xml:space="preserve"> </w:t>
      </w:r>
      <w:r w:rsidRPr="006C22BB">
        <w:rPr>
          <w:sz w:val="22"/>
          <w:szCs w:val="22"/>
        </w:rPr>
        <w:fldChar w:fldCharType="begin" w:fldLock="1"/>
      </w:r>
      <w:r w:rsidRPr="006C22BB">
        <w:rPr>
          <w:sz w:val="22"/>
          <w:szCs w:val="22"/>
        </w:rPr>
        <w:instrText>ADDIN CSL_CITATION {"citationItems":[{"id":"ITEM-1","itemData":{"author":[{"dropping-particle":"","family":"Prastowo","given":"Dwi","non-dropping-particle":"","parse-names":false,"suffix":""},{"dropping-particle":"","family":"Juliaty","given":"Rifka","non-dropping-particle":"","parse-names":false,"suffix":""}],"container-title":"Yogyakarta: UPP STIM YKPN","id":"ITEM-1","issued":{"date-parts":[["2010"]]},"title":"Analisis Laporan Keuangan: Konsep dan Aplikasi (Edisi 3)","type":"article-journal"},"uris":["http://www.mendeley.com/documents/?uuid=3b648373-11e4-412a-a809-3325eb48468b"]}],"mendeley":{"formattedCitation":"(Prastowo &amp; Juliaty, 2010)","plainTextFormattedCitation":"(Prastowo &amp; Juliaty, 2010)","previouslyFormattedCitation":"(Prastowo &amp; Juliaty, 2010)"},"properties":{"noteIndex":0},"schema":"https://github.com/citation-style-language/schema/raw/master/csl-citation.json"}</w:instrText>
      </w:r>
      <w:r w:rsidRPr="006C22BB">
        <w:rPr>
          <w:sz w:val="22"/>
          <w:szCs w:val="22"/>
        </w:rPr>
        <w:fldChar w:fldCharType="separate"/>
      </w:r>
      <w:r w:rsidRPr="006C22BB">
        <w:rPr>
          <w:noProof/>
          <w:sz w:val="22"/>
          <w:szCs w:val="22"/>
        </w:rPr>
        <w:t>(Prastowo &amp; Juliaty, 2010)</w:t>
      </w:r>
      <w:r w:rsidRPr="006C22BB">
        <w:rPr>
          <w:sz w:val="22"/>
          <w:szCs w:val="22"/>
        </w:rPr>
        <w:fldChar w:fldCharType="end"/>
      </w:r>
      <w:r w:rsidRPr="006C22BB">
        <w:rPr>
          <w:sz w:val="22"/>
          <w:szCs w:val="22"/>
        </w:rPr>
        <w:t xml:space="preserve">. Hasil </w:t>
      </w:r>
      <w:proofErr w:type="spellStart"/>
      <w:r w:rsidRPr="006C22BB">
        <w:rPr>
          <w:sz w:val="22"/>
          <w:szCs w:val="22"/>
        </w:rPr>
        <w:t>penelitian</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mendukung</w:t>
      </w:r>
      <w:proofErr w:type="spellEnd"/>
      <w:r w:rsidRPr="006C22BB">
        <w:rPr>
          <w:sz w:val="22"/>
          <w:szCs w:val="22"/>
        </w:rPr>
        <w:t xml:space="preserve"> </w:t>
      </w:r>
      <w:proofErr w:type="spellStart"/>
      <w:r w:rsidRPr="006C22BB">
        <w:rPr>
          <w:sz w:val="22"/>
          <w:szCs w:val="22"/>
        </w:rPr>
        <w:t>penelitian</w:t>
      </w:r>
      <w:proofErr w:type="spellEnd"/>
      <w:r w:rsidRPr="006C22BB">
        <w:rPr>
          <w:sz w:val="22"/>
          <w:szCs w:val="22"/>
        </w:rPr>
        <w:t xml:space="preserve"> </w:t>
      </w:r>
      <w:r w:rsidRPr="006C22BB">
        <w:rPr>
          <w:sz w:val="22"/>
          <w:szCs w:val="22"/>
        </w:rPr>
        <w:fldChar w:fldCharType="begin" w:fldLock="1"/>
      </w:r>
      <w:r w:rsidRPr="006C22BB">
        <w:rPr>
          <w:sz w:val="22"/>
          <w:szCs w:val="22"/>
        </w:rPr>
        <w:instrText>ADDIN CSL_CITATION {"citationItems":[{"id":"ITEM-1","itemData":{"ISSN":"2338-5847","author":[{"dropping-particle":"","family":"Asyik","given":"Nur Fadjrih","non-dropping-particle":"","parse-names":false,"suffix":""},{"dropping-particle":"","family":"Soelistyo","given":"Soelistyo","non-dropping-particle":"","parse-names":false,"suffix":""}],"container-title":"Journal of Indonesian Economy and Business (JIEB)","id":"ITEM-1","issue":"3","issued":{"date-parts":[["2000"]]},"page":"313-331","title":"Kemampuan Rasio Keuangan dalam Memprediksi Laba (Penetapan Rasio Keuangan Sebagai Discriminator)","type":"article-journal","volume":"15"},"uris":["http://www.mendeley.com/documents/?uuid=72c198de-914e-4cf3-809f-7e06078fd786"]}],"mendeley":{"formattedCitation":"(Asyik &amp; Soelistyo, 2000)","plainTextFormattedCitation":"(Asyik &amp; Soelistyo, 2000)","previouslyFormattedCitation":"(Asyik &amp; Soelistyo, 2000)"},"properties":{"noteIndex":0},"schema":"https://github.com/citation-style-language/schema/raw/master/csl-citation.json"}</w:instrText>
      </w:r>
      <w:r w:rsidRPr="006C22BB">
        <w:rPr>
          <w:sz w:val="22"/>
          <w:szCs w:val="22"/>
        </w:rPr>
        <w:fldChar w:fldCharType="separate"/>
      </w:r>
      <w:r w:rsidRPr="006C22BB">
        <w:rPr>
          <w:noProof/>
          <w:sz w:val="22"/>
          <w:szCs w:val="22"/>
        </w:rPr>
        <w:t>(Asyik &amp; Soelistyo, 2000)</w:t>
      </w:r>
      <w:r w:rsidRPr="006C22BB">
        <w:rPr>
          <w:sz w:val="22"/>
          <w:szCs w:val="22"/>
        </w:rPr>
        <w:fldChar w:fldCharType="end"/>
      </w:r>
      <w:r w:rsidRPr="006C22BB">
        <w:rPr>
          <w:sz w:val="22"/>
          <w:szCs w:val="22"/>
        </w:rPr>
        <w:t xml:space="preserve"> yang </w:t>
      </w:r>
      <w:proofErr w:type="spellStart"/>
      <w:r w:rsidRPr="006C22BB">
        <w:rPr>
          <w:sz w:val="22"/>
          <w:szCs w:val="22"/>
        </w:rPr>
        <w:t>menemukan</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w:t>
      </w:r>
      <w:proofErr w:type="spellStart"/>
      <w:r w:rsidRPr="006C22BB">
        <w:rPr>
          <w:sz w:val="22"/>
          <w:szCs w:val="22"/>
        </w:rPr>
        <w:t>tidak</w:t>
      </w:r>
      <w:proofErr w:type="spellEnd"/>
      <w:r w:rsidRPr="006C22BB">
        <w:rPr>
          <w:sz w:val="22"/>
          <w:szCs w:val="22"/>
        </w:rPr>
        <w:t xml:space="preserve"> </w:t>
      </w:r>
      <w:proofErr w:type="spellStart"/>
      <w:r w:rsidRPr="006C22BB">
        <w:rPr>
          <w:sz w:val="22"/>
          <w:szCs w:val="22"/>
        </w:rPr>
        <w:t>terdapat</w:t>
      </w:r>
      <w:proofErr w:type="spellEnd"/>
      <w:r w:rsidRPr="006C22BB">
        <w:rPr>
          <w:sz w:val="22"/>
          <w:szCs w:val="22"/>
        </w:rPr>
        <w:t xml:space="preserve"> </w:t>
      </w:r>
      <w:proofErr w:type="spellStart"/>
      <w:r w:rsidRPr="006C22BB">
        <w:rPr>
          <w:sz w:val="22"/>
          <w:szCs w:val="22"/>
        </w:rPr>
        <w:t>hubungan</w:t>
      </w:r>
      <w:proofErr w:type="spellEnd"/>
      <w:r w:rsidRPr="006C22BB">
        <w:rPr>
          <w:sz w:val="22"/>
          <w:szCs w:val="22"/>
        </w:rPr>
        <w:t xml:space="preserve"> yang </w:t>
      </w:r>
      <w:proofErr w:type="spellStart"/>
      <w:r w:rsidRPr="006C22BB">
        <w:rPr>
          <w:sz w:val="22"/>
          <w:szCs w:val="22"/>
        </w:rPr>
        <w:t>signifikan</w:t>
      </w:r>
      <w:proofErr w:type="spellEnd"/>
      <w:r w:rsidRPr="006C22BB">
        <w:rPr>
          <w:sz w:val="22"/>
          <w:szCs w:val="22"/>
        </w:rPr>
        <w:t xml:space="preserve"> </w:t>
      </w:r>
      <w:proofErr w:type="spellStart"/>
      <w:r w:rsidRPr="006C22BB">
        <w:rPr>
          <w:sz w:val="22"/>
          <w:szCs w:val="22"/>
        </w:rPr>
        <w:t>antara</w:t>
      </w:r>
      <w:proofErr w:type="spellEnd"/>
      <w:r w:rsidRPr="006C22BB">
        <w:rPr>
          <w:sz w:val="22"/>
          <w:szCs w:val="22"/>
        </w:rPr>
        <w:t xml:space="preserve"> </w:t>
      </w:r>
      <w:r w:rsidRPr="00EC5540">
        <w:rPr>
          <w:i/>
          <w:iCs/>
          <w:sz w:val="22"/>
          <w:szCs w:val="22"/>
        </w:rPr>
        <w:t>debt to equity ratio</w:t>
      </w:r>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
    <w:p w14:paraId="64011F0D" w14:textId="77777777" w:rsidR="00FB1E1E" w:rsidRPr="00E21DD3" w:rsidRDefault="00FB1E1E" w:rsidP="001F5F7D">
      <w:pPr>
        <w:pStyle w:val="ListParagraph"/>
        <w:widowControl w:val="0"/>
        <w:numPr>
          <w:ilvl w:val="0"/>
          <w:numId w:val="10"/>
        </w:numPr>
        <w:autoSpaceDE w:val="0"/>
        <w:autoSpaceDN w:val="0"/>
        <w:adjustRightInd w:val="0"/>
        <w:spacing w:line="360" w:lineRule="auto"/>
        <w:ind w:left="426"/>
        <w:jc w:val="both"/>
        <w:rPr>
          <w:b/>
          <w:sz w:val="22"/>
          <w:szCs w:val="22"/>
          <w:lang w:val="id-ID"/>
        </w:rPr>
      </w:pPr>
      <w:r w:rsidRPr="00E21DD3">
        <w:rPr>
          <w:b/>
          <w:sz w:val="22"/>
          <w:szCs w:val="22"/>
          <w:lang w:val="id-ID"/>
        </w:rPr>
        <w:t>Pengaruh TATO terhadap Perubahan Laba</w:t>
      </w:r>
    </w:p>
    <w:p w14:paraId="1A11272B" w14:textId="77777777" w:rsidR="00FB1E1E" w:rsidRPr="006C22BB" w:rsidRDefault="00FB1E1E" w:rsidP="006C22BB">
      <w:pPr>
        <w:spacing w:after="240"/>
        <w:ind w:firstLine="360"/>
        <w:jc w:val="both"/>
        <w:rPr>
          <w:sz w:val="22"/>
          <w:szCs w:val="22"/>
        </w:rPr>
      </w:pPr>
      <w:proofErr w:type="spellStart"/>
      <w:proofErr w:type="gramStart"/>
      <w:r w:rsidRPr="006C22BB">
        <w:rPr>
          <w:sz w:val="22"/>
          <w:szCs w:val="22"/>
        </w:rPr>
        <w:t>Pengaruh</w:t>
      </w:r>
      <w:proofErr w:type="spellEnd"/>
      <w:r w:rsidRPr="006C22BB">
        <w:rPr>
          <w:sz w:val="22"/>
          <w:szCs w:val="22"/>
        </w:rPr>
        <w:t xml:space="preserve">  </w:t>
      </w:r>
      <w:proofErr w:type="spellStart"/>
      <w:r w:rsidRPr="006C22BB">
        <w:rPr>
          <w:sz w:val="22"/>
          <w:szCs w:val="22"/>
        </w:rPr>
        <w:t>rasio</w:t>
      </w:r>
      <w:proofErr w:type="spellEnd"/>
      <w:proofErr w:type="gramEnd"/>
      <w:r w:rsidRPr="006C22BB">
        <w:rPr>
          <w:sz w:val="22"/>
          <w:szCs w:val="22"/>
        </w:rPr>
        <w:t xml:space="preserve">  total  asset  turn  over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bersih</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adalah</w:t>
      </w:r>
      <w:proofErr w:type="spellEnd"/>
      <w:r w:rsidRPr="006C22BB">
        <w:rPr>
          <w:sz w:val="22"/>
          <w:szCs w:val="22"/>
        </w:rPr>
        <w:t xml:space="preserve"> </w:t>
      </w:r>
      <w:proofErr w:type="spellStart"/>
      <w:r w:rsidRPr="006C22BB">
        <w:rPr>
          <w:sz w:val="22"/>
          <w:szCs w:val="22"/>
        </w:rPr>
        <w:t>semakin</w:t>
      </w:r>
      <w:proofErr w:type="spellEnd"/>
      <w:r w:rsidRPr="006C22BB">
        <w:rPr>
          <w:sz w:val="22"/>
          <w:szCs w:val="22"/>
        </w:rPr>
        <w:t xml:space="preserve"> </w:t>
      </w:r>
      <w:proofErr w:type="spellStart"/>
      <w:r w:rsidRPr="006C22BB">
        <w:rPr>
          <w:sz w:val="22"/>
          <w:szCs w:val="22"/>
        </w:rPr>
        <w:t>cepat</w:t>
      </w:r>
      <w:proofErr w:type="spellEnd"/>
      <w:r w:rsidRPr="006C22BB">
        <w:rPr>
          <w:sz w:val="22"/>
          <w:szCs w:val="22"/>
        </w:rPr>
        <w:t xml:space="preserve"> </w:t>
      </w:r>
      <w:proofErr w:type="spellStart"/>
      <w:r w:rsidRPr="006C22BB">
        <w:rPr>
          <w:sz w:val="22"/>
          <w:szCs w:val="22"/>
        </w:rPr>
        <w:t>tingkat</w:t>
      </w:r>
      <w:proofErr w:type="spellEnd"/>
      <w:r w:rsidRPr="006C22BB">
        <w:rPr>
          <w:sz w:val="22"/>
          <w:szCs w:val="22"/>
        </w:rPr>
        <w:t xml:space="preserve"> </w:t>
      </w:r>
      <w:proofErr w:type="spellStart"/>
      <w:r w:rsidRPr="006C22BB">
        <w:rPr>
          <w:sz w:val="22"/>
          <w:szCs w:val="22"/>
        </w:rPr>
        <w:t>perputaran</w:t>
      </w:r>
      <w:proofErr w:type="spellEnd"/>
      <w:r w:rsidRPr="006C22BB">
        <w:rPr>
          <w:sz w:val="22"/>
          <w:szCs w:val="22"/>
        </w:rPr>
        <w:t xml:space="preserve"> </w:t>
      </w:r>
      <w:proofErr w:type="spellStart"/>
      <w:r w:rsidRPr="006C22BB">
        <w:rPr>
          <w:sz w:val="22"/>
          <w:szCs w:val="22"/>
        </w:rPr>
        <w:t>aktivanya</w:t>
      </w:r>
      <w:proofErr w:type="spellEnd"/>
      <w:r w:rsidRPr="006C22BB">
        <w:rPr>
          <w:sz w:val="22"/>
          <w:szCs w:val="22"/>
        </w:rPr>
        <w:t xml:space="preserve"> </w:t>
      </w:r>
      <w:proofErr w:type="spellStart"/>
      <w:r w:rsidRPr="006C22BB">
        <w:rPr>
          <w:sz w:val="22"/>
          <w:szCs w:val="22"/>
        </w:rPr>
        <w:t>maka</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bersih</w:t>
      </w:r>
      <w:proofErr w:type="spellEnd"/>
      <w:r w:rsidRPr="006C22BB">
        <w:rPr>
          <w:sz w:val="22"/>
          <w:szCs w:val="22"/>
        </w:rPr>
        <w:t xml:space="preserve"> yang   </w:t>
      </w:r>
      <w:proofErr w:type="spellStart"/>
      <w:r w:rsidRPr="006C22BB">
        <w:rPr>
          <w:sz w:val="22"/>
          <w:szCs w:val="22"/>
        </w:rPr>
        <w:t>dihasilkan</w:t>
      </w:r>
      <w:proofErr w:type="spellEnd"/>
      <w:r w:rsidRPr="006C22BB">
        <w:rPr>
          <w:sz w:val="22"/>
          <w:szCs w:val="22"/>
        </w:rPr>
        <w:t xml:space="preserve">   </w:t>
      </w:r>
      <w:proofErr w:type="spellStart"/>
      <w:r w:rsidRPr="006C22BB">
        <w:rPr>
          <w:sz w:val="22"/>
          <w:szCs w:val="22"/>
        </w:rPr>
        <w:t>akan</w:t>
      </w:r>
      <w:proofErr w:type="spellEnd"/>
      <w:r w:rsidRPr="006C22BB">
        <w:rPr>
          <w:sz w:val="22"/>
          <w:szCs w:val="22"/>
        </w:rPr>
        <w:t xml:space="preserve">   </w:t>
      </w:r>
      <w:proofErr w:type="spellStart"/>
      <w:r w:rsidRPr="006C22BB">
        <w:rPr>
          <w:sz w:val="22"/>
          <w:szCs w:val="22"/>
        </w:rPr>
        <w:t>semakin</w:t>
      </w:r>
      <w:proofErr w:type="spellEnd"/>
      <w:r w:rsidRPr="006C22BB">
        <w:rPr>
          <w:sz w:val="22"/>
          <w:szCs w:val="22"/>
        </w:rPr>
        <w:t xml:space="preserve">   </w:t>
      </w:r>
      <w:proofErr w:type="spellStart"/>
      <w:r w:rsidRPr="006C22BB">
        <w:rPr>
          <w:sz w:val="22"/>
          <w:szCs w:val="22"/>
        </w:rPr>
        <w:t>meningkat</w:t>
      </w:r>
      <w:proofErr w:type="spellEnd"/>
      <w:r w:rsidRPr="006C22BB">
        <w:rPr>
          <w:sz w:val="22"/>
          <w:szCs w:val="22"/>
        </w:rPr>
        <w:t xml:space="preserve">,   </w:t>
      </w:r>
      <w:proofErr w:type="spellStart"/>
      <w:r w:rsidRPr="006C22BB">
        <w:rPr>
          <w:sz w:val="22"/>
          <w:szCs w:val="22"/>
        </w:rPr>
        <w:t>karena</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sudah</w:t>
      </w:r>
      <w:proofErr w:type="spellEnd"/>
      <w:r w:rsidRPr="006C22BB">
        <w:rPr>
          <w:sz w:val="22"/>
          <w:szCs w:val="22"/>
        </w:rPr>
        <w:t xml:space="preserve">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memanfaatkan</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w:t>
      </w:r>
      <w:proofErr w:type="spellStart"/>
      <w:r w:rsidRPr="006C22BB">
        <w:rPr>
          <w:sz w:val="22"/>
          <w:szCs w:val="22"/>
        </w:rPr>
        <w:t>tersebut</w:t>
      </w:r>
      <w:proofErr w:type="spellEnd"/>
      <w:r w:rsidRPr="006C22BB">
        <w:rPr>
          <w:sz w:val="22"/>
          <w:szCs w:val="22"/>
        </w:rPr>
        <w:t xml:space="preserve">  </w:t>
      </w:r>
      <w:proofErr w:type="spellStart"/>
      <w:r w:rsidRPr="006C22BB">
        <w:rPr>
          <w:sz w:val="22"/>
          <w:szCs w:val="22"/>
        </w:rPr>
        <w:t>untuk</w:t>
      </w:r>
      <w:proofErr w:type="spellEnd"/>
      <w:r w:rsidRPr="006C22BB">
        <w:rPr>
          <w:sz w:val="22"/>
          <w:szCs w:val="22"/>
        </w:rPr>
        <w:t xml:space="preserve">  </w:t>
      </w:r>
      <w:proofErr w:type="spellStart"/>
      <w:r w:rsidRPr="006C22BB">
        <w:rPr>
          <w:sz w:val="22"/>
          <w:szCs w:val="22"/>
        </w:rPr>
        <w:t>meningkatkan</w:t>
      </w:r>
      <w:proofErr w:type="spellEnd"/>
      <w:r w:rsidRPr="006C22BB">
        <w:rPr>
          <w:sz w:val="22"/>
          <w:szCs w:val="22"/>
        </w:rPr>
        <w:t xml:space="preserve"> </w:t>
      </w:r>
      <w:proofErr w:type="spellStart"/>
      <w:r w:rsidRPr="006C22BB">
        <w:rPr>
          <w:sz w:val="22"/>
          <w:szCs w:val="22"/>
        </w:rPr>
        <w:t>penjualan</w:t>
      </w:r>
      <w:proofErr w:type="spellEnd"/>
      <w:r w:rsidRPr="006C22BB">
        <w:rPr>
          <w:sz w:val="22"/>
          <w:szCs w:val="22"/>
        </w:rPr>
        <w:t xml:space="preserve"> yang  </w:t>
      </w:r>
      <w:proofErr w:type="spellStart"/>
      <w:r w:rsidRPr="006C22BB">
        <w:rPr>
          <w:sz w:val="22"/>
          <w:szCs w:val="22"/>
        </w:rPr>
        <w:t>berpengaruh</w:t>
      </w:r>
      <w:proofErr w:type="spellEnd"/>
      <w:r w:rsidRPr="006C22BB">
        <w:rPr>
          <w:sz w:val="22"/>
          <w:szCs w:val="22"/>
        </w:rPr>
        <w:t xml:space="preserve">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pendapatan</w:t>
      </w:r>
      <w:proofErr w:type="spellEnd"/>
      <w:r w:rsidRPr="006C22BB">
        <w:rPr>
          <w:sz w:val="22"/>
          <w:szCs w:val="22"/>
        </w:rPr>
        <w:t xml:space="preserve">.   </w:t>
      </w:r>
      <w:proofErr w:type="spellStart"/>
      <w:r w:rsidRPr="006C22BB">
        <w:rPr>
          <w:sz w:val="22"/>
          <w:szCs w:val="22"/>
        </w:rPr>
        <w:t>Kenaikan</w:t>
      </w:r>
      <w:proofErr w:type="spellEnd"/>
      <w:r w:rsidRPr="006C22BB">
        <w:rPr>
          <w:sz w:val="22"/>
          <w:szCs w:val="22"/>
        </w:rPr>
        <w:t xml:space="preserve">   </w:t>
      </w:r>
      <w:proofErr w:type="spellStart"/>
      <w:r w:rsidRPr="006C22BB">
        <w:rPr>
          <w:sz w:val="22"/>
          <w:szCs w:val="22"/>
        </w:rPr>
        <w:t>pendapatan</w:t>
      </w:r>
      <w:proofErr w:type="spellEnd"/>
      <w:r w:rsidRPr="006C22BB">
        <w:rPr>
          <w:sz w:val="22"/>
          <w:szCs w:val="22"/>
        </w:rPr>
        <w:t xml:space="preserve">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menaikkan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bersih</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r w:rsidRPr="006C22BB">
        <w:rPr>
          <w:sz w:val="22"/>
          <w:szCs w:val="22"/>
        </w:rPr>
        <w:fldChar w:fldCharType="begin" w:fldLock="1"/>
      </w:r>
      <w:r w:rsidRPr="006C22BB">
        <w:rPr>
          <w:sz w:val="22"/>
          <w:szCs w:val="22"/>
        </w:rPr>
        <w:instrText>ADDIN CSL_CITATION {"citationItems":[{"id":"ITEM-1","itemData":{"ISSN":"979503488X","author":[{"dropping-particle":"","family":"Hanafi","given":"Mamduh M","non-dropping-particle":"","parse-names":false,"suffix":""}],"id":"ITEM-1","issued":{"date-parts":[["2018"]]},"publisher":"BPFE","title":"Manajemen keuangan edisi 1","type":"article-journal"},"uris":["http://www.mendeley.com/documents/?uuid=82e92511-30ff-4bf3-98a5-34d83cf0f130"]}],"mendeley":{"formattedCitation":"(Hanafi, 2018)","plainTextFormattedCitation":"(Hanafi, 2018)","previouslyFormattedCitation":"(Hanafi, 2018)"},"properties":{"noteIndex":0},"schema":"https://github.com/citation-style-language/schema/raw/master/csl-citation.json"}</w:instrText>
      </w:r>
      <w:r w:rsidRPr="006C22BB">
        <w:rPr>
          <w:sz w:val="22"/>
          <w:szCs w:val="22"/>
        </w:rPr>
        <w:fldChar w:fldCharType="separate"/>
      </w:r>
      <w:r w:rsidRPr="006C22BB">
        <w:rPr>
          <w:noProof/>
          <w:sz w:val="22"/>
          <w:szCs w:val="22"/>
        </w:rPr>
        <w:t>(Hanafi, 2018)</w:t>
      </w:r>
      <w:r w:rsidRPr="006C22BB">
        <w:rPr>
          <w:sz w:val="22"/>
          <w:szCs w:val="22"/>
        </w:rPr>
        <w:fldChar w:fldCharType="end"/>
      </w:r>
    </w:p>
    <w:p w14:paraId="1F185040" w14:textId="320F6CA9" w:rsidR="00FB1E1E" w:rsidRPr="006C22BB" w:rsidRDefault="00FB1E1E" w:rsidP="006C22BB">
      <w:pPr>
        <w:spacing w:after="240"/>
        <w:ind w:firstLine="360"/>
        <w:jc w:val="both"/>
        <w:rPr>
          <w:sz w:val="22"/>
          <w:szCs w:val="22"/>
        </w:rPr>
      </w:pPr>
      <w:proofErr w:type="spellStart"/>
      <w:proofErr w:type="gramStart"/>
      <w:r w:rsidRPr="006C22BB">
        <w:rPr>
          <w:sz w:val="22"/>
          <w:szCs w:val="22"/>
        </w:rPr>
        <w:lastRenderedPageBreak/>
        <w:t>Berdasarkan</w:t>
      </w:r>
      <w:proofErr w:type="spellEnd"/>
      <w:r w:rsidRPr="006C22BB">
        <w:rPr>
          <w:sz w:val="22"/>
          <w:szCs w:val="22"/>
        </w:rPr>
        <w:t xml:space="preserve">  </w:t>
      </w:r>
      <w:proofErr w:type="spellStart"/>
      <w:r w:rsidRPr="006C22BB">
        <w:rPr>
          <w:sz w:val="22"/>
          <w:szCs w:val="22"/>
        </w:rPr>
        <w:t>hasil</w:t>
      </w:r>
      <w:proofErr w:type="spellEnd"/>
      <w:proofErr w:type="gramEnd"/>
      <w:r w:rsidRPr="006C22BB">
        <w:rPr>
          <w:sz w:val="22"/>
          <w:szCs w:val="22"/>
        </w:rPr>
        <w:t xml:space="preserve">  </w:t>
      </w:r>
      <w:proofErr w:type="spellStart"/>
      <w:r w:rsidRPr="006C22BB">
        <w:rPr>
          <w:sz w:val="22"/>
          <w:szCs w:val="22"/>
        </w:rPr>
        <w:t>pengujian</w:t>
      </w:r>
      <w:proofErr w:type="spellEnd"/>
      <w:r w:rsidRPr="006C22BB">
        <w:rPr>
          <w:sz w:val="22"/>
          <w:szCs w:val="22"/>
        </w:rPr>
        <w:t xml:space="preserve">  </w:t>
      </w: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parsial</w:t>
      </w:r>
      <w:proofErr w:type="spellEnd"/>
      <w:r w:rsidRPr="006C22BB">
        <w:rPr>
          <w:sz w:val="22"/>
          <w:szCs w:val="22"/>
        </w:rPr>
        <w:t xml:space="preserve">  </w:t>
      </w:r>
      <w:proofErr w:type="spellStart"/>
      <w:r w:rsidRPr="006C22BB">
        <w:rPr>
          <w:sz w:val="22"/>
          <w:szCs w:val="22"/>
        </w:rPr>
        <w:t>pengaruh</w:t>
      </w:r>
      <w:proofErr w:type="spellEnd"/>
      <w:r w:rsidRPr="006C22BB">
        <w:rPr>
          <w:sz w:val="22"/>
          <w:szCs w:val="22"/>
        </w:rPr>
        <w:t xml:space="preserve">  TATO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menggunakan</w:t>
      </w:r>
      <w:proofErr w:type="spellEnd"/>
      <w:r w:rsidRPr="006C22BB">
        <w:rPr>
          <w:sz w:val="22"/>
          <w:szCs w:val="22"/>
        </w:rPr>
        <w:t xml:space="preserve"> program SPSS </w:t>
      </w:r>
      <w:proofErr w:type="spellStart"/>
      <w:r w:rsidRPr="006C22BB">
        <w:rPr>
          <w:sz w:val="22"/>
          <w:szCs w:val="22"/>
        </w:rPr>
        <w:t>diperoleh</w:t>
      </w:r>
      <w:proofErr w:type="spellEnd"/>
      <w:r w:rsidRPr="006C22BB">
        <w:rPr>
          <w:sz w:val="22"/>
          <w:szCs w:val="22"/>
        </w:rPr>
        <w:t xml:space="preserve"> </w:t>
      </w:r>
      <w:proofErr w:type="spellStart"/>
      <w:r w:rsidRPr="006C22BB">
        <w:rPr>
          <w:sz w:val="22"/>
          <w:szCs w:val="22"/>
        </w:rPr>
        <w:t>thitung</w:t>
      </w:r>
      <w:proofErr w:type="spellEnd"/>
      <w:r w:rsidRPr="006C22BB">
        <w:rPr>
          <w:sz w:val="22"/>
          <w:szCs w:val="22"/>
        </w:rPr>
        <w:t xml:space="preserve"> </w:t>
      </w:r>
      <w:proofErr w:type="spellStart"/>
      <w:r w:rsidRPr="006C22BB">
        <w:rPr>
          <w:sz w:val="22"/>
          <w:szCs w:val="22"/>
        </w:rPr>
        <w:t>sebesar</w:t>
      </w:r>
      <w:proofErr w:type="spellEnd"/>
      <w:r w:rsidRPr="006C22BB">
        <w:rPr>
          <w:sz w:val="22"/>
          <w:szCs w:val="22"/>
        </w:rPr>
        <w:t xml:space="preserve"> 3.146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nilai</w:t>
      </w:r>
      <w:proofErr w:type="spellEnd"/>
      <w:r w:rsidRPr="006C22BB">
        <w:rPr>
          <w:sz w:val="22"/>
          <w:szCs w:val="22"/>
        </w:rPr>
        <w:t xml:space="preserve"> p value 0.003.  Karena </w:t>
      </w:r>
      <w:proofErr w:type="spellStart"/>
      <w:r w:rsidRPr="006C22BB">
        <w:rPr>
          <w:sz w:val="22"/>
          <w:szCs w:val="22"/>
        </w:rPr>
        <w:t>nilai</w:t>
      </w:r>
      <w:proofErr w:type="spellEnd"/>
      <w:r w:rsidRPr="006C22BB">
        <w:rPr>
          <w:sz w:val="22"/>
          <w:szCs w:val="22"/>
        </w:rPr>
        <w:t xml:space="preserve"> p value 0.003 &lt; 0.05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disimpulkan</w:t>
      </w:r>
      <w:proofErr w:type="spellEnd"/>
      <w:r w:rsidRPr="006C22BB">
        <w:rPr>
          <w:sz w:val="22"/>
          <w:szCs w:val="22"/>
        </w:rPr>
        <w:t xml:space="preserve"> Ha </w:t>
      </w:r>
      <w:proofErr w:type="spellStart"/>
      <w:r w:rsidRPr="006C22BB">
        <w:rPr>
          <w:sz w:val="22"/>
          <w:szCs w:val="22"/>
        </w:rPr>
        <w:t>diterima</w:t>
      </w:r>
      <w:proofErr w:type="spellEnd"/>
      <w:r w:rsidRPr="006C22BB">
        <w:rPr>
          <w:sz w:val="22"/>
          <w:szCs w:val="22"/>
        </w:rPr>
        <w:t xml:space="preserve">.  Hal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menunjukkan</w:t>
      </w:r>
      <w:proofErr w:type="spellEnd"/>
      <w:r w:rsidRPr="006C22BB">
        <w:rPr>
          <w:sz w:val="22"/>
          <w:szCs w:val="22"/>
        </w:rPr>
        <w:t xml:space="preserve"> </w:t>
      </w:r>
      <w:proofErr w:type="spellStart"/>
      <w:r w:rsidRPr="006C22BB">
        <w:rPr>
          <w:sz w:val="22"/>
          <w:szCs w:val="22"/>
        </w:rPr>
        <w:t>bahwa</w:t>
      </w:r>
      <w:proofErr w:type="spellEnd"/>
      <w:r w:rsidR="00517C21">
        <w:rPr>
          <w:sz w:val="22"/>
          <w:szCs w:val="22"/>
        </w:rPr>
        <w:t xml:space="preserve"> </w:t>
      </w:r>
      <w:proofErr w:type="spellStart"/>
      <w:r w:rsidRPr="006C22BB">
        <w:rPr>
          <w:sz w:val="22"/>
          <w:szCs w:val="22"/>
        </w:rPr>
        <w:t>ada</w:t>
      </w:r>
      <w:proofErr w:type="spellEnd"/>
      <w:r w:rsidRPr="006C22BB">
        <w:rPr>
          <w:sz w:val="22"/>
          <w:szCs w:val="22"/>
        </w:rPr>
        <w:t xml:space="preserve"> </w:t>
      </w:r>
      <w:proofErr w:type="spellStart"/>
      <w:proofErr w:type="gramStart"/>
      <w:r w:rsidRPr="006C22BB">
        <w:rPr>
          <w:sz w:val="22"/>
          <w:szCs w:val="22"/>
        </w:rPr>
        <w:t>pengaruh</w:t>
      </w:r>
      <w:proofErr w:type="spellEnd"/>
      <w:r w:rsidRPr="006C22BB">
        <w:rPr>
          <w:sz w:val="22"/>
          <w:szCs w:val="22"/>
        </w:rPr>
        <w:t xml:space="preserve">  </w:t>
      </w:r>
      <w:proofErr w:type="spellStart"/>
      <w:r w:rsidRPr="006C22BB">
        <w:rPr>
          <w:sz w:val="22"/>
          <w:szCs w:val="22"/>
        </w:rPr>
        <w:t>positif</w:t>
      </w:r>
      <w:proofErr w:type="spellEnd"/>
      <w:proofErr w:type="gramEnd"/>
      <w:r w:rsidR="00517C21">
        <w:rPr>
          <w:sz w:val="22"/>
          <w:szCs w:val="22"/>
        </w:rPr>
        <w:t xml:space="preserve"> </w:t>
      </w:r>
      <w:r w:rsidRPr="006C22BB">
        <w:rPr>
          <w:sz w:val="22"/>
          <w:szCs w:val="22"/>
        </w:rPr>
        <w:t xml:space="preserve">dan </w:t>
      </w:r>
      <w:proofErr w:type="spellStart"/>
      <w:r w:rsidRPr="006C22BB">
        <w:rPr>
          <w:sz w:val="22"/>
          <w:szCs w:val="22"/>
        </w:rPr>
        <w:t>signifikan</w:t>
      </w:r>
      <w:proofErr w:type="spellEnd"/>
      <w:r w:rsidRPr="006C22BB">
        <w:rPr>
          <w:sz w:val="22"/>
          <w:szCs w:val="22"/>
        </w:rPr>
        <w:t xml:space="preserve"> TATO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meningkatnya</w:t>
      </w:r>
      <w:proofErr w:type="spellEnd"/>
      <w:r w:rsidRPr="006C22BB">
        <w:rPr>
          <w:sz w:val="22"/>
          <w:szCs w:val="22"/>
        </w:rPr>
        <w:t xml:space="preserve"> TATO </w:t>
      </w:r>
      <w:proofErr w:type="spellStart"/>
      <w:r w:rsidRPr="006C22BB">
        <w:rPr>
          <w:sz w:val="22"/>
          <w:szCs w:val="22"/>
        </w:rPr>
        <w:t>sebesar</w:t>
      </w:r>
      <w:proofErr w:type="spellEnd"/>
      <w:r w:rsidRPr="006C22BB">
        <w:rPr>
          <w:sz w:val="22"/>
          <w:szCs w:val="22"/>
        </w:rPr>
        <w:t xml:space="preserve"> </w:t>
      </w:r>
      <w:proofErr w:type="spellStart"/>
      <w:r w:rsidRPr="006C22BB">
        <w:rPr>
          <w:sz w:val="22"/>
          <w:szCs w:val="22"/>
        </w:rPr>
        <w:t>satu</w:t>
      </w:r>
      <w:proofErr w:type="spellEnd"/>
      <w:r w:rsidRPr="006C22BB">
        <w:rPr>
          <w:sz w:val="22"/>
          <w:szCs w:val="22"/>
        </w:rPr>
        <w:t xml:space="preserve"> </w:t>
      </w:r>
      <w:proofErr w:type="spellStart"/>
      <w:r w:rsidRPr="006C22BB">
        <w:rPr>
          <w:sz w:val="22"/>
          <w:szCs w:val="22"/>
        </w:rPr>
        <w:t>persen</w:t>
      </w:r>
      <w:proofErr w:type="spellEnd"/>
      <w:r w:rsidRPr="006C22BB">
        <w:rPr>
          <w:sz w:val="22"/>
          <w:szCs w:val="22"/>
        </w:rPr>
        <w:t xml:space="preserve"> </w:t>
      </w:r>
      <w:proofErr w:type="spellStart"/>
      <w:r w:rsidRPr="006C22BB">
        <w:rPr>
          <w:sz w:val="22"/>
          <w:szCs w:val="22"/>
        </w:rPr>
        <w:t>maka</w:t>
      </w:r>
      <w:proofErr w:type="spellEnd"/>
      <w:r w:rsidRPr="006C22BB">
        <w:rPr>
          <w:sz w:val="22"/>
          <w:szCs w:val="22"/>
        </w:rPr>
        <w:t xml:space="preserve"> </w:t>
      </w:r>
      <w:proofErr w:type="spellStart"/>
      <w:r w:rsidRPr="006C22BB">
        <w:rPr>
          <w:sz w:val="22"/>
          <w:szCs w:val="22"/>
        </w:rPr>
        <w:t>akan</w:t>
      </w:r>
      <w:proofErr w:type="spellEnd"/>
      <w:r w:rsidRPr="006C22BB">
        <w:rPr>
          <w:sz w:val="22"/>
          <w:szCs w:val="22"/>
        </w:rPr>
        <w:t xml:space="preserve"> </w:t>
      </w:r>
      <w:proofErr w:type="spellStart"/>
      <w:r w:rsidRPr="006C22BB">
        <w:rPr>
          <w:sz w:val="22"/>
          <w:szCs w:val="22"/>
        </w:rPr>
        <w:t>diikuti</w:t>
      </w:r>
      <w:proofErr w:type="spellEnd"/>
      <w:r w:rsidRPr="006C22BB">
        <w:rPr>
          <w:sz w:val="22"/>
          <w:szCs w:val="22"/>
        </w:rPr>
        <w:t xml:space="preserve"> </w:t>
      </w:r>
      <w:proofErr w:type="spellStart"/>
      <w:r w:rsidRPr="006C22BB">
        <w:rPr>
          <w:sz w:val="22"/>
          <w:szCs w:val="22"/>
        </w:rPr>
        <w:t>dengan</w:t>
      </w:r>
      <w:proofErr w:type="spellEnd"/>
      <w:r w:rsidRPr="006C22BB">
        <w:rPr>
          <w:sz w:val="22"/>
          <w:szCs w:val="22"/>
        </w:rPr>
        <w:t xml:space="preserve"> </w:t>
      </w:r>
      <w:proofErr w:type="spellStart"/>
      <w:r w:rsidRPr="006C22BB">
        <w:rPr>
          <w:sz w:val="22"/>
          <w:szCs w:val="22"/>
        </w:rPr>
        <w:t>meningkatnya</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pada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Transportasi</w:t>
      </w:r>
      <w:proofErr w:type="spellEnd"/>
      <w:r w:rsidRPr="006C22BB">
        <w:rPr>
          <w:sz w:val="22"/>
          <w:szCs w:val="22"/>
        </w:rPr>
        <w:t xml:space="preserve"> </w:t>
      </w:r>
      <w:proofErr w:type="spellStart"/>
      <w:r w:rsidRPr="006C22BB">
        <w:rPr>
          <w:sz w:val="22"/>
          <w:szCs w:val="22"/>
        </w:rPr>
        <w:t>sebesar</w:t>
      </w:r>
      <w:proofErr w:type="spellEnd"/>
      <w:r w:rsidRPr="006C22BB">
        <w:rPr>
          <w:sz w:val="22"/>
          <w:szCs w:val="22"/>
        </w:rPr>
        <w:t xml:space="preserve"> 0.217 </w:t>
      </w:r>
      <w:proofErr w:type="spellStart"/>
      <w:r w:rsidRPr="006C22BB">
        <w:rPr>
          <w:sz w:val="22"/>
          <w:szCs w:val="22"/>
        </w:rPr>
        <w:t>persen</w:t>
      </w:r>
      <w:proofErr w:type="spellEnd"/>
      <w:r w:rsidRPr="006C22BB">
        <w:rPr>
          <w:sz w:val="22"/>
          <w:szCs w:val="22"/>
        </w:rPr>
        <w:t>.</w:t>
      </w:r>
    </w:p>
    <w:p w14:paraId="02CB6080" w14:textId="77777777" w:rsidR="00FB1E1E" w:rsidRPr="006C22BB" w:rsidRDefault="00FB1E1E" w:rsidP="006C22BB">
      <w:pPr>
        <w:spacing w:after="240"/>
        <w:ind w:firstLine="360"/>
        <w:jc w:val="both"/>
        <w:rPr>
          <w:sz w:val="22"/>
          <w:szCs w:val="22"/>
        </w:rPr>
      </w:pPr>
      <w:r w:rsidRPr="006C22BB">
        <w:rPr>
          <w:sz w:val="22"/>
          <w:szCs w:val="22"/>
        </w:rPr>
        <w:t xml:space="preserve">Total assets turn over menunjukkan bagaimana efektivitas perusahaan menggunakan keseluruhan aktiva untuk menciptakan penjualan dan mendapatkan laba. Tingkat perputaran ini juga ditentukan oleh perputaran elemen aktiva itu sendiri, di mana dalam penelitian ini aktiva tersebut dinotasikan pada laba yang dihasilkan oleh perusahaan. Semakin tinggi rasio total assets turn over menunjukkan semakin efisien penggunaan keseluruhan aktiva di dalam menghasilkan penjualan  yang akan mempengaruhi laba. Sehingga makin tinggi total assets turn over makin tinggi laba yang akan di dapat.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Penelitian</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variable total assets turn over dinyatakan memiliki pengaruh positif dan signifikan terhadap perubahan laba pada perusahaan.</w:t>
      </w:r>
    </w:p>
    <w:p w14:paraId="12510B0C" w14:textId="03F27AFA" w:rsidR="00FB1E1E" w:rsidRPr="00811E7C" w:rsidRDefault="00FB1E1E" w:rsidP="006C22BB">
      <w:pPr>
        <w:spacing w:after="240"/>
        <w:ind w:firstLine="360"/>
        <w:jc w:val="both"/>
        <w:rPr>
          <w:sz w:val="22"/>
          <w:szCs w:val="22"/>
        </w:rPr>
      </w:pPr>
      <w:r w:rsidRPr="006C22BB">
        <w:rPr>
          <w:sz w:val="22"/>
          <w:szCs w:val="22"/>
        </w:rPr>
        <w:t xml:space="preserve"> TATO pada </w:t>
      </w:r>
      <w:proofErr w:type="spellStart"/>
      <w:r w:rsidRPr="006C22BB">
        <w:rPr>
          <w:sz w:val="22"/>
          <w:szCs w:val="22"/>
        </w:rPr>
        <w:t>penelitian</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merupakan</w:t>
      </w:r>
      <w:proofErr w:type="spellEnd"/>
      <w:r w:rsidRPr="006C22BB">
        <w:rPr>
          <w:sz w:val="22"/>
          <w:szCs w:val="22"/>
        </w:rPr>
        <w:t xml:space="preserve"> </w:t>
      </w:r>
      <w:proofErr w:type="spellStart"/>
      <w:r w:rsidRPr="006C22BB">
        <w:rPr>
          <w:sz w:val="22"/>
          <w:szCs w:val="22"/>
        </w:rPr>
        <w:t>satu-satunya</w:t>
      </w:r>
      <w:proofErr w:type="spellEnd"/>
      <w:r w:rsidRPr="006C22BB">
        <w:rPr>
          <w:sz w:val="22"/>
          <w:szCs w:val="22"/>
        </w:rPr>
        <w:t xml:space="preserve"> </w:t>
      </w:r>
      <w:proofErr w:type="spellStart"/>
      <w:r w:rsidRPr="006C22BB">
        <w:rPr>
          <w:sz w:val="22"/>
          <w:szCs w:val="22"/>
        </w:rPr>
        <w:t>variabel</w:t>
      </w:r>
      <w:proofErr w:type="spellEnd"/>
      <w:r w:rsidRPr="006C22BB">
        <w:rPr>
          <w:sz w:val="22"/>
          <w:szCs w:val="22"/>
        </w:rPr>
        <w:t xml:space="preserve"> </w:t>
      </w:r>
      <w:proofErr w:type="spellStart"/>
      <w:r w:rsidRPr="006C22BB">
        <w:rPr>
          <w:sz w:val="22"/>
          <w:szCs w:val="22"/>
        </w:rPr>
        <w:t>independen</w:t>
      </w:r>
      <w:proofErr w:type="spellEnd"/>
      <w:r w:rsidRPr="006C22BB">
        <w:rPr>
          <w:sz w:val="22"/>
          <w:szCs w:val="22"/>
        </w:rPr>
        <w:t xml:space="preserve"> yang </w:t>
      </w:r>
      <w:proofErr w:type="spellStart"/>
      <w:proofErr w:type="gramStart"/>
      <w:r w:rsidRPr="006C22BB">
        <w:rPr>
          <w:sz w:val="22"/>
          <w:szCs w:val="22"/>
        </w:rPr>
        <w:t>berpengaruh</w:t>
      </w:r>
      <w:proofErr w:type="spellEnd"/>
      <w:r w:rsidRPr="006C22BB">
        <w:rPr>
          <w:sz w:val="22"/>
          <w:szCs w:val="22"/>
        </w:rPr>
        <w:t xml:space="preserve">  </w:t>
      </w:r>
      <w:proofErr w:type="spellStart"/>
      <w:r w:rsidRPr="006C22BB">
        <w:rPr>
          <w:sz w:val="22"/>
          <w:szCs w:val="22"/>
        </w:rPr>
        <w:t>positif</w:t>
      </w:r>
      <w:proofErr w:type="spellEnd"/>
      <w:proofErr w:type="gramEnd"/>
      <w:r w:rsidRPr="006C22BB">
        <w:rPr>
          <w:sz w:val="22"/>
          <w:szCs w:val="22"/>
        </w:rPr>
        <w:t xml:space="preserve"> dan </w:t>
      </w:r>
      <w:proofErr w:type="spellStart"/>
      <w:r w:rsidRPr="006C22BB">
        <w:rPr>
          <w:sz w:val="22"/>
          <w:szCs w:val="22"/>
        </w:rPr>
        <w:t>signifikan</w:t>
      </w:r>
      <w:proofErr w:type="spellEnd"/>
      <w:r w:rsidRPr="006C22BB">
        <w:rPr>
          <w:sz w:val="22"/>
          <w:szCs w:val="22"/>
        </w:rPr>
        <w:t xml:space="preserve"> </w:t>
      </w:r>
      <w:proofErr w:type="spellStart"/>
      <w:r w:rsidRPr="006C22BB">
        <w:rPr>
          <w:sz w:val="22"/>
          <w:szCs w:val="22"/>
        </w:rPr>
        <w:t>terhadap</w:t>
      </w:r>
      <w:proofErr w:type="spellEnd"/>
      <w:r w:rsidR="00517C21">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w:t>
      </w:r>
      <w:r w:rsidR="00517C21">
        <w:rPr>
          <w:sz w:val="22"/>
          <w:szCs w:val="22"/>
        </w:rPr>
        <w:t xml:space="preserve"> </w:t>
      </w:r>
      <w:r w:rsidRPr="006C22BB">
        <w:rPr>
          <w:sz w:val="22"/>
          <w:szCs w:val="22"/>
        </w:rPr>
        <w:t xml:space="preserve">TATO </w:t>
      </w:r>
      <w:proofErr w:type="spellStart"/>
      <w:r w:rsidRPr="006C22BB">
        <w:rPr>
          <w:sz w:val="22"/>
          <w:szCs w:val="22"/>
        </w:rPr>
        <w:t>menunjukkan</w:t>
      </w:r>
      <w:proofErr w:type="spellEnd"/>
      <w:r w:rsidRPr="006C22BB">
        <w:rPr>
          <w:sz w:val="22"/>
          <w:szCs w:val="22"/>
        </w:rPr>
        <w:t xml:space="preserve"> </w:t>
      </w:r>
      <w:proofErr w:type="spellStart"/>
      <w:r w:rsidRPr="006C22BB">
        <w:rPr>
          <w:sz w:val="22"/>
          <w:szCs w:val="22"/>
        </w:rPr>
        <w:t>tingkat</w:t>
      </w:r>
      <w:proofErr w:type="spellEnd"/>
      <w:r w:rsidRPr="006C22BB">
        <w:rPr>
          <w:sz w:val="22"/>
          <w:szCs w:val="22"/>
        </w:rPr>
        <w:t xml:space="preserve"> </w:t>
      </w:r>
      <w:proofErr w:type="spellStart"/>
      <w:r w:rsidRPr="006C22BB">
        <w:rPr>
          <w:sz w:val="22"/>
          <w:szCs w:val="22"/>
        </w:rPr>
        <w:t>efisiensi</w:t>
      </w:r>
      <w:proofErr w:type="spellEnd"/>
      <w:r w:rsidRPr="006C22BB">
        <w:rPr>
          <w:sz w:val="22"/>
          <w:szCs w:val="22"/>
        </w:rPr>
        <w:t xml:space="preserve"> </w:t>
      </w:r>
      <w:proofErr w:type="spellStart"/>
      <w:r w:rsidRPr="006C22BB">
        <w:rPr>
          <w:sz w:val="22"/>
          <w:szCs w:val="22"/>
        </w:rPr>
        <w:t>penggunaan</w:t>
      </w:r>
      <w:proofErr w:type="spellEnd"/>
      <w:r w:rsidRPr="006C22BB">
        <w:rPr>
          <w:sz w:val="22"/>
          <w:szCs w:val="22"/>
        </w:rPr>
        <w:t xml:space="preserve"> </w:t>
      </w:r>
      <w:proofErr w:type="spellStart"/>
      <w:r w:rsidRPr="006C22BB">
        <w:rPr>
          <w:sz w:val="22"/>
          <w:szCs w:val="22"/>
        </w:rPr>
        <w:t>keseluruhan</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di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menghasilkan</w:t>
      </w:r>
      <w:proofErr w:type="spellEnd"/>
      <w:r w:rsidRPr="006C22BB">
        <w:rPr>
          <w:sz w:val="22"/>
          <w:szCs w:val="22"/>
        </w:rPr>
        <w:t xml:space="preserve"> volume </w:t>
      </w:r>
      <w:proofErr w:type="spellStart"/>
      <w:r w:rsidRPr="006C22BB">
        <w:rPr>
          <w:sz w:val="22"/>
          <w:szCs w:val="22"/>
        </w:rPr>
        <w:t>penjualan</w:t>
      </w:r>
      <w:proofErr w:type="spellEnd"/>
      <w:r w:rsidRPr="006C22BB">
        <w:rPr>
          <w:sz w:val="22"/>
          <w:szCs w:val="22"/>
        </w:rPr>
        <w:t xml:space="preserve"> </w:t>
      </w:r>
      <w:proofErr w:type="spellStart"/>
      <w:r w:rsidRPr="006C22BB">
        <w:rPr>
          <w:sz w:val="22"/>
          <w:szCs w:val="22"/>
        </w:rPr>
        <w:t>tertentu</w:t>
      </w:r>
      <w:proofErr w:type="spellEnd"/>
      <w:r w:rsidRPr="006C22BB">
        <w:rPr>
          <w:sz w:val="22"/>
          <w:szCs w:val="22"/>
        </w:rPr>
        <w:t xml:space="preserve">. </w:t>
      </w:r>
      <w:proofErr w:type="spellStart"/>
      <w:r w:rsidRPr="006C22BB">
        <w:rPr>
          <w:sz w:val="22"/>
          <w:szCs w:val="22"/>
        </w:rPr>
        <w:t>Semakin</w:t>
      </w:r>
      <w:proofErr w:type="spellEnd"/>
      <w:r w:rsidRPr="006C22BB">
        <w:rPr>
          <w:sz w:val="22"/>
          <w:szCs w:val="22"/>
        </w:rPr>
        <w:t xml:space="preserve"> </w:t>
      </w:r>
      <w:proofErr w:type="spellStart"/>
      <w:r w:rsidRPr="006C22BB">
        <w:rPr>
          <w:sz w:val="22"/>
          <w:szCs w:val="22"/>
        </w:rPr>
        <w:t>tinggi</w:t>
      </w:r>
      <w:proofErr w:type="spellEnd"/>
      <w:r w:rsidRPr="006C22BB">
        <w:rPr>
          <w:sz w:val="22"/>
          <w:szCs w:val="22"/>
        </w:rPr>
        <w:t xml:space="preserve"> </w:t>
      </w:r>
      <w:proofErr w:type="spellStart"/>
      <w:r w:rsidRPr="006C22BB">
        <w:rPr>
          <w:sz w:val="22"/>
          <w:szCs w:val="22"/>
        </w:rPr>
        <w:t>rasio</w:t>
      </w:r>
      <w:proofErr w:type="spellEnd"/>
      <w:r w:rsidRPr="006C22BB">
        <w:rPr>
          <w:sz w:val="22"/>
          <w:szCs w:val="22"/>
        </w:rPr>
        <w:t xml:space="preserve"> TATO </w:t>
      </w:r>
      <w:proofErr w:type="spellStart"/>
      <w:r w:rsidRPr="006C22BB">
        <w:rPr>
          <w:sz w:val="22"/>
          <w:szCs w:val="22"/>
        </w:rPr>
        <w:t>berarti</w:t>
      </w:r>
      <w:proofErr w:type="spellEnd"/>
      <w:r w:rsidRPr="006C22BB">
        <w:rPr>
          <w:sz w:val="22"/>
          <w:szCs w:val="22"/>
        </w:rPr>
        <w:t xml:space="preserve"> </w:t>
      </w:r>
      <w:proofErr w:type="spellStart"/>
      <w:r w:rsidRPr="006C22BB">
        <w:rPr>
          <w:sz w:val="22"/>
          <w:szCs w:val="22"/>
        </w:rPr>
        <w:t>semakin</w:t>
      </w:r>
      <w:proofErr w:type="spellEnd"/>
      <w:r w:rsidRPr="006C22BB">
        <w:rPr>
          <w:sz w:val="22"/>
          <w:szCs w:val="22"/>
        </w:rPr>
        <w:t xml:space="preserve"> </w:t>
      </w:r>
      <w:proofErr w:type="spellStart"/>
      <w:r w:rsidRPr="006C22BB">
        <w:rPr>
          <w:sz w:val="22"/>
          <w:szCs w:val="22"/>
        </w:rPr>
        <w:t>efisien</w:t>
      </w:r>
      <w:proofErr w:type="spellEnd"/>
      <w:r w:rsidRPr="006C22BB">
        <w:rPr>
          <w:sz w:val="22"/>
          <w:szCs w:val="22"/>
        </w:rPr>
        <w:t xml:space="preserve"> </w:t>
      </w:r>
      <w:proofErr w:type="spellStart"/>
      <w:r w:rsidRPr="006C22BB">
        <w:rPr>
          <w:sz w:val="22"/>
          <w:szCs w:val="22"/>
        </w:rPr>
        <w:t>penggunaan</w:t>
      </w:r>
      <w:proofErr w:type="spellEnd"/>
      <w:r w:rsidRPr="006C22BB">
        <w:rPr>
          <w:sz w:val="22"/>
          <w:szCs w:val="22"/>
        </w:rPr>
        <w:t xml:space="preserve"> </w:t>
      </w:r>
      <w:proofErr w:type="spellStart"/>
      <w:r w:rsidRPr="006C22BB">
        <w:rPr>
          <w:sz w:val="22"/>
          <w:szCs w:val="22"/>
        </w:rPr>
        <w:t>keseluruh</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di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menghasilkan</w:t>
      </w:r>
      <w:proofErr w:type="spellEnd"/>
      <w:r w:rsidRPr="006C22BB">
        <w:rPr>
          <w:sz w:val="22"/>
          <w:szCs w:val="22"/>
        </w:rPr>
        <w:t xml:space="preserve"> </w:t>
      </w:r>
      <w:proofErr w:type="spellStart"/>
      <w:r w:rsidRPr="006C22BB">
        <w:rPr>
          <w:sz w:val="22"/>
          <w:szCs w:val="22"/>
        </w:rPr>
        <w:t>penjualan</w:t>
      </w:r>
      <w:proofErr w:type="spellEnd"/>
      <w:r w:rsidRPr="006C22BB">
        <w:rPr>
          <w:sz w:val="22"/>
          <w:szCs w:val="22"/>
        </w:rPr>
        <w:t xml:space="preserve">. TATO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penting</w:t>
      </w:r>
      <w:proofErr w:type="spellEnd"/>
      <w:r w:rsidRPr="006C22BB">
        <w:rPr>
          <w:sz w:val="22"/>
          <w:szCs w:val="22"/>
        </w:rPr>
        <w:t xml:space="preserve"> </w:t>
      </w:r>
      <w:proofErr w:type="spellStart"/>
      <w:r w:rsidRPr="006C22BB">
        <w:rPr>
          <w:sz w:val="22"/>
          <w:szCs w:val="22"/>
        </w:rPr>
        <w:t>bagi</w:t>
      </w:r>
      <w:proofErr w:type="spellEnd"/>
      <w:r w:rsidRPr="006C22BB">
        <w:rPr>
          <w:sz w:val="22"/>
          <w:szCs w:val="22"/>
        </w:rPr>
        <w:t xml:space="preserve"> para </w:t>
      </w:r>
      <w:proofErr w:type="spellStart"/>
      <w:r w:rsidRPr="006C22BB">
        <w:rPr>
          <w:sz w:val="22"/>
          <w:szCs w:val="22"/>
        </w:rPr>
        <w:t>kreditur</w:t>
      </w:r>
      <w:proofErr w:type="spellEnd"/>
      <w:r w:rsidRPr="006C22BB">
        <w:rPr>
          <w:sz w:val="22"/>
          <w:szCs w:val="22"/>
        </w:rPr>
        <w:t xml:space="preserve"> dan </w:t>
      </w:r>
      <w:proofErr w:type="spellStart"/>
      <w:r w:rsidRPr="006C22BB">
        <w:rPr>
          <w:sz w:val="22"/>
          <w:szCs w:val="22"/>
        </w:rPr>
        <w:t>pemilik</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tetapi</w:t>
      </w:r>
      <w:proofErr w:type="spellEnd"/>
      <w:r w:rsidRPr="006C22BB">
        <w:rPr>
          <w:sz w:val="22"/>
          <w:szCs w:val="22"/>
        </w:rPr>
        <w:t xml:space="preserve"> </w:t>
      </w:r>
      <w:proofErr w:type="spellStart"/>
      <w:r w:rsidRPr="006C22BB">
        <w:rPr>
          <w:sz w:val="22"/>
          <w:szCs w:val="22"/>
        </w:rPr>
        <w:t>akan</w:t>
      </w:r>
      <w:proofErr w:type="spellEnd"/>
      <w:r w:rsidRPr="006C22BB">
        <w:rPr>
          <w:sz w:val="22"/>
          <w:szCs w:val="22"/>
        </w:rPr>
        <w:t xml:space="preserve"> </w:t>
      </w:r>
      <w:proofErr w:type="spellStart"/>
      <w:r w:rsidRPr="006C22BB">
        <w:rPr>
          <w:sz w:val="22"/>
          <w:szCs w:val="22"/>
        </w:rPr>
        <w:t>lebih</w:t>
      </w:r>
      <w:proofErr w:type="spellEnd"/>
      <w:r w:rsidRPr="006C22BB">
        <w:rPr>
          <w:sz w:val="22"/>
          <w:szCs w:val="22"/>
        </w:rPr>
        <w:t xml:space="preserve"> </w:t>
      </w:r>
      <w:proofErr w:type="spellStart"/>
      <w:r w:rsidRPr="006C22BB">
        <w:rPr>
          <w:sz w:val="22"/>
          <w:szCs w:val="22"/>
        </w:rPr>
        <w:t>penting</w:t>
      </w:r>
      <w:proofErr w:type="spellEnd"/>
      <w:r w:rsidRPr="006C22BB">
        <w:rPr>
          <w:sz w:val="22"/>
          <w:szCs w:val="22"/>
        </w:rPr>
        <w:t xml:space="preserve"> </w:t>
      </w:r>
      <w:proofErr w:type="spellStart"/>
      <w:r w:rsidRPr="006C22BB">
        <w:rPr>
          <w:sz w:val="22"/>
          <w:szCs w:val="22"/>
        </w:rPr>
        <w:t>lagi</w:t>
      </w:r>
      <w:proofErr w:type="spellEnd"/>
      <w:r w:rsidRPr="006C22BB">
        <w:rPr>
          <w:sz w:val="22"/>
          <w:szCs w:val="22"/>
        </w:rPr>
        <w:t xml:space="preserve"> </w:t>
      </w:r>
      <w:proofErr w:type="spellStart"/>
      <w:r w:rsidRPr="006C22BB">
        <w:rPr>
          <w:sz w:val="22"/>
          <w:szCs w:val="22"/>
        </w:rPr>
        <w:t>bagi</w:t>
      </w:r>
      <w:proofErr w:type="spellEnd"/>
      <w:r w:rsidRPr="006C22BB">
        <w:rPr>
          <w:sz w:val="22"/>
          <w:szCs w:val="22"/>
        </w:rPr>
        <w:t xml:space="preserve"> </w:t>
      </w:r>
      <w:proofErr w:type="spellStart"/>
      <w:r w:rsidRPr="006C22BB">
        <w:rPr>
          <w:sz w:val="22"/>
          <w:szCs w:val="22"/>
        </w:rPr>
        <w:t>manajemen</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karena</w:t>
      </w:r>
      <w:proofErr w:type="spellEnd"/>
      <w:r w:rsidRPr="006C22BB">
        <w:rPr>
          <w:sz w:val="22"/>
          <w:szCs w:val="22"/>
        </w:rPr>
        <w:t xml:space="preserve"> </w:t>
      </w:r>
      <w:proofErr w:type="spellStart"/>
      <w:r w:rsidRPr="006C22BB">
        <w:rPr>
          <w:sz w:val="22"/>
          <w:szCs w:val="22"/>
        </w:rPr>
        <w:t>hal</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akan</w:t>
      </w:r>
      <w:proofErr w:type="spellEnd"/>
      <w:r w:rsidRPr="006C22BB">
        <w:rPr>
          <w:sz w:val="22"/>
          <w:szCs w:val="22"/>
        </w:rPr>
        <w:t xml:space="preserve"> </w:t>
      </w:r>
      <w:proofErr w:type="spellStart"/>
      <w:r w:rsidRPr="006C22BB">
        <w:rPr>
          <w:sz w:val="22"/>
          <w:szCs w:val="22"/>
        </w:rPr>
        <w:t>menunjukkan</w:t>
      </w:r>
      <w:proofErr w:type="spellEnd"/>
      <w:r w:rsidRPr="006C22BB">
        <w:rPr>
          <w:sz w:val="22"/>
          <w:szCs w:val="22"/>
        </w:rPr>
        <w:t xml:space="preserve"> </w:t>
      </w:r>
      <w:proofErr w:type="spellStart"/>
      <w:r w:rsidRPr="006C22BB">
        <w:rPr>
          <w:sz w:val="22"/>
          <w:szCs w:val="22"/>
        </w:rPr>
        <w:t>efisien</w:t>
      </w:r>
      <w:proofErr w:type="spellEnd"/>
      <w:r w:rsidRPr="006C22BB">
        <w:rPr>
          <w:sz w:val="22"/>
          <w:szCs w:val="22"/>
        </w:rPr>
        <w:t xml:space="preserve"> </w:t>
      </w:r>
      <w:proofErr w:type="spellStart"/>
      <w:r w:rsidRPr="006C22BB">
        <w:rPr>
          <w:sz w:val="22"/>
          <w:szCs w:val="22"/>
        </w:rPr>
        <w:t>tidaknya</w:t>
      </w:r>
      <w:proofErr w:type="spellEnd"/>
      <w:r w:rsidRPr="006C22BB">
        <w:rPr>
          <w:sz w:val="22"/>
          <w:szCs w:val="22"/>
        </w:rPr>
        <w:t xml:space="preserve"> </w:t>
      </w:r>
      <w:proofErr w:type="spellStart"/>
      <w:r w:rsidRPr="006C22BB">
        <w:rPr>
          <w:sz w:val="22"/>
          <w:szCs w:val="22"/>
        </w:rPr>
        <w:t>penggunaan</w:t>
      </w:r>
      <w:proofErr w:type="spellEnd"/>
      <w:r w:rsidRPr="006C22BB">
        <w:rPr>
          <w:sz w:val="22"/>
          <w:szCs w:val="22"/>
        </w:rPr>
        <w:t xml:space="preserve"> </w:t>
      </w:r>
      <w:proofErr w:type="spellStart"/>
      <w:r w:rsidRPr="006C22BB">
        <w:rPr>
          <w:sz w:val="22"/>
          <w:szCs w:val="22"/>
        </w:rPr>
        <w:t>seluruh</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di </w:t>
      </w:r>
      <w:proofErr w:type="spellStart"/>
      <w:r w:rsidRPr="006C22BB">
        <w:rPr>
          <w:sz w:val="22"/>
          <w:szCs w:val="22"/>
        </w:rPr>
        <w:t>dalam</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r w:rsidRPr="006C22BB">
        <w:rPr>
          <w:sz w:val="22"/>
          <w:szCs w:val="22"/>
        </w:rPr>
        <w:fldChar w:fldCharType="begin" w:fldLock="1"/>
      </w:r>
      <w:r w:rsidRPr="006C22BB">
        <w:rPr>
          <w:sz w:val="22"/>
          <w:szCs w:val="22"/>
        </w:rPr>
        <w:instrText>ADDIN CSL_CITATION {"citationItems":[{"id":"ITEM-1","itemData":{"author":[{"dropping-particle":"","family":"Lukman","given":"Syamsuddin","non-dropping-particle":"","parse-names":false,"suffix":""}],"container-title":"Jakarta: PT. Raja Grafindo Persada","id":"ITEM-1","issued":{"date-parts":[["2009"]]},"title":"Manajemen Keuangan Perusahaan: Konsep Aplikasi dalam Perencanaan, Pengawasan, dan Pengambilan Keputusan (Edisi Baru)","type":"article-journal"},"uris":["http://www.mendeley.com/documents/?uuid=d7193f2e-42c0-46c8-8317-0699e371dbff"]}],"mendeley":{"formattedCitation":"(Lukman, 2009)","plainTextFormattedCitation":"(Lukman, 2009)","previouslyFormattedCitation":"(Lukman, 2009)"},"properties":{"noteIndex":0},"schema":"https://github.com/citation-style-language/schema/raw/master/csl-citation.json"}</w:instrText>
      </w:r>
      <w:r w:rsidRPr="006C22BB">
        <w:rPr>
          <w:sz w:val="22"/>
          <w:szCs w:val="22"/>
        </w:rPr>
        <w:fldChar w:fldCharType="separate"/>
      </w:r>
      <w:r w:rsidRPr="006C22BB">
        <w:rPr>
          <w:noProof/>
          <w:sz w:val="22"/>
          <w:szCs w:val="22"/>
        </w:rPr>
        <w:t>(Lukman, 2009)</w:t>
      </w:r>
      <w:r w:rsidRPr="006C22BB">
        <w:rPr>
          <w:sz w:val="22"/>
          <w:szCs w:val="22"/>
        </w:rPr>
        <w:fldChar w:fldCharType="end"/>
      </w:r>
      <w:r w:rsidRPr="006C22BB">
        <w:rPr>
          <w:sz w:val="22"/>
          <w:szCs w:val="22"/>
        </w:rPr>
        <w:t xml:space="preserve">. </w:t>
      </w:r>
      <w:proofErr w:type="spellStart"/>
      <w:r w:rsidRPr="006C22BB">
        <w:rPr>
          <w:sz w:val="22"/>
          <w:szCs w:val="22"/>
        </w:rPr>
        <w:t>Pengaruh</w:t>
      </w:r>
      <w:proofErr w:type="spellEnd"/>
      <w:r w:rsidR="00517C21">
        <w:rPr>
          <w:sz w:val="22"/>
          <w:szCs w:val="22"/>
        </w:rPr>
        <w:t xml:space="preserve"> </w:t>
      </w:r>
      <w:proofErr w:type="spellStart"/>
      <w:r w:rsidRPr="006C22BB">
        <w:rPr>
          <w:sz w:val="22"/>
          <w:szCs w:val="22"/>
        </w:rPr>
        <w:t>rasio</w:t>
      </w:r>
      <w:proofErr w:type="spellEnd"/>
      <w:r w:rsidRPr="006C22BB">
        <w:rPr>
          <w:sz w:val="22"/>
          <w:szCs w:val="22"/>
        </w:rPr>
        <w:t xml:space="preserve"> TATO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bersih</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adalah</w:t>
      </w:r>
      <w:proofErr w:type="spellEnd"/>
      <w:r w:rsidRPr="006C22BB">
        <w:rPr>
          <w:sz w:val="22"/>
          <w:szCs w:val="22"/>
        </w:rPr>
        <w:t xml:space="preserve"> </w:t>
      </w:r>
      <w:proofErr w:type="spellStart"/>
      <w:r w:rsidRPr="006C22BB">
        <w:rPr>
          <w:sz w:val="22"/>
          <w:szCs w:val="22"/>
        </w:rPr>
        <w:t>semakin</w:t>
      </w:r>
      <w:proofErr w:type="spellEnd"/>
      <w:r w:rsidRPr="006C22BB">
        <w:rPr>
          <w:sz w:val="22"/>
          <w:szCs w:val="22"/>
        </w:rPr>
        <w:t xml:space="preserve"> </w:t>
      </w:r>
      <w:proofErr w:type="spellStart"/>
      <w:r w:rsidRPr="006C22BB">
        <w:rPr>
          <w:sz w:val="22"/>
          <w:szCs w:val="22"/>
        </w:rPr>
        <w:t>cepat</w:t>
      </w:r>
      <w:proofErr w:type="spellEnd"/>
      <w:r w:rsidRPr="006C22BB">
        <w:rPr>
          <w:sz w:val="22"/>
          <w:szCs w:val="22"/>
        </w:rPr>
        <w:t xml:space="preserve"> </w:t>
      </w:r>
      <w:proofErr w:type="spellStart"/>
      <w:r w:rsidRPr="006C22BB">
        <w:rPr>
          <w:sz w:val="22"/>
          <w:szCs w:val="22"/>
        </w:rPr>
        <w:t>tingkat</w:t>
      </w:r>
      <w:proofErr w:type="spellEnd"/>
      <w:r w:rsidRPr="006C22BB">
        <w:rPr>
          <w:sz w:val="22"/>
          <w:szCs w:val="22"/>
        </w:rPr>
        <w:t xml:space="preserve"> </w:t>
      </w:r>
      <w:proofErr w:type="spellStart"/>
      <w:r w:rsidRPr="006C22BB">
        <w:rPr>
          <w:sz w:val="22"/>
          <w:szCs w:val="22"/>
        </w:rPr>
        <w:t>perputaran</w:t>
      </w:r>
      <w:proofErr w:type="spellEnd"/>
      <w:r w:rsidRPr="006C22BB">
        <w:rPr>
          <w:sz w:val="22"/>
          <w:szCs w:val="22"/>
        </w:rPr>
        <w:t xml:space="preserve"> </w:t>
      </w:r>
      <w:proofErr w:type="spellStart"/>
      <w:r w:rsidRPr="006C22BB">
        <w:rPr>
          <w:sz w:val="22"/>
          <w:szCs w:val="22"/>
        </w:rPr>
        <w:t>aktivanya</w:t>
      </w:r>
      <w:proofErr w:type="spellEnd"/>
      <w:r w:rsidRPr="006C22BB">
        <w:rPr>
          <w:sz w:val="22"/>
          <w:szCs w:val="22"/>
        </w:rPr>
        <w:t xml:space="preserve"> </w:t>
      </w:r>
      <w:proofErr w:type="spellStart"/>
      <w:r w:rsidRPr="006C22BB">
        <w:rPr>
          <w:sz w:val="22"/>
          <w:szCs w:val="22"/>
        </w:rPr>
        <w:t>maka</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bersih</w:t>
      </w:r>
      <w:proofErr w:type="spellEnd"/>
      <w:r w:rsidRPr="006C22BB">
        <w:rPr>
          <w:sz w:val="22"/>
          <w:szCs w:val="22"/>
        </w:rPr>
        <w:t xml:space="preserve"> yang </w:t>
      </w:r>
      <w:proofErr w:type="spellStart"/>
      <w:r w:rsidRPr="006C22BB">
        <w:rPr>
          <w:sz w:val="22"/>
          <w:szCs w:val="22"/>
        </w:rPr>
        <w:t>dihasilkan</w:t>
      </w:r>
      <w:proofErr w:type="spellEnd"/>
      <w:r w:rsidRPr="006C22BB">
        <w:rPr>
          <w:sz w:val="22"/>
          <w:szCs w:val="22"/>
        </w:rPr>
        <w:t xml:space="preserve">   </w:t>
      </w:r>
      <w:proofErr w:type="spellStart"/>
      <w:r w:rsidRPr="006C22BB">
        <w:rPr>
          <w:sz w:val="22"/>
          <w:szCs w:val="22"/>
        </w:rPr>
        <w:t>akan</w:t>
      </w:r>
      <w:proofErr w:type="spellEnd"/>
      <w:r w:rsidRPr="006C22BB">
        <w:rPr>
          <w:sz w:val="22"/>
          <w:szCs w:val="22"/>
        </w:rPr>
        <w:t xml:space="preserve">   </w:t>
      </w:r>
      <w:proofErr w:type="spellStart"/>
      <w:r w:rsidRPr="006C22BB">
        <w:rPr>
          <w:sz w:val="22"/>
          <w:szCs w:val="22"/>
        </w:rPr>
        <w:t>semakin</w:t>
      </w:r>
      <w:proofErr w:type="spellEnd"/>
      <w:r w:rsidRPr="006C22BB">
        <w:rPr>
          <w:sz w:val="22"/>
          <w:szCs w:val="22"/>
        </w:rPr>
        <w:t xml:space="preserve">   </w:t>
      </w:r>
      <w:proofErr w:type="spellStart"/>
      <w:r w:rsidRPr="006C22BB">
        <w:rPr>
          <w:sz w:val="22"/>
          <w:szCs w:val="22"/>
        </w:rPr>
        <w:t>meningkat</w:t>
      </w:r>
      <w:proofErr w:type="spellEnd"/>
      <w:r w:rsidRPr="006C22BB">
        <w:rPr>
          <w:sz w:val="22"/>
          <w:szCs w:val="22"/>
        </w:rPr>
        <w:t xml:space="preserve">, </w:t>
      </w:r>
      <w:proofErr w:type="spellStart"/>
      <w:r w:rsidRPr="006C22BB">
        <w:rPr>
          <w:sz w:val="22"/>
          <w:szCs w:val="22"/>
        </w:rPr>
        <w:t>karena</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sudah</w:t>
      </w:r>
      <w:proofErr w:type="spellEnd"/>
      <w:r w:rsidRPr="006C22BB">
        <w:rPr>
          <w:sz w:val="22"/>
          <w:szCs w:val="22"/>
        </w:rPr>
        <w:t xml:space="preserve">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memanfaatkan</w:t>
      </w:r>
      <w:proofErr w:type="spellEnd"/>
      <w:r w:rsidRPr="006C22BB">
        <w:rPr>
          <w:sz w:val="22"/>
          <w:szCs w:val="22"/>
        </w:rPr>
        <w:t xml:space="preserve"> </w:t>
      </w:r>
      <w:proofErr w:type="spellStart"/>
      <w:r w:rsidRPr="006C22BB">
        <w:rPr>
          <w:sz w:val="22"/>
          <w:szCs w:val="22"/>
        </w:rPr>
        <w:t>aktiva</w:t>
      </w:r>
      <w:proofErr w:type="spellEnd"/>
      <w:r w:rsidRPr="006C22BB">
        <w:rPr>
          <w:sz w:val="22"/>
          <w:szCs w:val="22"/>
        </w:rPr>
        <w:t xml:space="preserve"> </w:t>
      </w:r>
      <w:proofErr w:type="spellStart"/>
      <w:r w:rsidRPr="006C22BB">
        <w:rPr>
          <w:sz w:val="22"/>
          <w:szCs w:val="22"/>
        </w:rPr>
        <w:t>tersebut</w:t>
      </w:r>
      <w:proofErr w:type="spellEnd"/>
      <w:r w:rsidRPr="006C22BB">
        <w:rPr>
          <w:sz w:val="22"/>
          <w:szCs w:val="22"/>
        </w:rPr>
        <w:t xml:space="preserve"> </w:t>
      </w:r>
      <w:proofErr w:type="spellStart"/>
      <w:r w:rsidRPr="006C22BB">
        <w:rPr>
          <w:sz w:val="22"/>
          <w:szCs w:val="22"/>
        </w:rPr>
        <w:t>untuk</w:t>
      </w:r>
      <w:proofErr w:type="spellEnd"/>
      <w:r w:rsidRPr="006C22BB">
        <w:rPr>
          <w:sz w:val="22"/>
          <w:szCs w:val="22"/>
        </w:rPr>
        <w:t xml:space="preserve"> </w:t>
      </w:r>
      <w:proofErr w:type="spellStart"/>
      <w:r w:rsidRPr="006C22BB">
        <w:rPr>
          <w:sz w:val="22"/>
          <w:szCs w:val="22"/>
        </w:rPr>
        <w:t>meningkatkan</w:t>
      </w:r>
      <w:proofErr w:type="spellEnd"/>
      <w:r w:rsidRPr="006C22BB">
        <w:rPr>
          <w:sz w:val="22"/>
          <w:szCs w:val="22"/>
        </w:rPr>
        <w:t xml:space="preserve"> </w:t>
      </w:r>
      <w:proofErr w:type="spellStart"/>
      <w:r w:rsidRPr="006C22BB">
        <w:rPr>
          <w:sz w:val="22"/>
          <w:szCs w:val="22"/>
        </w:rPr>
        <w:t>penjualan</w:t>
      </w:r>
      <w:proofErr w:type="spellEnd"/>
      <w:r w:rsidRPr="006C22BB">
        <w:rPr>
          <w:sz w:val="22"/>
          <w:szCs w:val="22"/>
        </w:rPr>
        <w:t xml:space="preserve"> yang </w:t>
      </w:r>
      <w:proofErr w:type="spellStart"/>
      <w:r w:rsidRPr="006C22BB">
        <w:rPr>
          <w:sz w:val="22"/>
          <w:szCs w:val="22"/>
        </w:rPr>
        <w:t>berpengaruh</w:t>
      </w:r>
      <w:proofErr w:type="spellEnd"/>
      <w:r w:rsidRPr="006C22BB">
        <w:rPr>
          <w:sz w:val="22"/>
          <w:szCs w:val="22"/>
        </w:rPr>
        <w:t xml:space="preserve"> </w:t>
      </w:r>
      <w:proofErr w:type="spellStart"/>
      <w:r w:rsidRPr="006C22BB">
        <w:rPr>
          <w:sz w:val="22"/>
          <w:szCs w:val="22"/>
        </w:rPr>
        <w:t>terhadap</w:t>
      </w:r>
      <w:proofErr w:type="spellEnd"/>
      <w:r w:rsidRPr="006C22BB">
        <w:rPr>
          <w:sz w:val="22"/>
          <w:szCs w:val="22"/>
        </w:rPr>
        <w:t xml:space="preserve"> </w:t>
      </w:r>
      <w:proofErr w:type="spellStart"/>
      <w:r w:rsidRPr="006C22BB">
        <w:rPr>
          <w:sz w:val="22"/>
          <w:szCs w:val="22"/>
        </w:rPr>
        <w:t>pendapatan</w:t>
      </w:r>
      <w:proofErr w:type="spellEnd"/>
      <w:r w:rsidRPr="006C22BB">
        <w:rPr>
          <w:sz w:val="22"/>
          <w:szCs w:val="22"/>
        </w:rPr>
        <w:t xml:space="preserve">. </w:t>
      </w:r>
      <w:proofErr w:type="spellStart"/>
      <w:r w:rsidRPr="006C22BB">
        <w:rPr>
          <w:sz w:val="22"/>
          <w:szCs w:val="22"/>
        </w:rPr>
        <w:t>Kenaikan</w:t>
      </w:r>
      <w:proofErr w:type="spellEnd"/>
      <w:r w:rsidRPr="006C22BB">
        <w:rPr>
          <w:sz w:val="22"/>
          <w:szCs w:val="22"/>
        </w:rPr>
        <w:t xml:space="preserve"> </w:t>
      </w:r>
      <w:proofErr w:type="spellStart"/>
      <w:r w:rsidRPr="006C22BB">
        <w:rPr>
          <w:sz w:val="22"/>
          <w:szCs w:val="22"/>
        </w:rPr>
        <w:t>pendapatan</w:t>
      </w:r>
      <w:proofErr w:type="spellEnd"/>
      <w:r w:rsidRPr="006C22BB">
        <w:rPr>
          <w:sz w:val="22"/>
          <w:szCs w:val="22"/>
        </w:rPr>
        <w:t xml:space="preserve"> </w:t>
      </w:r>
      <w:proofErr w:type="spellStart"/>
      <w:r w:rsidRPr="006C22BB">
        <w:rPr>
          <w:sz w:val="22"/>
          <w:szCs w:val="22"/>
        </w:rPr>
        <w:t>dapat</w:t>
      </w:r>
      <w:proofErr w:type="spellEnd"/>
      <w:r w:rsidRPr="006C22BB">
        <w:rPr>
          <w:sz w:val="22"/>
          <w:szCs w:val="22"/>
        </w:rPr>
        <w:t xml:space="preserve"> </w:t>
      </w:r>
      <w:proofErr w:type="spellStart"/>
      <w:r w:rsidRPr="006C22BB">
        <w:rPr>
          <w:sz w:val="22"/>
          <w:szCs w:val="22"/>
        </w:rPr>
        <w:t>menaikkan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proofErr w:type="spellStart"/>
      <w:r w:rsidRPr="006C22BB">
        <w:rPr>
          <w:sz w:val="22"/>
          <w:szCs w:val="22"/>
        </w:rPr>
        <w:t>bersih</w:t>
      </w:r>
      <w:proofErr w:type="spellEnd"/>
      <w:r w:rsidRPr="006C22BB">
        <w:rPr>
          <w:sz w:val="22"/>
          <w:szCs w:val="22"/>
        </w:rPr>
        <w:t xml:space="preserve"> </w:t>
      </w:r>
      <w:proofErr w:type="spellStart"/>
      <w:r w:rsidRPr="006C22BB">
        <w:rPr>
          <w:sz w:val="22"/>
          <w:szCs w:val="22"/>
        </w:rPr>
        <w:t>perusahaan</w:t>
      </w:r>
      <w:proofErr w:type="spellEnd"/>
      <w:r w:rsidRPr="006C22BB">
        <w:rPr>
          <w:sz w:val="22"/>
          <w:szCs w:val="22"/>
        </w:rPr>
        <w:t xml:space="preserve"> </w:t>
      </w:r>
      <w:proofErr w:type="spellStart"/>
      <w:r w:rsidRPr="006C22BB">
        <w:rPr>
          <w:sz w:val="22"/>
          <w:szCs w:val="22"/>
        </w:rPr>
        <w:t>sehingga</w:t>
      </w:r>
      <w:proofErr w:type="spellEnd"/>
      <w:r w:rsidRPr="006C22BB">
        <w:rPr>
          <w:sz w:val="22"/>
          <w:szCs w:val="22"/>
        </w:rPr>
        <w:t xml:space="preserve"> banyak investor yang menanamkan modalnya di perusahaan tersebut. Hal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didukung</w:t>
      </w:r>
      <w:proofErr w:type="spellEnd"/>
      <w:r w:rsidRPr="006C22BB">
        <w:rPr>
          <w:sz w:val="22"/>
          <w:szCs w:val="22"/>
        </w:rPr>
        <w:t xml:space="preserve"> </w:t>
      </w:r>
      <w:proofErr w:type="spellStart"/>
      <w:r w:rsidRPr="006C22BB">
        <w:rPr>
          <w:sz w:val="22"/>
          <w:szCs w:val="22"/>
        </w:rPr>
        <w:t>penelitian</w:t>
      </w:r>
      <w:proofErr w:type="spellEnd"/>
      <w:r w:rsidRPr="006C22BB">
        <w:rPr>
          <w:sz w:val="22"/>
          <w:szCs w:val="22"/>
        </w:rPr>
        <w:t xml:space="preserve">  </w:t>
      </w:r>
      <w:proofErr w:type="spellStart"/>
      <w:r w:rsidRPr="006C22BB">
        <w:rPr>
          <w:sz w:val="22"/>
          <w:szCs w:val="22"/>
        </w:rPr>
        <w:t>sebelumnya</w:t>
      </w:r>
      <w:proofErr w:type="spellEnd"/>
      <w:r w:rsidRPr="006C22BB">
        <w:rPr>
          <w:sz w:val="22"/>
          <w:szCs w:val="22"/>
        </w:rPr>
        <w:t xml:space="preserve">  yang </w:t>
      </w:r>
      <w:proofErr w:type="spellStart"/>
      <w:r w:rsidRPr="006C22BB">
        <w:rPr>
          <w:sz w:val="22"/>
          <w:szCs w:val="22"/>
        </w:rPr>
        <w:t>dilakukan</w:t>
      </w:r>
      <w:proofErr w:type="spellEnd"/>
      <w:r w:rsidRPr="006C22BB">
        <w:rPr>
          <w:sz w:val="22"/>
          <w:szCs w:val="22"/>
        </w:rPr>
        <w:t xml:space="preserve"> oleh Nur   </w:t>
      </w:r>
      <w:proofErr w:type="spellStart"/>
      <w:r w:rsidRPr="006C22BB">
        <w:rPr>
          <w:sz w:val="22"/>
          <w:szCs w:val="22"/>
        </w:rPr>
        <w:t>Fadjrih</w:t>
      </w:r>
      <w:proofErr w:type="spellEnd"/>
      <w:r w:rsidRPr="006C22BB">
        <w:rPr>
          <w:sz w:val="22"/>
          <w:szCs w:val="22"/>
        </w:rPr>
        <w:t xml:space="preserve"> </w:t>
      </w:r>
      <w:proofErr w:type="spellStart"/>
      <w:r w:rsidRPr="006C22BB">
        <w:rPr>
          <w:sz w:val="22"/>
          <w:szCs w:val="22"/>
        </w:rPr>
        <w:t>Asyik</w:t>
      </w:r>
      <w:proofErr w:type="spellEnd"/>
      <w:r w:rsidRPr="006C22BB">
        <w:rPr>
          <w:sz w:val="22"/>
          <w:szCs w:val="22"/>
        </w:rPr>
        <w:t xml:space="preserve"> dan </w:t>
      </w:r>
      <w:proofErr w:type="spellStart"/>
      <w:r w:rsidRPr="006C22BB">
        <w:rPr>
          <w:sz w:val="22"/>
          <w:szCs w:val="22"/>
        </w:rPr>
        <w:t>Soelistiyo</w:t>
      </w:r>
      <w:proofErr w:type="spellEnd"/>
      <w:r w:rsidRPr="006C22BB">
        <w:rPr>
          <w:sz w:val="22"/>
          <w:szCs w:val="22"/>
        </w:rPr>
        <w:t xml:space="preserve"> yang </w:t>
      </w:r>
      <w:proofErr w:type="spellStart"/>
      <w:r w:rsidRPr="006C22BB">
        <w:rPr>
          <w:sz w:val="22"/>
          <w:szCs w:val="22"/>
        </w:rPr>
        <w:t>menyimpulkan</w:t>
      </w:r>
      <w:proofErr w:type="spellEnd"/>
      <w:r w:rsidRPr="006C22BB">
        <w:rPr>
          <w:sz w:val="22"/>
          <w:szCs w:val="22"/>
        </w:rPr>
        <w:t xml:space="preserve">  </w:t>
      </w:r>
      <w:proofErr w:type="spellStart"/>
      <w:r w:rsidRPr="006C22BB">
        <w:rPr>
          <w:sz w:val="22"/>
          <w:szCs w:val="22"/>
        </w:rPr>
        <w:t>bahwa</w:t>
      </w:r>
      <w:proofErr w:type="spellEnd"/>
      <w:r w:rsidRPr="006C22BB">
        <w:rPr>
          <w:sz w:val="22"/>
          <w:szCs w:val="22"/>
        </w:rPr>
        <w:t xml:space="preserve"> TATO  </w:t>
      </w:r>
      <w:proofErr w:type="spellStart"/>
      <w:r w:rsidRPr="006C22BB">
        <w:rPr>
          <w:sz w:val="22"/>
          <w:szCs w:val="22"/>
        </w:rPr>
        <w:t>mempengaruhi</w:t>
      </w:r>
      <w:proofErr w:type="spellEnd"/>
      <w:r w:rsidRPr="006C22BB">
        <w:rPr>
          <w:sz w:val="22"/>
          <w:szCs w:val="22"/>
        </w:rPr>
        <w:t xml:space="preserve"> </w:t>
      </w:r>
      <w:proofErr w:type="spellStart"/>
      <w:r w:rsidRPr="006C22BB">
        <w:rPr>
          <w:sz w:val="22"/>
          <w:szCs w:val="22"/>
        </w:rPr>
        <w:t>perubahan</w:t>
      </w:r>
      <w:proofErr w:type="spellEnd"/>
      <w:r w:rsidRPr="006C22BB">
        <w:rPr>
          <w:sz w:val="22"/>
          <w:szCs w:val="22"/>
        </w:rPr>
        <w:t xml:space="preserve"> </w:t>
      </w:r>
      <w:proofErr w:type="spellStart"/>
      <w:r w:rsidRPr="006C22BB">
        <w:rPr>
          <w:sz w:val="22"/>
          <w:szCs w:val="22"/>
        </w:rPr>
        <w:t>laba</w:t>
      </w:r>
      <w:proofErr w:type="spellEnd"/>
      <w:r w:rsidRPr="006C22BB">
        <w:rPr>
          <w:sz w:val="22"/>
          <w:szCs w:val="22"/>
        </w:rPr>
        <w:t xml:space="preserve">. </w:t>
      </w:r>
      <w:r w:rsidRPr="006C22BB">
        <w:rPr>
          <w:sz w:val="22"/>
          <w:szCs w:val="22"/>
        </w:rPr>
        <w:fldChar w:fldCharType="begin" w:fldLock="1"/>
      </w:r>
      <w:r w:rsidRPr="006C22BB">
        <w:rPr>
          <w:sz w:val="22"/>
          <w:szCs w:val="22"/>
        </w:rPr>
        <w:instrText>ADDIN CSL_CITATION {"citationItems":[{"id":"ITEM-1","itemData":{"ISSN":"2338-5847","author":[{"dropping-particle":"","family":"Asyik","given":"Nur Fadjrih","non-dropping-particle":"","parse-names":false,"suffix":""},{"dropping-particle":"","family":"Soelistyo","given":"Soelistyo","non-dropping-particle":"","parse-names":false,"suffix":""}],"container-title":"Journal of Indonesian Economy and Business (JIEB)","id":"ITEM-1","issue":"3","issued":{"date-parts":[["2000"]]},"page":"313-331","title":"Kemampuan Rasio Keuangan dalam Memprediksi Laba (Penetapan Rasio Keuangan Sebagai Discriminator)","type":"article-journal","volume":"15"},"uris":["http://www.mendeley.com/documents/?uuid=72c198de-914e-4cf3-809f-7e06078fd786"]}],"mendeley":{"formattedCitation":"(Asyik &amp; Soelistyo, 2000)","plainTextFormattedCitation":"(Asyik &amp; Soelistyo, 2000)","previouslyFormattedCitation":"(Asyik &amp; Soelistyo, 2000)"},"properties":{"noteIndex":0},"schema":"https://github.com/citation-style-language/schema/raw/master/csl-citation.json"}</w:instrText>
      </w:r>
      <w:r w:rsidRPr="006C22BB">
        <w:rPr>
          <w:sz w:val="22"/>
          <w:szCs w:val="22"/>
        </w:rPr>
        <w:fldChar w:fldCharType="separate"/>
      </w:r>
      <w:r w:rsidRPr="006C22BB">
        <w:rPr>
          <w:noProof/>
          <w:sz w:val="22"/>
          <w:szCs w:val="22"/>
        </w:rPr>
        <w:t>(Asyik &amp; Soelistyo, 2000)</w:t>
      </w:r>
      <w:r w:rsidRPr="006C22BB">
        <w:rPr>
          <w:sz w:val="22"/>
          <w:szCs w:val="22"/>
        </w:rPr>
        <w:fldChar w:fldCharType="end"/>
      </w:r>
    </w:p>
    <w:p w14:paraId="7F171B6F" w14:textId="77777777" w:rsidR="00D73172" w:rsidRPr="00811E7C" w:rsidRDefault="004B7814" w:rsidP="001F5F7D">
      <w:pPr>
        <w:pStyle w:val="Heading1"/>
        <w:numPr>
          <w:ilvl w:val="0"/>
          <w:numId w:val="1"/>
        </w:numPr>
        <w:suppressAutoHyphens/>
        <w:spacing w:after="60"/>
        <w:ind w:left="360"/>
        <w:rPr>
          <w:i w:val="0"/>
          <w:sz w:val="22"/>
          <w:szCs w:val="22"/>
        </w:rPr>
      </w:pPr>
      <w:r w:rsidRPr="001F5F7D">
        <w:rPr>
          <w:i w:val="0"/>
          <w:sz w:val="22"/>
          <w:szCs w:val="22"/>
        </w:rPr>
        <w:t>KE</w:t>
      </w:r>
      <w:r w:rsidR="00D73172" w:rsidRPr="00811E7C">
        <w:rPr>
          <w:i w:val="0"/>
          <w:sz w:val="22"/>
          <w:szCs w:val="22"/>
        </w:rPr>
        <w:t>SIMPULAN</w:t>
      </w:r>
    </w:p>
    <w:p w14:paraId="133BBBFC" w14:textId="77777777" w:rsidR="00FB1E1E" w:rsidRPr="006C22BB" w:rsidRDefault="00FB1E1E" w:rsidP="004369AD">
      <w:pPr>
        <w:spacing w:after="240"/>
        <w:ind w:firstLine="360"/>
        <w:jc w:val="both"/>
        <w:rPr>
          <w:sz w:val="22"/>
          <w:szCs w:val="22"/>
        </w:rPr>
      </w:pPr>
      <w:r w:rsidRPr="006C22BB">
        <w:rPr>
          <w:sz w:val="22"/>
          <w:szCs w:val="22"/>
        </w:rPr>
        <w:t xml:space="preserve">Hasil </w:t>
      </w:r>
      <w:proofErr w:type="spellStart"/>
      <w:r w:rsidRPr="006C22BB">
        <w:rPr>
          <w:sz w:val="22"/>
          <w:szCs w:val="22"/>
        </w:rPr>
        <w:t>penelitian</w:t>
      </w:r>
      <w:proofErr w:type="spellEnd"/>
      <w:r w:rsidRPr="006C22BB">
        <w:rPr>
          <w:sz w:val="22"/>
          <w:szCs w:val="22"/>
        </w:rPr>
        <w:t xml:space="preserve"> </w:t>
      </w:r>
      <w:proofErr w:type="spellStart"/>
      <w:r w:rsidRPr="006C22BB">
        <w:rPr>
          <w:sz w:val="22"/>
          <w:szCs w:val="22"/>
        </w:rPr>
        <w:t>ini</w:t>
      </w:r>
      <w:proofErr w:type="spellEnd"/>
      <w:r w:rsidRPr="006C22BB">
        <w:rPr>
          <w:sz w:val="22"/>
          <w:szCs w:val="22"/>
        </w:rPr>
        <w:t xml:space="preserve"> </w:t>
      </w:r>
      <w:proofErr w:type="spellStart"/>
      <w:r w:rsidRPr="006C22BB">
        <w:rPr>
          <w:sz w:val="22"/>
          <w:szCs w:val="22"/>
        </w:rPr>
        <w:t>secara</w:t>
      </w:r>
      <w:proofErr w:type="spellEnd"/>
      <w:r w:rsidRPr="006C22BB">
        <w:rPr>
          <w:sz w:val="22"/>
          <w:szCs w:val="22"/>
        </w:rPr>
        <w:t xml:space="preserve"> </w:t>
      </w:r>
      <w:proofErr w:type="spellStart"/>
      <w:r w:rsidRPr="006C22BB">
        <w:rPr>
          <w:sz w:val="22"/>
          <w:szCs w:val="22"/>
        </w:rPr>
        <w:t>umum</w:t>
      </w:r>
      <w:proofErr w:type="spellEnd"/>
      <w:r w:rsidRPr="006C22BB">
        <w:rPr>
          <w:sz w:val="22"/>
          <w:szCs w:val="22"/>
        </w:rPr>
        <w:t xml:space="preserve"> sesuai dengan temuan beberapa peneliti sebelumnya, meskipun secara mencolok masih menunjukkan inkonsistensi.  Hal ini  mungkin  disebabkan  oleh  perbedaan  dari  beberapa  variabel  serta  tataran prosedural dari peneliti-peneliti tersebut dan perbedaan objek penelitian.</w:t>
      </w:r>
    </w:p>
    <w:p w14:paraId="75A76D10" w14:textId="77777777" w:rsidR="00FB1E1E" w:rsidRPr="004369AD" w:rsidRDefault="00FB1E1E" w:rsidP="004369AD">
      <w:pPr>
        <w:spacing w:after="240"/>
        <w:ind w:firstLine="360"/>
        <w:jc w:val="both"/>
        <w:rPr>
          <w:sz w:val="22"/>
          <w:szCs w:val="22"/>
          <w:lang w:val="id-ID"/>
        </w:rPr>
      </w:pPr>
      <w:r w:rsidRPr="004369AD">
        <w:rPr>
          <w:sz w:val="22"/>
          <w:szCs w:val="22"/>
          <w:lang w:val="id-ID"/>
        </w:rPr>
        <w:t xml:space="preserve">Hasil analisis regresi menunjukkan bahwa dari empat variabel yaitu CR, DER, dan TATO dari hasil uji F diperoleh F hitung  = 3.710 dengan nilai p value = 0.017  &lt;  0.05,  sehingga  dapat  disimpulkan  bahwa  Ho  ditolak,  yang  berarti  ada pengaruh   secara   simultan   CR,   DER,   TATO   terhadap   perubahan   laba   yang signifikan dan berdasarkan hasil analisis regresi diperoleh R-square sebesar 0.171 yang berarti bahwa kontribusi CR, DER dan TATO secara simultan berpengaruh terhadap perubahan laba sebesar 17.1%. Namun secara parsial ternyata hanya TATO yang  berpengaruh  positif  dan  signifikan  terhadap  perubahan  laba sedangkan CR dan  DER  tidak berpengaruh terhadap perubahan laba. </w:t>
      </w:r>
    </w:p>
    <w:p w14:paraId="3E064042" w14:textId="4143ECEB" w:rsidR="004369AD" w:rsidRPr="004369AD" w:rsidRDefault="00FB1E1E" w:rsidP="001F5F7D">
      <w:pPr>
        <w:spacing w:after="240"/>
        <w:ind w:firstLine="360"/>
        <w:jc w:val="both"/>
        <w:rPr>
          <w:sz w:val="22"/>
          <w:szCs w:val="22"/>
          <w:lang w:val="id-ID"/>
        </w:rPr>
      </w:pPr>
      <w:r w:rsidRPr="004369AD">
        <w:rPr>
          <w:sz w:val="22"/>
          <w:szCs w:val="22"/>
          <w:lang w:val="id-ID"/>
        </w:rPr>
        <w:t xml:space="preserve">Secara parsial, dari hasil uji t diperoleh p value untuk variabel CR sebesar 0.190 sedangkan variabel DER sebesar 0.539. Kedua nilai p value tersebut melebihi level signifikansi 0.05, yang berarti variabel CR dan DER tidak berpengaruh signifikan terhadap perubahan laba. Berbeda dengan variabel TATO diperoleh p value = 0.003 yang berada di bawah level signifikansi 0.05, </w:t>
      </w:r>
      <w:r w:rsidRPr="004369AD">
        <w:rPr>
          <w:sz w:val="22"/>
          <w:szCs w:val="22"/>
          <w:lang w:val="id-ID"/>
        </w:rPr>
        <w:lastRenderedPageBreak/>
        <w:t>yang berarti variabel TATO mempunyai pengaruh positif dan signifikan terhadap perubahan laba</w:t>
      </w:r>
    </w:p>
    <w:p w14:paraId="5C4478BD" w14:textId="77777777" w:rsidR="00D73172" w:rsidRDefault="00D73172" w:rsidP="001F5F7D">
      <w:pPr>
        <w:pStyle w:val="Heading1"/>
        <w:numPr>
          <w:ilvl w:val="0"/>
          <w:numId w:val="1"/>
        </w:numPr>
        <w:suppressAutoHyphens/>
        <w:spacing w:after="60"/>
        <w:ind w:left="360"/>
        <w:rPr>
          <w:i w:val="0"/>
          <w:sz w:val="22"/>
          <w:szCs w:val="22"/>
        </w:rPr>
      </w:pPr>
      <w:r w:rsidRPr="001F5F7D">
        <w:rPr>
          <w:i w:val="0"/>
          <w:sz w:val="22"/>
          <w:szCs w:val="22"/>
        </w:rPr>
        <w:t>REFERENSI</w:t>
      </w:r>
    </w:p>
    <w:p w14:paraId="2E8ADBD5" w14:textId="4C73819E" w:rsidR="007F4B79" w:rsidRPr="007F4B79" w:rsidRDefault="00FB1E1E" w:rsidP="007F4B79">
      <w:pPr>
        <w:widowControl w:val="0"/>
        <w:autoSpaceDE w:val="0"/>
        <w:autoSpaceDN w:val="0"/>
        <w:adjustRightInd w:val="0"/>
        <w:spacing w:after="120"/>
        <w:ind w:left="480" w:hanging="48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7F4B79" w:rsidRPr="007F4B79">
        <w:rPr>
          <w:noProof/>
          <w:sz w:val="22"/>
          <w:szCs w:val="24"/>
        </w:rPr>
        <w:t xml:space="preserve">Asyik, N. F., &amp; Soelistyo, S. (2000). Kemampuan Rasio Keuangan dalam Memprediksi Laba (Penetapan Rasio Keuangan Sebagai Discriminator). </w:t>
      </w:r>
      <w:r w:rsidR="007F4B79" w:rsidRPr="007F4B79">
        <w:rPr>
          <w:i/>
          <w:iCs/>
          <w:noProof/>
          <w:sz w:val="22"/>
          <w:szCs w:val="24"/>
        </w:rPr>
        <w:t>Journal of Indonesian Economy and Business (JIEB)</w:t>
      </w:r>
      <w:r w:rsidR="007F4B79" w:rsidRPr="007F4B79">
        <w:rPr>
          <w:noProof/>
          <w:sz w:val="22"/>
          <w:szCs w:val="24"/>
        </w:rPr>
        <w:t xml:space="preserve">, </w:t>
      </w:r>
      <w:r w:rsidR="007F4B79" w:rsidRPr="007F4B79">
        <w:rPr>
          <w:i/>
          <w:iCs/>
          <w:noProof/>
          <w:sz w:val="22"/>
          <w:szCs w:val="24"/>
        </w:rPr>
        <w:t>15</w:t>
      </w:r>
      <w:r w:rsidR="007F4B79" w:rsidRPr="007F4B79">
        <w:rPr>
          <w:noProof/>
          <w:sz w:val="22"/>
          <w:szCs w:val="24"/>
        </w:rPr>
        <w:t>(3), 313–331.</w:t>
      </w:r>
    </w:p>
    <w:p w14:paraId="202042FD"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Azaro, S. F. (2014). </w:t>
      </w:r>
      <w:r w:rsidRPr="007F4B79">
        <w:rPr>
          <w:i/>
          <w:iCs/>
          <w:noProof/>
          <w:sz w:val="22"/>
          <w:szCs w:val="24"/>
        </w:rPr>
        <w:t>Analisis Mengukur Tingkat Efisiensi Perbankan Syariah di Indonesia (Studi Pada Bank Syariah Mandiri, Bank Mega Syariah, Bank Muamalat Indonesia Periode 2009-2012)</w:t>
      </w:r>
      <w:r w:rsidRPr="007F4B79">
        <w:rPr>
          <w:noProof/>
          <w:sz w:val="22"/>
          <w:szCs w:val="24"/>
        </w:rPr>
        <w:t>. Universitas Muhammadiyah Surakarta.</w:t>
      </w:r>
    </w:p>
    <w:p w14:paraId="10B697C4"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Hadi, S. (2006). Metodologi Penelitian Kuantitatif untuk Akuntansi dan Keuangan. </w:t>
      </w:r>
      <w:r w:rsidRPr="007F4B79">
        <w:rPr>
          <w:i/>
          <w:iCs/>
          <w:noProof/>
          <w:sz w:val="22"/>
          <w:szCs w:val="24"/>
        </w:rPr>
        <w:t>Yogyakarta: Ekonisia</w:t>
      </w:r>
      <w:r w:rsidRPr="007F4B79">
        <w:rPr>
          <w:noProof/>
          <w:sz w:val="22"/>
          <w:szCs w:val="24"/>
        </w:rPr>
        <w:t>, 365–383.</w:t>
      </w:r>
    </w:p>
    <w:p w14:paraId="47E8E1FD"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Hanafi, M. M. (2018). </w:t>
      </w:r>
      <w:r w:rsidRPr="007F4B79">
        <w:rPr>
          <w:i/>
          <w:iCs/>
          <w:noProof/>
          <w:sz w:val="22"/>
          <w:szCs w:val="24"/>
        </w:rPr>
        <w:t>Manajemen keuangan edisi 1</w:t>
      </w:r>
      <w:r w:rsidRPr="007F4B79">
        <w:rPr>
          <w:noProof/>
          <w:sz w:val="22"/>
          <w:szCs w:val="24"/>
        </w:rPr>
        <w:t>.</w:t>
      </w:r>
    </w:p>
    <w:p w14:paraId="4C32920F"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Hanafi, M. M., &amp; Halim, A. (2007). Analisis Laporan Keuangan, edisi 3. </w:t>
      </w:r>
      <w:r w:rsidRPr="007F4B79">
        <w:rPr>
          <w:i/>
          <w:iCs/>
          <w:noProof/>
          <w:sz w:val="22"/>
          <w:szCs w:val="24"/>
        </w:rPr>
        <w:t>Yogyakarta: Penerbit UPP STIM YKPN</w:t>
      </w:r>
      <w:r w:rsidRPr="007F4B79">
        <w:rPr>
          <w:noProof/>
          <w:sz w:val="22"/>
          <w:szCs w:val="24"/>
        </w:rPr>
        <w:t>.</w:t>
      </w:r>
    </w:p>
    <w:p w14:paraId="4B1A198C"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Husnan, S., &amp; Pudjiastuti, E. (2004). Dasar-Dasar Manajemen Keuangan, Edisi Keempat. </w:t>
      </w:r>
      <w:r w:rsidRPr="007F4B79">
        <w:rPr>
          <w:i/>
          <w:iCs/>
          <w:noProof/>
          <w:sz w:val="22"/>
          <w:szCs w:val="24"/>
        </w:rPr>
        <w:t>Yogyakarta: UPP AMP YKPN</w:t>
      </w:r>
      <w:r w:rsidRPr="007F4B79">
        <w:rPr>
          <w:noProof/>
          <w:sz w:val="22"/>
          <w:szCs w:val="24"/>
        </w:rPr>
        <w:t>.</w:t>
      </w:r>
    </w:p>
    <w:p w14:paraId="4352F05E"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Indriyo, G. (2003). </w:t>
      </w:r>
      <w:r w:rsidRPr="007F4B79">
        <w:rPr>
          <w:i/>
          <w:iCs/>
          <w:noProof/>
          <w:sz w:val="22"/>
          <w:szCs w:val="24"/>
        </w:rPr>
        <w:t>Pengantar Bisnis</w:t>
      </w:r>
      <w:r w:rsidRPr="007F4B79">
        <w:rPr>
          <w:noProof/>
          <w:sz w:val="22"/>
          <w:szCs w:val="24"/>
        </w:rPr>
        <w:t xml:space="preserve"> (II). BPFE.</w:t>
      </w:r>
    </w:p>
    <w:p w14:paraId="5FDC1E30"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Lukman, S. (2009). Manajemen Keuangan Perusahaan: Konsep Aplikasi dalam Perencanaan, Pengawasan, dan Pengambilan Keputusan (Edisi Baru). </w:t>
      </w:r>
      <w:r w:rsidRPr="007F4B79">
        <w:rPr>
          <w:i/>
          <w:iCs/>
          <w:noProof/>
          <w:sz w:val="22"/>
          <w:szCs w:val="24"/>
        </w:rPr>
        <w:t>Jakarta: PT. Raja Grafindo Persada</w:t>
      </w:r>
      <w:r w:rsidRPr="007F4B79">
        <w:rPr>
          <w:noProof/>
          <w:sz w:val="22"/>
          <w:szCs w:val="24"/>
        </w:rPr>
        <w:t>.</w:t>
      </w:r>
    </w:p>
    <w:p w14:paraId="1A7F01B0"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Machfoedz, M. (1994a). Financial ratio analysis and the prediction of earnings changes in Indonesia. </w:t>
      </w:r>
      <w:r w:rsidRPr="007F4B79">
        <w:rPr>
          <w:i/>
          <w:iCs/>
          <w:noProof/>
          <w:sz w:val="22"/>
          <w:szCs w:val="24"/>
        </w:rPr>
        <w:t>Kelola</w:t>
      </w:r>
      <w:r w:rsidRPr="007F4B79">
        <w:rPr>
          <w:noProof/>
          <w:sz w:val="22"/>
          <w:szCs w:val="24"/>
        </w:rPr>
        <w:t xml:space="preserve">, </w:t>
      </w:r>
      <w:r w:rsidRPr="007F4B79">
        <w:rPr>
          <w:i/>
          <w:iCs/>
          <w:noProof/>
          <w:sz w:val="22"/>
          <w:szCs w:val="24"/>
        </w:rPr>
        <w:t>7</w:t>
      </w:r>
      <w:r w:rsidRPr="007F4B79">
        <w:rPr>
          <w:noProof/>
          <w:sz w:val="22"/>
          <w:szCs w:val="24"/>
        </w:rPr>
        <w:t>(3), 114–134.</w:t>
      </w:r>
    </w:p>
    <w:p w14:paraId="15708625"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Machfoedz, M. (1994b). </w:t>
      </w:r>
      <w:r w:rsidRPr="007F4B79">
        <w:rPr>
          <w:i/>
          <w:iCs/>
          <w:noProof/>
          <w:sz w:val="22"/>
          <w:szCs w:val="24"/>
        </w:rPr>
        <w:t>Manfaat Rasio Keuangan Dalam Memprediksi Earning Di Indonesia</w:t>
      </w:r>
      <w:r w:rsidRPr="007F4B79">
        <w:rPr>
          <w:noProof/>
          <w:sz w:val="22"/>
          <w:szCs w:val="24"/>
        </w:rPr>
        <w:t>. Kelola.</w:t>
      </w:r>
    </w:p>
    <w:p w14:paraId="18D6FEAE"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Prastowo, D., &amp; Juliaty, R. (2010). Analisis Laporan Keuangan: Konsep dan Aplikasi (Edisi 3). </w:t>
      </w:r>
      <w:r w:rsidRPr="007F4B79">
        <w:rPr>
          <w:i/>
          <w:iCs/>
          <w:noProof/>
          <w:sz w:val="22"/>
          <w:szCs w:val="24"/>
        </w:rPr>
        <w:t>Yogyakarta: UPP STIM YKPN</w:t>
      </w:r>
      <w:r w:rsidRPr="007F4B79">
        <w:rPr>
          <w:noProof/>
          <w:sz w:val="22"/>
          <w:szCs w:val="24"/>
        </w:rPr>
        <w:t>.</w:t>
      </w:r>
    </w:p>
    <w:p w14:paraId="0AF50665"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Sartono, R. A. (2001). Manajemen Keuangan, Teori dan Aplikasi, Edisi 4, BPFE, Yogyakarta. </w:t>
      </w:r>
      <w:r w:rsidRPr="007F4B79">
        <w:rPr>
          <w:i/>
          <w:iCs/>
          <w:noProof/>
          <w:sz w:val="22"/>
          <w:szCs w:val="24"/>
        </w:rPr>
        <w:t>Accessed in Http://Onesearch. Id</w:t>
      </w:r>
      <w:r w:rsidRPr="007F4B79">
        <w:rPr>
          <w:noProof/>
          <w:sz w:val="22"/>
          <w:szCs w:val="24"/>
        </w:rPr>
        <w:t>.</w:t>
      </w:r>
    </w:p>
    <w:p w14:paraId="75031878"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Septianto, H., &amp; Widiharih, T. (2010). Analisis Efisiensi Bank Perkreditan Rakyat Di Kota Semarang Dengan Pendekatan Data Envolepment Analysis. </w:t>
      </w:r>
      <w:r w:rsidRPr="007F4B79">
        <w:rPr>
          <w:i/>
          <w:iCs/>
          <w:noProof/>
          <w:sz w:val="22"/>
          <w:szCs w:val="24"/>
        </w:rPr>
        <w:t>Media Statistika</w:t>
      </w:r>
      <w:r w:rsidRPr="007F4B79">
        <w:rPr>
          <w:noProof/>
          <w:sz w:val="22"/>
          <w:szCs w:val="24"/>
        </w:rPr>
        <w:t xml:space="preserve">, </w:t>
      </w:r>
      <w:r w:rsidRPr="007F4B79">
        <w:rPr>
          <w:i/>
          <w:iCs/>
          <w:noProof/>
          <w:sz w:val="22"/>
          <w:szCs w:val="24"/>
        </w:rPr>
        <w:t>3</w:t>
      </w:r>
      <w:r w:rsidRPr="007F4B79">
        <w:rPr>
          <w:noProof/>
          <w:sz w:val="22"/>
          <w:szCs w:val="24"/>
        </w:rPr>
        <w:t>(1), 41–48.</w:t>
      </w:r>
    </w:p>
    <w:p w14:paraId="12CEB440"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Sudarini, S. (2005). Penggunaan Rasio Keuangan Dalam Memprediksi Laba pada Masa Yang Akan Datang. </w:t>
      </w:r>
      <w:r w:rsidRPr="007F4B79">
        <w:rPr>
          <w:i/>
          <w:iCs/>
          <w:noProof/>
          <w:sz w:val="22"/>
          <w:szCs w:val="24"/>
        </w:rPr>
        <w:t>Jurnal Akuntansi Dan Manajemen</w:t>
      </w:r>
      <w:r w:rsidRPr="007F4B79">
        <w:rPr>
          <w:noProof/>
          <w:sz w:val="22"/>
          <w:szCs w:val="24"/>
        </w:rPr>
        <w:t xml:space="preserve">, </w:t>
      </w:r>
      <w:r w:rsidRPr="007F4B79">
        <w:rPr>
          <w:i/>
          <w:iCs/>
          <w:noProof/>
          <w:sz w:val="22"/>
          <w:szCs w:val="24"/>
        </w:rPr>
        <w:t>16</w:t>
      </w:r>
      <w:r w:rsidRPr="007F4B79">
        <w:rPr>
          <w:noProof/>
          <w:sz w:val="22"/>
          <w:szCs w:val="24"/>
        </w:rPr>
        <w:t>(3), 195–207.</w:t>
      </w:r>
    </w:p>
    <w:p w14:paraId="1EE5AA15" w14:textId="77777777" w:rsidR="007F4B79" w:rsidRPr="007F4B79" w:rsidRDefault="007F4B79" w:rsidP="007F4B79">
      <w:pPr>
        <w:widowControl w:val="0"/>
        <w:autoSpaceDE w:val="0"/>
        <w:autoSpaceDN w:val="0"/>
        <w:adjustRightInd w:val="0"/>
        <w:spacing w:after="120"/>
        <w:ind w:left="480" w:hanging="480"/>
        <w:rPr>
          <w:noProof/>
          <w:sz w:val="22"/>
          <w:szCs w:val="24"/>
        </w:rPr>
      </w:pPr>
      <w:r w:rsidRPr="007F4B79">
        <w:rPr>
          <w:noProof/>
          <w:sz w:val="22"/>
          <w:szCs w:val="24"/>
        </w:rPr>
        <w:t xml:space="preserve">Sugiri, S., &amp; Riyono, B. A. (2002). Pengantar Akuntansi 1, edisi V. </w:t>
      </w:r>
      <w:r w:rsidRPr="007F4B79">
        <w:rPr>
          <w:i/>
          <w:iCs/>
          <w:noProof/>
          <w:sz w:val="22"/>
          <w:szCs w:val="24"/>
        </w:rPr>
        <w:t>Yogyakarta: UPP AMP YKPN</w:t>
      </w:r>
      <w:r w:rsidRPr="007F4B79">
        <w:rPr>
          <w:noProof/>
          <w:sz w:val="22"/>
          <w:szCs w:val="24"/>
        </w:rPr>
        <w:t>.</w:t>
      </w:r>
    </w:p>
    <w:p w14:paraId="6BBAAF42" w14:textId="77777777" w:rsidR="007F4B79" w:rsidRPr="007F4B79" w:rsidRDefault="007F4B79" w:rsidP="007F4B79">
      <w:pPr>
        <w:widowControl w:val="0"/>
        <w:autoSpaceDE w:val="0"/>
        <w:autoSpaceDN w:val="0"/>
        <w:adjustRightInd w:val="0"/>
        <w:spacing w:after="120"/>
        <w:ind w:left="480" w:hanging="480"/>
        <w:rPr>
          <w:noProof/>
          <w:sz w:val="22"/>
        </w:rPr>
      </w:pPr>
      <w:r w:rsidRPr="007F4B79">
        <w:rPr>
          <w:noProof/>
          <w:sz w:val="22"/>
          <w:szCs w:val="24"/>
        </w:rPr>
        <w:t xml:space="preserve">Sugiyono, D. (2008). Metode penelitian bisnis. </w:t>
      </w:r>
      <w:r w:rsidRPr="007F4B79">
        <w:rPr>
          <w:i/>
          <w:iCs/>
          <w:noProof/>
          <w:sz w:val="22"/>
          <w:szCs w:val="24"/>
        </w:rPr>
        <w:t>Bandung: Pusat Bahasa Depdiknas</w:t>
      </w:r>
      <w:r w:rsidRPr="007F4B79">
        <w:rPr>
          <w:noProof/>
          <w:sz w:val="22"/>
          <w:szCs w:val="24"/>
        </w:rPr>
        <w:t>.</w:t>
      </w:r>
    </w:p>
    <w:p w14:paraId="076ADEB5" w14:textId="1C169F29" w:rsidR="00482F53" w:rsidRDefault="00FB1E1E" w:rsidP="00633E52">
      <w:pPr>
        <w:widowControl w:val="0"/>
        <w:autoSpaceDE w:val="0"/>
        <w:autoSpaceDN w:val="0"/>
        <w:adjustRightInd w:val="0"/>
        <w:spacing w:after="120"/>
        <w:rPr>
          <w:sz w:val="22"/>
          <w:szCs w:val="22"/>
        </w:rPr>
      </w:pPr>
      <w:r>
        <w:rPr>
          <w:sz w:val="22"/>
          <w:szCs w:val="22"/>
        </w:rPr>
        <w:fldChar w:fldCharType="end"/>
      </w: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1263" w14:textId="77777777" w:rsidR="0048437B" w:rsidRDefault="0048437B">
      <w:r>
        <w:separator/>
      </w:r>
    </w:p>
  </w:endnote>
  <w:endnote w:type="continuationSeparator" w:id="0">
    <w:p w14:paraId="3555EB33" w14:textId="77777777" w:rsidR="0048437B" w:rsidRDefault="0048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EndPr/>
    <w:sdtContent>
      <w:p w14:paraId="0D14C54C" w14:textId="77777777"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08B90" w14:textId="77777777" w:rsidR="0048437B" w:rsidRDefault="0048437B">
      <w:r>
        <w:separator/>
      </w:r>
    </w:p>
  </w:footnote>
  <w:footnote w:type="continuationSeparator" w:id="0">
    <w:p w14:paraId="7E0DC833" w14:textId="77777777" w:rsidR="0048437B" w:rsidRDefault="00484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
    <w:lvl w:ilvl="0">
      <w:start w:val="1"/>
      <w:numFmt w:val="decimal"/>
      <w:lvlText w:val="%1."/>
      <w:lvlJc w:val="left"/>
      <w:pPr>
        <w:tabs>
          <w:tab w:val="num" w:pos="1140"/>
        </w:tabs>
        <w:ind w:left="1140" w:hanging="360"/>
      </w:pPr>
      <w:rPr>
        <w:rFonts w:cs="Times New Roman"/>
      </w:rPr>
    </w:lvl>
  </w:abstractNum>
  <w:abstractNum w:abstractNumId="1" w15:restartNumberingAfterBreak="0">
    <w:nsid w:val="0075342F"/>
    <w:multiLevelType w:val="hybridMultilevel"/>
    <w:tmpl w:val="E16C944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E2573F"/>
    <w:multiLevelType w:val="hybridMultilevel"/>
    <w:tmpl w:val="A48C070E"/>
    <w:lvl w:ilvl="0" w:tplc="04090019">
      <w:start w:val="1"/>
      <w:numFmt w:val="lowerLetter"/>
      <w:lvlText w:val="%1."/>
      <w:lvlJc w:val="left"/>
      <w:pPr>
        <w:ind w:left="1426" w:hanging="360"/>
      </w:pPr>
      <w:rPr>
        <w:rFonts w:cs="Times New Roman"/>
      </w:rPr>
    </w:lvl>
    <w:lvl w:ilvl="1" w:tplc="04090019" w:tentative="1">
      <w:start w:val="1"/>
      <w:numFmt w:val="lowerLetter"/>
      <w:lvlText w:val="%2."/>
      <w:lvlJc w:val="left"/>
      <w:pPr>
        <w:ind w:left="2146" w:hanging="360"/>
      </w:pPr>
      <w:rPr>
        <w:rFonts w:cs="Times New Roman"/>
      </w:rPr>
    </w:lvl>
    <w:lvl w:ilvl="2" w:tplc="0409001B" w:tentative="1">
      <w:start w:val="1"/>
      <w:numFmt w:val="lowerRoman"/>
      <w:lvlText w:val="%3."/>
      <w:lvlJc w:val="right"/>
      <w:pPr>
        <w:ind w:left="2866" w:hanging="180"/>
      </w:pPr>
      <w:rPr>
        <w:rFonts w:cs="Times New Roman"/>
      </w:rPr>
    </w:lvl>
    <w:lvl w:ilvl="3" w:tplc="0409000F" w:tentative="1">
      <w:start w:val="1"/>
      <w:numFmt w:val="decimal"/>
      <w:lvlText w:val="%4."/>
      <w:lvlJc w:val="left"/>
      <w:pPr>
        <w:ind w:left="3586" w:hanging="360"/>
      </w:pPr>
      <w:rPr>
        <w:rFonts w:cs="Times New Roman"/>
      </w:rPr>
    </w:lvl>
    <w:lvl w:ilvl="4" w:tplc="04090019" w:tentative="1">
      <w:start w:val="1"/>
      <w:numFmt w:val="lowerLetter"/>
      <w:lvlText w:val="%5."/>
      <w:lvlJc w:val="left"/>
      <w:pPr>
        <w:ind w:left="4306" w:hanging="360"/>
      </w:pPr>
      <w:rPr>
        <w:rFonts w:cs="Times New Roman"/>
      </w:rPr>
    </w:lvl>
    <w:lvl w:ilvl="5" w:tplc="0409001B" w:tentative="1">
      <w:start w:val="1"/>
      <w:numFmt w:val="lowerRoman"/>
      <w:lvlText w:val="%6."/>
      <w:lvlJc w:val="right"/>
      <w:pPr>
        <w:ind w:left="5026" w:hanging="180"/>
      </w:pPr>
      <w:rPr>
        <w:rFonts w:cs="Times New Roman"/>
      </w:rPr>
    </w:lvl>
    <w:lvl w:ilvl="6" w:tplc="0409000F" w:tentative="1">
      <w:start w:val="1"/>
      <w:numFmt w:val="decimal"/>
      <w:lvlText w:val="%7."/>
      <w:lvlJc w:val="left"/>
      <w:pPr>
        <w:ind w:left="5746" w:hanging="360"/>
      </w:pPr>
      <w:rPr>
        <w:rFonts w:cs="Times New Roman"/>
      </w:rPr>
    </w:lvl>
    <w:lvl w:ilvl="7" w:tplc="04090019" w:tentative="1">
      <w:start w:val="1"/>
      <w:numFmt w:val="lowerLetter"/>
      <w:lvlText w:val="%8."/>
      <w:lvlJc w:val="left"/>
      <w:pPr>
        <w:ind w:left="6466" w:hanging="360"/>
      </w:pPr>
      <w:rPr>
        <w:rFonts w:cs="Times New Roman"/>
      </w:rPr>
    </w:lvl>
    <w:lvl w:ilvl="8" w:tplc="0409001B" w:tentative="1">
      <w:start w:val="1"/>
      <w:numFmt w:val="lowerRoman"/>
      <w:lvlText w:val="%9."/>
      <w:lvlJc w:val="right"/>
      <w:pPr>
        <w:ind w:left="7186" w:hanging="180"/>
      </w:pPr>
      <w:rPr>
        <w:rFonts w:cs="Times New Roman"/>
      </w:rPr>
    </w:lvl>
  </w:abstractNum>
  <w:abstractNum w:abstractNumId="3" w15:restartNumberingAfterBreak="0">
    <w:nsid w:val="18AC3B76"/>
    <w:multiLevelType w:val="hybridMultilevel"/>
    <w:tmpl w:val="D1149B4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C940A7F"/>
    <w:multiLevelType w:val="hybridMultilevel"/>
    <w:tmpl w:val="462096EA"/>
    <w:lvl w:ilvl="0" w:tplc="04090017">
      <w:start w:val="1"/>
      <w:numFmt w:val="lowerLetter"/>
      <w:lvlText w:val="%1)"/>
      <w:lvlJc w:val="lef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5" w15:restartNumberingAfterBreak="0">
    <w:nsid w:val="2F9B1C71"/>
    <w:multiLevelType w:val="hybridMultilevel"/>
    <w:tmpl w:val="FE96755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FB732A7"/>
    <w:multiLevelType w:val="hybridMultilevel"/>
    <w:tmpl w:val="AF6A13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26879C7"/>
    <w:multiLevelType w:val="hybridMultilevel"/>
    <w:tmpl w:val="98FC90A0"/>
    <w:lvl w:ilvl="0" w:tplc="0AA255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66884B4C"/>
    <w:multiLevelType w:val="hybridMultilevel"/>
    <w:tmpl w:val="13CA7C00"/>
    <w:lvl w:ilvl="0" w:tplc="0AA25520">
      <w:start w:val="1"/>
      <w:numFmt w:val="decimal"/>
      <w:lvlText w:val="%1."/>
      <w:lvlJc w:val="left"/>
      <w:pPr>
        <w:ind w:left="648" w:hanging="360"/>
      </w:pPr>
      <w:rPr>
        <w:rFonts w:hint="default"/>
      </w:rPr>
    </w:lvl>
    <w:lvl w:ilvl="1" w:tplc="38090019" w:tentative="1">
      <w:start w:val="1"/>
      <w:numFmt w:val="lowerLetter"/>
      <w:lvlText w:val="%2."/>
      <w:lvlJc w:val="left"/>
      <w:pPr>
        <w:ind w:left="1368" w:hanging="360"/>
      </w:pPr>
    </w:lvl>
    <w:lvl w:ilvl="2" w:tplc="3809001B" w:tentative="1">
      <w:start w:val="1"/>
      <w:numFmt w:val="lowerRoman"/>
      <w:lvlText w:val="%3."/>
      <w:lvlJc w:val="right"/>
      <w:pPr>
        <w:ind w:left="2088" w:hanging="180"/>
      </w:pPr>
    </w:lvl>
    <w:lvl w:ilvl="3" w:tplc="3809000F" w:tentative="1">
      <w:start w:val="1"/>
      <w:numFmt w:val="decimal"/>
      <w:lvlText w:val="%4."/>
      <w:lvlJc w:val="left"/>
      <w:pPr>
        <w:ind w:left="2808" w:hanging="360"/>
      </w:pPr>
    </w:lvl>
    <w:lvl w:ilvl="4" w:tplc="38090019" w:tentative="1">
      <w:start w:val="1"/>
      <w:numFmt w:val="lowerLetter"/>
      <w:lvlText w:val="%5."/>
      <w:lvlJc w:val="left"/>
      <w:pPr>
        <w:ind w:left="3528" w:hanging="360"/>
      </w:pPr>
    </w:lvl>
    <w:lvl w:ilvl="5" w:tplc="3809001B" w:tentative="1">
      <w:start w:val="1"/>
      <w:numFmt w:val="lowerRoman"/>
      <w:lvlText w:val="%6."/>
      <w:lvlJc w:val="right"/>
      <w:pPr>
        <w:ind w:left="4248" w:hanging="180"/>
      </w:pPr>
    </w:lvl>
    <w:lvl w:ilvl="6" w:tplc="3809000F" w:tentative="1">
      <w:start w:val="1"/>
      <w:numFmt w:val="decimal"/>
      <w:lvlText w:val="%7."/>
      <w:lvlJc w:val="left"/>
      <w:pPr>
        <w:ind w:left="4968" w:hanging="360"/>
      </w:pPr>
    </w:lvl>
    <w:lvl w:ilvl="7" w:tplc="38090019" w:tentative="1">
      <w:start w:val="1"/>
      <w:numFmt w:val="lowerLetter"/>
      <w:lvlText w:val="%8."/>
      <w:lvlJc w:val="left"/>
      <w:pPr>
        <w:ind w:left="5688" w:hanging="360"/>
      </w:pPr>
    </w:lvl>
    <w:lvl w:ilvl="8" w:tplc="3809001B" w:tentative="1">
      <w:start w:val="1"/>
      <w:numFmt w:val="lowerRoman"/>
      <w:lvlText w:val="%9."/>
      <w:lvlJc w:val="right"/>
      <w:pPr>
        <w:ind w:left="6408" w:hanging="180"/>
      </w:pPr>
    </w:lvl>
  </w:abstractNum>
  <w:num w:numId="1">
    <w:abstractNumId w:val="9"/>
  </w:num>
  <w:num w:numId="2">
    <w:abstractNumId w:val="7"/>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10"/>
  </w:num>
  <w:num w:numId="9">
    <w:abstractNumId w:val="5"/>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042EC8"/>
    <w:rsid w:val="000C567E"/>
    <w:rsid w:val="00136193"/>
    <w:rsid w:val="001419FC"/>
    <w:rsid w:val="001B277F"/>
    <w:rsid w:val="001D0642"/>
    <w:rsid w:val="001F364B"/>
    <w:rsid w:val="001F5F7D"/>
    <w:rsid w:val="002006E1"/>
    <w:rsid w:val="00201B74"/>
    <w:rsid w:val="00203B5F"/>
    <w:rsid w:val="0021008A"/>
    <w:rsid w:val="00214280"/>
    <w:rsid w:val="00220AAF"/>
    <w:rsid w:val="002241B8"/>
    <w:rsid w:val="002318A5"/>
    <w:rsid w:val="00240055"/>
    <w:rsid w:val="0026234A"/>
    <w:rsid w:val="00307AC7"/>
    <w:rsid w:val="00324AFE"/>
    <w:rsid w:val="00336B34"/>
    <w:rsid w:val="003451AD"/>
    <w:rsid w:val="003C7443"/>
    <w:rsid w:val="004013F0"/>
    <w:rsid w:val="004369AD"/>
    <w:rsid w:val="004507A5"/>
    <w:rsid w:val="00467D33"/>
    <w:rsid w:val="00482F53"/>
    <w:rsid w:val="0048437B"/>
    <w:rsid w:val="004A6B49"/>
    <w:rsid w:val="004B7814"/>
    <w:rsid w:val="004C5327"/>
    <w:rsid w:val="004D0851"/>
    <w:rsid w:val="00517C21"/>
    <w:rsid w:val="00541D2A"/>
    <w:rsid w:val="00575733"/>
    <w:rsid w:val="00580208"/>
    <w:rsid w:val="005E0159"/>
    <w:rsid w:val="005E67A9"/>
    <w:rsid w:val="006048B8"/>
    <w:rsid w:val="00612CF4"/>
    <w:rsid w:val="00633E52"/>
    <w:rsid w:val="006459CF"/>
    <w:rsid w:val="0065308C"/>
    <w:rsid w:val="006636B1"/>
    <w:rsid w:val="00670614"/>
    <w:rsid w:val="006C22BB"/>
    <w:rsid w:val="00711C4D"/>
    <w:rsid w:val="00713F5B"/>
    <w:rsid w:val="007349A7"/>
    <w:rsid w:val="007432C2"/>
    <w:rsid w:val="007877BF"/>
    <w:rsid w:val="007A0CBD"/>
    <w:rsid w:val="007D1129"/>
    <w:rsid w:val="007E6C26"/>
    <w:rsid w:val="007F3CF3"/>
    <w:rsid w:val="007F4B79"/>
    <w:rsid w:val="0080184F"/>
    <w:rsid w:val="0084586B"/>
    <w:rsid w:val="00876F86"/>
    <w:rsid w:val="008964A4"/>
    <w:rsid w:val="008B6850"/>
    <w:rsid w:val="008D4005"/>
    <w:rsid w:val="009243FC"/>
    <w:rsid w:val="009316D9"/>
    <w:rsid w:val="009331BC"/>
    <w:rsid w:val="009514D3"/>
    <w:rsid w:val="0099047D"/>
    <w:rsid w:val="00992B6D"/>
    <w:rsid w:val="009D4C59"/>
    <w:rsid w:val="009F3609"/>
    <w:rsid w:val="00A03ECE"/>
    <w:rsid w:val="00A5288E"/>
    <w:rsid w:val="00A56E67"/>
    <w:rsid w:val="00A72B34"/>
    <w:rsid w:val="00A964A9"/>
    <w:rsid w:val="00AD6B26"/>
    <w:rsid w:val="00AE435A"/>
    <w:rsid w:val="00B178C0"/>
    <w:rsid w:val="00B97D46"/>
    <w:rsid w:val="00BC782F"/>
    <w:rsid w:val="00BD4300"/>
    <w:rsid w:val="00BE5E04"/>
    <w:rsid w:val="00BE7B73"/>
    <w:rsid w:val="00C35CDC"/>
    <w:rsid w:val="00CA4DBB"/>
    <w:rsid w:val="00CA633C"/>
    <w:rsid w:val="00D500E1"/>
    <w:rsid w:val="00D73172"/>
    <w:rsid w:val="00DB5735"/>
    <w:rsid w:val="00DD454B"/>
    <w:rsid w:val="00DD48A1"/>
    <w:rsid w:val="00DE4AF3"/>
    <w:rsid w:val="00E21DD3"/>
    <w:rsid w:val="00E226DA"/>
    <w:rsid w:val="00E501F4"/>
    <w:rsid w:val="00E80E1B"/>
    <w:rsid w:val="00E93AAD"/>
    <w:rsid w:val="00EB06C7"/>
    <w:rsid w:val="00EC5540"/>
    <w:rsid w:val="00F007C5"/>
    <w:rsid w:val="00F0081E"/>
    <w:rsid w:val="00F01E62"/>
    <w:rsid w:val="00F22146"/>
    <w:rsid w:val="00F41C66"/>
    <w:rsid w:val="00F51B6E"/>
    <w:rsid w:val="00F54EC7"/>
    <w:rsid w:val="00F7073A"/>
    <w:rsid w:val="00FB1E1E"/>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05E2C"/>
  <w15:docId w15:val="{07EA1199-9AE7-466C-87A4-6B21B43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apple-style-span">
    <w:name w:val="apple-style-span"/>
    <w:basedOn w:val="DefaultParagraphFont"/>
    <w:rsid w:val="004507A5"/>
    <w:rPr>
      <w:rFonts w:cs="Times New Roman"/>
    </w:rPr>
  </w:style>
  <w:style w:type="paragraph" w:customStyle="1" w:styleId="msolistparagraph0">
    <w:name w:val="msolistparagraph"/>
    <w:basedOn w:val="Normal"/>
    <w:rsid w:val="00FB1E1E"/>
    <w:pPr>
      <w:ind w:left="720"/>
      <w:jc w:val="both"/>
    </w:pPr>
    <w:rPr>
      <w:rFonts w:ascii="Calibri" w:hAnsi="Calibri" w:cs="Calibri"/>
      <w:sz w:val="22"/>
      <w:szCs w:val="22"/>
    </w:rPr>
  </w:style>
  <w:style w:type="paragraph" w:styleId="FootnoteText">
    <w:name w:val="footnote text"/>
    <w:basedOn w:val="Normal"/>
    <w:link w:val="FootnoteTextChar"/>
    <w:uiPriority w:val="99"/>
    <w:unhideWhenUsed/>
    <w:rsid w:val="00FB1E1E"/>
    <w:rPr>
      <w:rFonts w:ascii="Calibri" w:hAnsi="Calibri"/>
      <w:sz w:val="20"/>
    </w:rPr>
  </w:style>
  <w:style w:type="character" w:customStyle="1" w:styleId="FootnoteTextChar">
    <w:name w:val="Footnote Text Char"/>
    <w:basedOn w:val="DefaultParagraphFont"/>
    <w:link w:val="FootnoteText"/>
    <w:uiPriority w:val="99"/>
    <w:rsid w:val="00FB1E1E"/>
    <w:rPr>
      <w:rFonts w:ascii="Calibri" w:eastAsia="Times New Roman" w:hAnsi="Calibri"/>
      <w:sz w:val="20"/>
      <w:szCs w:val="20"/>
    </w:rPr>
  </w:style>
  <w:style w:type="character" w:styleId="FootnoteReference">
    <w:name w:val="footnote reference"/>
    <w:basedOn w:val="DefaultParagraphFont"/>
    <w:uiPriority w:val="99"/>
    <w:unhideWhenUsed/>
    <w:rsid w:val="00FB1E1E"/>
    <w:rPr>
      <w:rFonts w:cs="Times New Roman"/>
      <w:vertAlign w:val="superscript"/>
    </w:rPr>
  </w:style>
  <w:style w:type="character" w:customStyle="1" w:styleId="apple-converted-space">
    <w:name w:val="apple-converted-space"/>
    <w:basedOn w:val="DefaultParagraphFont"/>
    <w:rsid w:val="00FB1E1E"/>
    <w:rPr>
      <w:rFonts w:cs="Times New Roman"/>
    </w:rPr>
  </w:style>
  <w:style w:type="paragraph" w:customStyle="1" w:styleId="Default">
    <w:name w:val="Default"/>
    <w:rsid w:val="00FB1E1E"/>
    <w:pPr>
      <w:autoSpaceDE w:val="0"/>
      <w:autoSpaceDN w:val="0"/>
      <w:adjustRightInd w:val="0"/>
      <w:spacing w:line="240" w:lineRule="auto"/>
    </w:pPr>
    <w:rPr>
      <w:rFonts w:ascii="Book Antiqua" w:eastAsia="Times New Roman" w:hAnsi="Book Antiqua" w:cs="Book Antiqua"/>
      <w:color w:val="000000"/>
    </w:rPr>
  </w:style>
  <w:style w:type="paragraph" w:customStyle="1" w:styleId="Normal1">
    <w:name w:val="Normal+1"/>
    <w:basedOn w:val="Default"/>
    <w:next w:val="Default"/>
    <w:uiPriority w:val="99"/>
    <w:rsid w:val="00FB1E1E"/>
    <w:rPr>
      <w:rFonts w:cs="Times New Roman"/>
      <w:color w:val="auto"/>
    </w:rPr>
  </w:style>
  <w:style w:type="paragraph" w:styleId="NormalWeb">
    <w:name w:val="Normal (Web)"/>
    <w:basedOn w:val="Normal"/>
    <w:uiPriority w:val="99"/>
    <w:unhideWhenUsed/>
    <w:rsid w:val="00FB1E1E"/>
    <w:pPr>
      <w:spacing w:before="100" w:beforeAutospacing="1" w:after="100" w:afterAutospacing="1"/>
    </w:pPr>
    <w:rPr>
      <w:rFonts w:ascii="Calibri" w:hAnsi="Calibri"/>
      <w:szCs w:val="24"/>
    </w:rPr>
  </w:style>
  <w:style w:type="paragraph" w:styleId="BalloonText">
    <w:name w:val="Balloon Text"/>
    <w:basedOn w:val="Normal"/>
    <w:link w:val="BalloonTextChar"/>
    <w:uiPriority w:val="99"/>
    <w:semiHidden/>
    <w:unhideWhenUsed/>
    <w:rsid w:val="00FB1E1E"/>
    <w:rPr>
      <w:rFonts w:ascii="Tahoma" w:hAnsi="Tahoma" w:cs="Tahoma"/>
      <w:sz w:val="16"/>
      <w:szCs w:val="16"/>
    </w:rPr>
  </w:style>
  <w:style w:type="character" w:customStyle="1" w:styleId="BalloonTextChar">
    <w:name w:val="Balloon Text Char"/>
    <w:basedOn w:val="DefaultParagraphFont"/>
    <w:link w:val="BalloonText"/>
    <w:uiPriority w:val="99"/>
    <w:semiHidden/>
    <w:rsid w:val="00FB1E1E"/>
    <w:rPr>
      <w:rFonts w:ascii="Tahoma" w:eastAsia="Times New Roman" w:hAnsi="Tahoma" w:cs="Tahoma"/>
      <w:sz w:val="16"/>
      <w:szCs w:val="16"/>
    </w:rPr>
  </w:style>
  <w:style w:type="character" w:customStyle="1" w:styleId="FootnoteCharacters">
    <w:name w:val="Footnote Characters"/>
    <w:basedOn w:val="DefaultParagraphFont"/>
    <w:uiPriority w:val="99"/>
    <w:rsid w:val="00FB1E1E"/>
    <w:rPr>
      <w:rFonts w:cs="Times New Roman"/>
      <w:vertAlign w:val="superscript"/>
    </w:rPr>
  </w:style>
  <w:style w:type="paragraph" w:customStyle="1" w:styleId="Normal4">
    <w:name w:val="Normal+4"/>
    <w:basedOn w:val="Default"/>
    <w:next w:val="Default"/>
    <w:uiPriority w:val="99"/>
    <w:rsid w:val="00FB1E1E"/>
    <w:rPr>
      <w:rFonts w:ascii="Times New Roman" w:hAnsi="Times New Roman" w:cs="Times New Roman"/>
      <w:color w:val="auto"/>
    </w:rPr>
  </w:style>
  <w:style w:type="paragraph" w:customStyle="1" w:styleId="BodyText21">
    <w:name w:val="Body Text 2+1"/>
    <w:basedOn w:val="Default"/>
    <w:next w:val="Default"/>
    <w:uiPriority w:val="99"/>
    <w:rsid w:val="00FB1E1E"/>
    <w:rPr>
      <w:rFonts w:ascii="Times New Roman" w:hAnsi="Times New Roman" w:cs="Times New Roman"/>
      <w:color w:val="auto"/>
    </w:rPr>
  </w:style>
  <w:style w:type="paragraph" w:customStyle="1" w:styleId="Normal5">
    <w:name w:val="Normal+5"/>
    <w:basedOn w:val="Default"/>
    <w:next w:val="Default"/>
    <w:uiPriority w:val="99"/>
    <w:rsid w:val="00FB1E1E"/>
    <w:rPr>
      <w:rFonts w:ascii="Times New Roman" w:hAnsi="Times New Roman" w:cs="Times New Roman"/>
      <w:color w:val="auto"/>
    </w:rPr>
  </w:style>
  <w:style w:type="character" w:customStyle="1" w:styleId="FootnoteTextChar1">
    <w:name w:val="Footnote Text Char1"/>
    <w:aliases w:val="Footnote Text Char Char"/>
    <w:basedOn w:val="DefaultParagraphFont"/>
    <w:uiPriority w:val="99"/>
    <w:semiHidden/>
    <w:locked/>
    <w:rsid w:val="00FB1E1E"/>
    <w:rPr>
      <w:rFonts w:cs="Times New Roman"/>
      <w:lang w:val="en-US" w:eastAsia="en-US" w:bidi="ar-SA"/>
    </w:rPr>
  </w:style>
  <w:style w:type="paragraph" w:customStyle="1" w:styleId="Normal3">
    <w:name w:val="Normal+3"/>
    <w:basedOn w:val="Default"/>
    <w:next w:val="Default"/>
    <w:uiPriority w:val="99"/>
    <w:rsid w:val="00FB1E1E"/>
    <w:rPr>
      <w:rFonts w:ascii="Times New Roman" w:hAnsi="Times New Roman" w:cs="Times New Roman"/>
      <w:color w:val="auto"/>
    </w:rPr>
  </w:style>
  <w:style w:type="paragraph" w:customStyle="1" w:styleId="Normal2">
    <w:name w:val="Normal+2"/>
    <w:basedOn w:val="Default"/>
    <w:next w:val="Default"/>
    <w:uiPriority w:val="99"/>
    <w:rsid w:val="00FB1E1E"/>
    <w:rPr>
      <w:rFonts w:ascii="Times New Roman" w:hAnsi="Times New Roman" w:cs="Times New Roman"/>
      <w:color w:val="auto"/>
    </w:rPr>
  </w:style>
  <w:style w:type="character" w:styleId="FollowedHyperlink">
    <w:name w:val="FollowedHyperlink"/>
    <w:basedOn w:val="DefaultParagraphFont"/>
    <w:uiPriority w:val="99"/>
    <w:semiHidden/>
    <w:unhideWhenUsed/>
    <w:rsid w:val="00FB1E1E"/>
    <w:rPr>
      <w:color w:val="800080" w:themeColor="followedHyperlink"/>
      <w:u w:val="single"/>
    </w:rPr>
  </w:style>
  <w:style w:type="character" w:styleId="UnresolvedMention">
    <w:name w:val="Unresolved Mention"/>
    <w:basedOn w:val="DefaultParagraphFont"/>
    <w:uiPriority w:val="99"/>
    <w:semiHidden/>
    <w:unhideWhenUsed/>
    <w:rsid w:val="003C7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73417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083724134">
      <w:bodyDiv w:val="1"/>
      <w:marLeft w:val="0"/>
      <w:marRight w:val="0"/>
      <w:marTop w:val="0"/>
      <w:marBottom w:val="0"/>
      <w:divBdr>
        <w:top w:val="none" w:sz="0" w:space="0" w:color="auto"/>
        <w:left w:val="none" w:sz="0" w:space="0" w:color="auto"/>
        <w:bottom w:val="none" w:sz="0" w:space="0" w:color="auto"/>
        <w:right w:val="none" w:sz="0" w:space="0" w:color="auto"/>
      </w:divBdr>
    </w:div>
    <w:div w:id="1337000494">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89781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hakim@walisongo.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x/" TargetMode="External"/><Relationship Id="rId5" Type="http://schemas.openxmlformats.org/officeDocument/2006/relationships/webSettings" Target="webSettings.xml"/><Relationship Id="rId10" Type="http://schemas.openxmlformats.org/officeDocument/2006/relationships/hyperlink" Target="http://www.js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9384</Words>
  <Characters>53494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Muhammad Abdul Aziz</cp:lastModifiedBy>
  <cp:revision>13</cp:revision>
  <dcterms:created xsi:type="dcterms:W3CDTF">2017-09-09T02:53:00Z</dcterms:created>
  <dcterms:modified xsi:type="dcterms:W3CDTF">2022-02-13T03:25:00Z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6a8a161f-e40d-3e42-8e9d-fd36cdfb2920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