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7647" w14:textId="0F41874E" w:rsidR="004B7814" w:rsidRDefault="00993946" w:rsidP="00F16C06">
      <w:pPr>
        <w:pStyle w:val="Title"/>
        <w:tabs>
          <w:tab w:val="left" w:pos="-5400"/>
          <w:tab w:val="left" w:pos="-3330"/>
        </w:tabs>
        <w:rPr>
          <w:sz w:val="24"/>
          <w:lang w:val="id-ID"/>
        </w:rPr>
      </w:pPr>
      <w:r>
        <w:rPr>
          <w:sz w:val="24"/>
        </w:rPr>
        <w:t>Etika Pedagang menurut Al-Qur’an dan Sunnah</w:t>
      </w:r>
    </w:p>
    <w:p w14:paraId="172249C8" w14:textId="77777777" w:rsidR="00D73172" w:rsidRDefault="00D73172" w:rsidP="00F16C06">
      <w:pPr>
        <w:jc w:val="center"/>
        <w:rPr>
          <w:b/>
          <w:sz w:val="28"/>
        </w:rPr>
      </w:pPr>
    </w:p>
    <w:p w14:paraId="19753BED" w14:textId="5F0482C6" w:rsidR="00D73172" w:rsidRPr="00E75987" w:rsidRDefault="00993946" w:rsidP="00F16C06">
      <w:pPr>
        <w:jc w:val="center"/>
        <w:rPr>
          <w:b/>
          <w:sz w:val="20"/>
          <w:vertAlign w:val="superscript"/>
        </w:rPr>
      </w:pPr>
      <w:r>
        <w:rPr>
          <w:b/>
          <w:sz w:val="20"/>
        </w:rPr>
        <w:t>Nahlah</w:t>
      </w:r>
      <w:r w:rsidR="00D73172">
        <w:rPr>
          <w:b/>
          <w:sz w:val="20"/>
          <w:vertAlign w:val="superscript"/>
        </w:rPr>
        <w:t>1</w:t>
      </w:r>
      <w:r w:rsidR="00B24F3B">
        <w:rPr>
          <w:b/>
          <w:sz w:val="20"/>
          <w:vertAlign w:val="superscript"/>
        </w:rPr>
        <w:t>*</w:t>
      </w:r>
      <w:proofErr w:type="gramStart"/>
      <w:r w:rsidR="00D73172">
        <w:rPr>
          <w:b/>
          <w:sz w:val="20"/>
          <w:vertAlign w:val="superscript"/>
        </w:rPr>
        <w:t>)</w:t>
      </w:r>
      <w:r w:rsidR="00D73172">
        <w:rPr>
          <w:b/>
          <w:sz w:val="20"/>
        </w:rPr>
        <w:t xml:space="preserve">, </w:t>
      </w:r>
      <w:r w:rsidR="00F7073A">
        <w:rPr>
          <w:b/>
          <w:sz w:val="20"/>
        </w:rPr>
        <w:t xml:space="preserve"> </w:t>
      </w:r>
      <w:r>
        <w:rPr>
          <w:b/>
          <w:sz w:val="20"/>
        </w:rPr>
        <w:t>Abustani</w:t>
      </w:r>
      <w:proofErr w:type="gramEnd"/>
      <w:r>
        <w:rPr>
          <w:b/>
          <w:sz w:val="20"/>
        </w:rPr>
        <w:t xml:space="preserve"> Ilyas</w:t>
      </w:r>
      <w:r w:rsidR="00D73172">
        <w:rPr>
          <w:b/>
          <w:sz w:val="20"/>
          <w:vertAlign w:val="superscript"/>
        </w:rPr>
        <w:t>2)</w:t>
      </w:r>
      <w:r>
        <w:rPr>
          <w:b/>
          <w:sz w:val="20"/>
        </w:rPr>
        <w:t>, Tasbih</w:t>
      </w:r>
      <w:r>
        <w:rPr>
          <w:b/>
          <w:sz w:val="20"/>
          <w:vertAlign w:val="superscript"/>
        </w:rPr>
        <w:t>3)</w:t>
      </w:r>
      <w:r>
        <w:rPr>
          <w:b/>
          <w:sz w:val="20"/>
        </w:rPr>
        <w:t>, Ridwan Markarma</w:t>
      </w:r>
      <w:r w:rsidR="007723FC">
        <w:rPr>
          <w:b/>
          <w:sz w:val="20"/>
          <w:vertAlign w:val="superscript"/>
        </w:rPr>
        <w:t>4)</w:t>
      </w:r>
      <w:r w:rsidR="00E75987">
        <w:rPr>
          <w:b/>
          <w:sz w:val="20"/>
        </w:rPr>
        <w:t>, Fathur Rahman Muhdar</w:t>
      </w:r>
      <w:r w:rsidR="00E75987">
        <w:rPr>
          <w:b/>
          <w:sz w:val="20"/>
          <w:vertAlign w:val="superscript"/>
        </w:rPr>
        <w:t>5)</w:t>
      </w:r>
    </w:p>
    <w:p w14:paraId="4188A467" w14:textId="2374CF75" w:rsidR="00D73172" w:rsidRDefault="00D73172" w:rsidP="00F16C06">
      <w:pPr>
        <w:jc w:val="center"/>
        <w:rPr>
          <w:sz w:val="20"/>
        </w:rPr>
      </w:pPr>
      <w:r>
        <w:rPr>
          <w:sz w:val="20"/>
          <w:vertAlign w:val="superscript"/>
        </w:rPr>
        <w:t>1</w:t>
      </w:r>
      <w:r w:rsidR="007723FC">
        <w:rPr>
          <w:sz w:val="20"/>
        </w:rPr>
        <w:t>Adminitrasi Bisnis, Politeknik Negeri Ujung Pandang</w:t>
      </w:r>
    </w:p>
    <w:p w14:paraId="3217CAD3" w14:textId="155045FF" w:rsidR="00D73172" w:rsidRDefault="004B7814" w:rsidP="00F16C06">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mail</w:t>
      </w:r>
      <w:r w:rsidR="00B24F3B">
        <w:rPr>
          <w:rFonts w:ascii="Times New Roman" w:hAnsi="Times New Roman"/>
          <w:sz w:val="20"/>
          <w:vertAlign w:val="superscript"/>
        </w:rPr>
        <w:t>1</w:t>
      </w:r>
      <w:r w:rsidR="00D73172">
        <w:rPr>
          <w:rFonts w:ascii="Times New Roman" w:hAnsi="Times New Roman"/>
          <w:sz w:val="20"/>
        </w:rPr>
        <w:t xml:space="preserve">: </w:t>
      </w:r>
      <w:hyperlink r:id="rId8" w:history="1">
        <w:r w:rsidR="007723FC" w:rsidRPr="00EC5652">
          <w:rPr>
            <w:rStyle w:val="Hyperlink"/>
            <w:rFonts w:ascii="Times New Roman" w:hAnsi="Times New Roman"/>
            <w:sz w:val="20"/>
          </w:rPr>
          <w:t>nahlah@</w:t>
        </w:r>
      </w:hyperlink>
      <w:r w:rsidR="007723FC">
        <w:rPr>
          <w:rStyle w:val="Hyperlink"/>
          <w:rFonts w:ascii="Times New Roman" w:hAnsi="Times New Roman"/>
          <w:sz w:val="20"/>
        </w:rPr>
        <w:t>poliupg.ac.id</w:t>
      </w:r>
      <w:r w:rsidR="005E0159">
        <w:rPr>
          <w:rFonts w:ascii="Times New Roman" w:hAnsi="Times New Roman"/>
          <w:sz w:val="20"/>
        </w:rPr>
        <w:t xml:space="preserve"> </w:t>
      </w:r>
    </w:p>
    <w:p w14:paraId="55CCDE76" w14:textId="4B76BFD7" w:rsidR="00D73172" w:rsidRDefault="00D73172" w:rsidP="00F16C06">
      <w:pPr>
        <w:jc w:val="center"/>
        <w:rPr>
          <w:sz w:val="20"/>
        </w:rPr>
      </w:pPr>
      <w:r>
        <w:rPr>
          <w:sz w:val="20"/>
          <w:vertAlign w:val="superscript"/>
        </w:rPr>
        <w:t>2</w:t>
      </w:r>
      <w:r w:rsidR="007723FC">
        <w:rPr>
          <w:sz w:val="20"/>
          <w:vertAlign w:val="superscript"/>
        </w:rPr>
        <w:t>,3</w:t>
      </w:r>
      <w:r w:rsidR="007723FC">
        <w:rPr>
          <w:sz w:val="20"/>
        </w:rPr>
        <w:t>Ekonomi Syariah</w:t>
      </w:r>
      <w:r w:rsidR="0099047D">
        <w:rPr>
          <w:sz w:val="20"/>
        </w:rPr>
        <w:t xml:space="preserve">, </w:t>
      </w:r>
      <w:r w:rsidR="007723FC">
        <w:rPr>
          <w:sz w:val="20"/>
        </w:rPr>
        <w:t>Universitas Islam Negeri Alauddin Makassar</w:t>
      </w:r>
    </w:p>
    <w:p w14:paraId="2DE1E876" w14:textId="4B19C1F1" w:rsidR="00B24F3B" w:rsidRDefault="00B24F3B" w:rsidP="00F16C06">
      <w:pPr>
        <w:pStyle w:val="PageNumber1"/>
        <w:rPr>
          <w:sz w:val="20"/>
        </w:rPr>
      </w:pPr>
      <w:r>
        <w:rPr>
          <w:sz w:val="20"/>
          <w:vertAlign w:val="superscript"/>
        </w:rPr>
        <w:t>4</w:t>
      </w:r>
      <w:r>
        <w:rPr>
          <w:sz w:val="20"/>
        </w:rPr>
        <w:t>Fakultas Sastra, Bahasa, dan Humaniora</w:t>
      </w:r>
      <w:r>
        <w:rPr>
          <w:sz w:val="20"/>
        </w:rPr>
        <w:t xml:space="preserve">, Universitas </w:t>
      </w:r>
      <w:r>
        <w:rPr>
          <w:sz w:val="20"/>
        </w:rPr>
        <w:t xml:space="preserve">Hamzanwadi </w:t>
      </w:r>
    </w:p>
    <w:p w14:paraId="3632167D" w14:textId="5DE1A4DC" w:rsidR="00E75987" w:rsidRDefault="00E75987" w:rsidP="00F16C06">
      <w:pPr>
        <w:pStyle w:val="PageNumber1"/>
        <w:rPr>
          <w:sz w:val="20"/>
        </w:rPr>
      </w:pPr>
      <w:r>
        <w:rPr>
          <w:sz w:val="20"/>
          <w:vertAlign w:val="superscript"/>
        </w:rPr>
        <w:t>5</w:t>
      </w:r>
      <w:r>
        <w:rPr>
          <w:sz w:val="20"/>
        </w:rPr>
        <w:t>BPS Kabupaten Luwu Timur</w:t>
      </w:r>
    </w:p>
    <w:p w14:paraId="347E8010" w14:textId="7E32F0BB" w:rsidR="00E75987" w:rsidRPr="00E75987" w:rsidRDefault="00E75987" w:rsidP="00F16C06">
      <w:pPr>
        <w:pStyle w:val="PageNumber1"/>
        <w:rPr>
          <w:rFonts w:ascii="Times New Roman" w:hAnsi="Times New Roman"/>
          <w:sz w:val="20"/>
        </w:rPr>
      </w:pPr>
      <w:proofErr w:type="gramStart"/>
      <w:r>
        <w:rPr>
          <w:sz w:val="20"/>
        </w:rPr>
        <w:t>E-mail:fathur.rahman@bps.go.id</w:t>
      </w:r>
      <w:proofErr w:type="gramEnd"/>
    </w:p>
    <w:p w14:paraId="3F910C02" w14:textId="77777777" w:rsidR="00D73172" w:rsidRDefault="00D73172" w:rsidP="00F16C06">
      <w:pPr>
        <w:rPr>
          <w:b/>
        </w:rPr>
      </w:pPr>
    </w:p>
    <w:p w14:paraId="3A868ACF" w14:textId="099F3E0E" w:rsidR="00D73172" w:rsidRPr="005B722D" w:rsidRDefault="00D73172" w:rsidP="00F16C06">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6AAF5ACB" w14:textId="2EABA32A" w:rsidR="00713152" w:rsidRPr="005B722D" w:rsidRDefault="00713152" w:rsidP="00F16C06">
      <w:pPr>
        <w:autoSpaceDE w:val="0"/>
        <w:ind w:right="14"/>
        <w:jc w:val="both"/>
        <w:rPr>
          <w:i/>
          <w:sz w:val="22"/>
          <w:szCs w:val="22"/>
        </w:rPr>
      </w:pPr>
      <w:r w:rsidRPr="00713152">
        <w:rPr>
          <w:i/>
          <w:sz w:val="22"/>
          <w:szCs w:val="22"/>
        </w:rPr>
        <w:t>The profession of a trader is a profession that is in great demand by many people. And like other professions, this profession is inseparable from procedures and rules based on government laws and sharia based on the Al-Quran and Hadith. This profession is also very noble from an Islamic point of view, including the eight groups promised by Allah SWT to get the Throne on the Day of Judgment. Besides that, there are many other advantages. Of course, it is accompanied by several conditions that must be met to get this priority, among other things, honesty, straightforward selling, and others. This study aims to describe ethics in trading as reported in the Al-Quran and Hadith, then synchronized with business ethics according to modern economics. The research uses SLR (Systematic Literature Review) with data sources from the Al Quran, Hadith, and several journals. The study results show that the rules or ethics of doing business in a modern economy are also contained in the rules or ethics of trading according to the Al Quran and Hadith. Even more complex than what is in the Al-Quran and Hadith.</w:t>
      </w:r>
    </w:p>
    <w:p w14:paraId="39469DB2" w14:textId="77777777" w:rsidR="00D73172" w:rsidRPr="005B722D" w:rsidRDefault="00D73172" w:rsidP="00F16C06">
      <w:pPr>
        <w:autoSpaceDE w:val="0"/>
        <w:jc w:val="right"/>
        <w:rPr>
          <w:b/>
          <w:i/>
          <w:sz w:val="22"/>
          <w:szCs w:val="22"/>
        </w:rPr>
      </w:pPr>
    </w:p>
    <w:p w14:paraId="651C86BC" w14:textId="03522436" w:rsidR="00D73172" w:rsidRDefault="00D73172" w:rsidP="00F16C06">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713152">
        <w:rPr>
          <w:i/>
          <w:sz w:val="22"/>
          <w:szCs w:val="22"/>
        </w:rPr>
        <w:t>Al-Quran, ethics, hadist, trader</w:t>
      </w:r>
    </w:p>
    <w:p w14:paraId="7F4410F3" w14:textId="3F605E2E" w:rsidR="004B7814" w:rsidRPr="00713152" w:rsidRDefault="005E0159" w:rsidP="0071315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14:paraId="6B7FEFEA" w14:textId="77777777" w:rsidR="00D73172" w:rsidRPr="00F16C06" w:rsidRDefault="00D73172" w:rsidP="00F16C06">
      <w:pPr>
        <w:pStyle w:val="Heading1"/>
        <w:numPr>
          <w:ilvl w:val="0"/>
          <w:numId w:val="6"/>
        </w:numPr>
        <w:suppressAutoHyphens/>
        <w:spacing w:after="60"/>
        <w:ind w:left="360"/>
        <w:rPr>
          <w:i w:val="0"/>
          <w:sz w:val="22"/>
          <w:szCs w:val="22"/>
        </w:rPr>
      </w:pPr>
      <w:r w:rsidRPr="00F16C06">
        <w:rPr>
          <w:i w:val="0"/>
          <w:sz w:val="22"/>
          <w:szCs w:val="22"/>
        </w:rPr>
        <w:t>PENDAHULUAN [Times New Roman 11 bold]</w:t>
      </w:r>
    </w:p>
    <w:p w14:paraId="305C6BCA" w14:textId="77777777" w:rsidR="00B55090" w:rsidRPr="00F16C06" w:rsidRDefault="00B55090" w:rsidP="00F16C06">
      <w:pPr>
        <w:ind w:firstLine="567"/>
        <w:jc w:val="both"/>
        <w:rPr>
          <w:sz w:val="22"/>
          <w:szCs w:val="22"/>
        </w:rPr>
      </w:pPr>
      <w:r w:rsidRPr="00F16C06">
        <w:rPr>
          <w:sz w:val="22"/>
          <w:szCs w:val="22"/>
        </w:rPr>
        <w:t xml:space="preserve">Pada zaman dahulu kala, di zaman neolitikum (masa bercocok tanam) sekitar 4500 tahun samoai 2500 tahun SM, manusia berinteraksi dengan sesama dalam rangka memenuhi kebutuhannya dengan cara tukar menukar barang yang dikenal dengan istilah “barter”.  Misalnya, sekeranjang telur ditukar dengan beras dan seterusnya. Sistem ini kemudian mengalami kendala ketika 2 orang yang berinteraksi tidak sepakat dengan nilai dari barang yang dipertukarkan. Hal ini mendorong manusia berinovasi menciptakan alat tukar yang lebih baik hingga terciptalah jenis uang logam dan kertas seperti saat ini. Transaksi antar manusia ini kemudian dikenal dengan istilah jual beli.  Yang melakukan aktivitas menjual biasa disebut dengan nama “Penjual” atau “pedagang”.  Penjual atau yang sering disebut sebagai pedagang merupakan seseorang yang melakukan aktivitas perdagangan, memperjual belikan barang yang tidak diproduksi sendiri, untuk memperoleh keuntungan.  Sedangkan pembeli atau konsumen merupakan seseorang yang memberitahukan tentang keinginannya, dan melayani kehendaknya dengan jalan menguntungkan kedua belah pihak </w:t>
      </w:r>
      <w:r w:rsidRPr="00F16C06">
        <w:rPr>
          <w:sz w:val="22"/>
          <w:szCs w:val="22"/>
        </w:rPr>
        <w:fldChar w:fldCharType="begin" w:fldLock="1"/>
      </w:r>
      <w:r w:rsidRPr="00F16C06">
        <w:rPr>
          <w:sz w:val="22"/>
          <w:szCs w:val="22"/>
        </w:rPr>
        <w:instrText>ADDIN CSL_CITATION {"citationItems":[{"id":"ITEM-1","itemData":{"author":[{"dropping-particle":"","family":"Sujatmiko","given":"Eko","non-dropping-particle":"","parse-names":false,"suffix":""}],"edition":"1","id":"ITEM-1","issued":{"date-parts":[["2014"]]},"number-of-pages":"231","publisher":"Aksara Sinergi Media","publisher-place":"Surakarta","title":"Kamus IPS","type":"book"},"uris":["http://www.mendeley.com/documents/?uuid=1961e06f-bdec-4b81-bc20-a8a762f15404"]}],"mendeley":{"formattedCitation":"(Sujatmiko, 2014)","plainTextFormattedCitation":"(Sujatmiko, 2014)","previouslyFormattedCitation":"(Sujatmiko, 2014)"},"properties":{"noteIndex":0},"schema":"https://github.com/citation-style-language/schema/raw/master/csl-citation.json"}</w:instrText>
      </w:r>
      <w:r w:rsidRPr="00F16C06">
        <w:rPr>
          <w:sz w:val="22"/>
          <w:szCs w:val="22"/>
        </w:rPr>
        <w:fldChar w:fldCharType="separate"/>
      </w:r>
      <w:r w:rsidRPr="00F16C06">
        <w:rPr>
          <w:noProof/>
          <w:sz w:val="22"/>
          <w:szCs w:val="22"/>
        </w:rPr>
        <w:t>(Sujatmiko, 2014)</w:t>
      </w:r>
      <w:r w:rsidRPr="00F16C06">
        <w:rPr>
          <w:sz w:val="22"/>
          <w:szCs w:val="22"/>
        </w:rPr>
        <w:fldChar w:fldCharType="end"/>
      </w:r>
      <w:r w:rsidRPr="00F16C06">
        <w:rPr>
          <w:sz w:val="22"/>
          <w:szCs w:val="22"/>
        </w:rPr>
        <w:t xml:space="preserve">. </w:t>
      </w:r>
    </w:p>
    <w:p w14:paraId="649FF7ED" w14:textId="5A458225" w:rsidR="00B55090" w:rsidRPr="00F16C06" w:rsidRDefault="00B55090" w:rsidP="00F16C06">
      <w:pPr>
        <w:ind w:firstLine="567"/>
        <w:jc w:val="both"/>
        <w:rPr>
          <w:sz w:val="22"/>
          <w:szCs w:val="22"/>
        </w:rPr>
      </w:pPr>
      <w:r w:rsidRPr="00F16C06">
        <w:rPr>
          <w:sz w:val="22"/>
          <w:szCs w:val="22"/>
        </w:rPr>
        <w:t xml:space="preserve">Menjadi seorang pedagang adalah salah satu profesi yang mulia, memiliki banyak keutamaan dan mendapatkan rahmat dari Allah SWT jika dijalankan dengan baik dan benar, sebagaimana dinyatakan dalam </w:t>
      </w:r>
      <w:proofErr w:type="gramStart"/>
      <w:r w:rsidRPr="00F16C06">
        <w:rPr>
          <w:sz w:val="22"/>
          <w:szCs w:val="22"/>
        </w:rPr>
        <w:t>hadist  berikut</w:t>
      </w:r>
      <w:proofErr w:type="gramEnd"/>
      <w:r w:rsidRPr="00F16C06">
        <w:rPr>
          <w:sz w:val="22"/>
          <w:szCs w:val="22"/>
        </w:rPr>
        <w:t xml:space="preserve">: </w:t>
      </w:r>
    </w:p>
    <w:p w14:paraId="379E9C49" w14:textId="77777777" w:rsidR="00B55090" w:rsidRPr="00F16C06" w:rsidRDefault="00B55090" w:rsidP="00F16C06">
      <w:pPr>
        <w:ind w:firstLine="567"/>
        <w:jc w:val="both"/>
        <w:rPr>
          <w:sz w:val="22"/>
          <w:szCs w:val="22"/>
        </w:rPr>
      </w:pPr>
    </w:p>
    <w:p w14:paraId="67F72D3D" w14:textId="77777777" w:rsidR="00B55090" w:rsidRPr="00F16C06" w:rsidRDefault="00B55090" w:rsidP="00F16C06">
      <w:pPr>
        <w:pStyle w:val="arab"/>
        <w:bidi/>
        <w:spacing w:before="0" w:beforeAutospacing="0" w:after="0" w:afterAutospacing="0"/>
        <w:jc w:val="both"/>
        <w:rPr>
          <w:color w:val="000000"/>
          <w:sz w:val="22"/>
          <w:szCs w:val="22"/>
        </w:rPr>
      </w:pPr>
      <w:r w:rsidRPr="00F16C06">
        <w:rPr>
          <w:color w:val="000000"/>
          <w:sz w:val="22"/>
          <w:szCs w:val="22"/>
          <w:rtl/>
        </w:rPr>
        <w:t>عن عبد الله بن عمر رضي الله عنه قال: قال رسول الله صلى الله عليه و سلم: « التَّاجِرُ الأَمِينُ الصَّدُوقُ الْمُسْلِمُ مَعَ الشُّهَدَاءِ – وفي رواية: مع النبيين و الصديقين و الشهداء –  يَوْمَ الْقِيَامَةِ » رواه ابن ماجه والحاكم والدارقطني وغيرهم</w:t>
      </w:r>
    </w:p>
    <w:p w14:paraId="108F7DD1" w14:textId="33FDF15E" w:rsidR="00B55090" w:rsidRPr="00F16C06" w:rsidRDefault="00B55090" w:rsidP="00F16C06">
      <w:pPr>
        <w:pStyle w:val="NormalWeb"/>
        <w:spacing w:before="0" w:beforeAutospacing="0" w:after="0" w:afterAutospacing="0"/>
        <w:jc w:val="both"/>
        <w:rPr>
          <w:sz w:val="22"/>
          <w:szCs w:val="22"/>
        </w:rPr>
      </w:pPr>
      <w:r w:rsidRPr="00F16C06">
        <w:rPr>
          <w:color w:val="000000"/>
          <w:sz w:val="22"/>
          <w:szCs w:val="22"/>
        </w:rPr>
        <w:t>Dari ‘Abdullah bin ‘Umar </w:t>
      </w:r>
      <w:r w:rsidRPr="00F16C06">
        <w:rPr>
          <w:rStyle w:val="Emphasis"/>
          <w:color w:val="000000"/>
          <w:sz w:val="22"/>
          <w:szCs w:val="22"/>
          <w:bdr w:val="none" w:sz="0" w:space="0" w:color="auto" w:frame="1"/>
        </w:rPr>
        <w:t>radhiallahu ‘anhu</w:t>
      </w:r>
      <w:r w:rsidRPr="00F16C06">
        <w:rPr>
          <w:color w:val="000000"/>
          <w:sz w:val="22"/>
          <w:szCs w:val="22"/>
        </w:rPr>
        <w:t> bahwa Rasuluillah </w:t>
      </w:r>
      <w:r w:rsidRPr="00F16C06">
        <w:rPr>
          <w:rStyle w:val="Emphasis"/>
          <w:color w:val="000000"/>
          <w:sz w:val="22"/>
          <w:szCs w:val="22"/>
          <w:bdr w:val="none" w:sz="0" w:space="0" w:color="auto" w:frame="1"/>
        </w:rPr>
        <w:t>shallallahu ‘alaihi wa sallam</w:t>
      </w:r>
      <w:r w:rsidRPr="00F16C06">
        <w:rPr>
          <w:color w:val="000000"/>
          <w:sz w:val="22"/>
          <w:szCs w:val="22"/>
        </w:rPr>
        <w:t> bersabda, “</w:t>
      </w:r>
      <w:r w:rsidRPr="00F16C06">
        <w:rPr>
          <w:rStyle w:val="Emphasis"/>
          <w:color w:val="000000"/>
          <w:sz w:val="22"/>
          <w:szCs w:val="22"/>
          <w:bdr w:val="none" w:sz="0" w:space="0" w:color="auto" w:frame="1"/>
        </w:rPr>
        <w:t xml:space="preserve">Seorang pedagang muslim yang jujur dan amanah (terpercaya) akan </w:t>
      </w:r>
      <w:r w:rsidRPr="00F16C06">
        <w:rPr>
          <w:rStyle w:val="Emphasis"/>
          <w:color w:val="000000"/>
          <w:sz w:val="22"/>
          <w:szCs w:val="22"/>
          <w:bdr w:val="none" w:sz="0" w:space="0" w:color="auto" w:frame="1"/>
        </w:rPr>
        <w:lastRenderedPageBreak/>
        <w:t xml:space="preserve">(dikumpulkan) bersama </w:t>
      </w:r>
      <w:proofErr w:type="gramStart"/>
      <w:r w:rsidRPr="00F16C06">
        <w:rPr>
          <w:rStyle w:val="Emphasis"/>
          <w:color w:val="000000"/>
          <w:sz w:val="22"/>
          <w:szCs w:val="22"/>
          <w:bdr w:val="none" w:sz="0" w:space="0" w:color="auto" w:frame="1"/>
        </w:rPr>
        <w:t>para Nabi</w:t>
      </w:r>
      <w:proofErr w:type="gramEnd"/>
      <w:r w:rsidRPr="00F16C06">
        <w:rPr>
          <w:rStyle w:val="Emphasis"/>
          <w:color w:val="000000"/>
          <w:sz w:val="22"/>
          <w:szCs w:val="22"/>
          <w:bdr w:val="none" w:sz="0" w:space="0" w:color="auto" w:frame="1"/>
        </w:rPr>
        <w:t>, orang-orang shiddiq dan orang-orang yang mati syahid pada hari kiamat (nanti).</w:t>
      </w:r>
      <w:r w:rsidRPr="00F16C06">
        <w:rPr>
          <w:color w:val="000000"/>
          <w:sz w:val="22"/>
          <w:szCs w:val="22"/>
        </w:rPr>
        <w:t>”</w:t>
      </w:r>
      <w:r w:rsidRPr="00F16C06">
        <w:rPr>
          <w:rStyle w:val="FootnoteReference"/>
          <w:sz w:val="22"/>
          <w:szCs w:val="22"/>
        </w:rPr>
        <w:footnoteReference w:id="1"/>
      </w:r>
      <w:r w:rsidRPr="00F16C06">
        <w:rPr>
          <w:sz w:val="22"/>
          <w:szCs w:val="22"/>
        </w:rPr>
        <w:t xml:space="preserve">. </w:t>
      </w:r>
    </w:p>
    <w:p w14:paraId="0FA808E1" w14:textId="77777777" w:rsidR="00B55090" w:rsidRPr="00F16C06" w:rsidRDefault="00B55090" w:rsidP="00F16C06">
      <w:pPr>
        <w:pStyle w:val="NormalWeb"/>
        <w:spacing w:before="0" w:beforeAutospacing="0" w:after="0" w:afterAutospacing="0"/>
        <w:jc w:val="both"/>
        <w:rPr>
          <w:sz w:val="22"/>
          <w:szCs w:val="22"/>
        </w:rPr>
      </w:pPr>
      <w:r w:rsidRPr="00F16C06">
        <w:rPr>
          <w:sz w:val="22"/>
          <w:szCs w:val="22"/>
        </w:rPr>
        <w:t xml:space="preserve">Adalah sebuah anugerah yang luar biasa bila kelak bisa berkumpul bersama </w:t>
      </w:r>
      <w:proofErr w:type="gramStart"/>
      <w:r w:rsidRPr="00F16C06">
        <w:rPr>
          <w:sz w:val="22"/>
          <w:szCs w:val="22"/>
        </w:rPr>
        <w:t>para Nabi</w:t>
      </w:r>
      <w:proofErr w:type="gramEnd"/>
      <w:r w:rsidRPr="00F16C06">
        <w:rPr>
          <w:sz w:val="22"/>
          <w:szCs w:val="22"/>
        </w:rPr>
        <w:t xml:space="preserve"> dan Rasul khususnya dengan Rasul Muhammad SAW.  Persoalannya adalah tidak semua pedagang adalah muslim dan bagi pedagang muslim apakah semuanya berlaku jujur dan amanah sehingga bisa mendapatkan keutamaan ini?</w:t>
      </w:r>
    </w:p>
    <w:p w14:paraId="3C69559D" w14:textId="77777777" w:rsidR="00B55090" w:rsidRPr="00F16C06" w:rsidRDefault="00B55090" w:rsidP="00F16C06">
      <w:pPr>
        <w:pStyle w:val="NormalWeb"/>
        <w:spacing w:before="0" w:beforeAutospacing="0" w:after="0" w:afterAutospacing="0"/>
        <w:jc w:val="both"/>
        <w:rPr>
          <w:sz w:val="22"/>
          <w:szCs w:val="22"/>
        </w:rPr>
      </w:pPr>
      <w:r w:rsidRPr="00F16C06">
        <w:rPr>
          <w:sz w:val="22"/>
          <w:szCs w:val="22"/>
        </w:rPr>
        <w:t>Hadist lainnya dari Jabir ra;</w:t>
      </w:r>
    </w:p>
    <w:p w14:paraId="30063284" w14:textId="77777777" w:rsidR="00B55090" w:rsidRPr="00F16C06" w:rsidRDefault="00B55090" w:rsidP="00F16C06">
      <w:pPr>
        <w:autoSpaceDE w:val="0"/>
        <w:autoSpaceDN w:val="0"/>
        <w:bidi/>
        <w:adjustRightInd w:val="0"/>
        <w:ind w:left="45" w:right="165"/>
        <w:rPr>
          <w:color w:val="2C2C2C"/>
          <w:sz w:val="22"/>
          <w:szCs w:val="22"/>
          <w:rtl/>
          <w:lang w:val="id-ID"/>
        </w:rPr>
      </w:pPr>
      <w:r w:rsidRPr="00F16C06">
        <w:rPr>
          <w:color w:val="2C2C2C"/>
          <w:sz w:val="22"/>
          <w:szCs w:val="22"/>
          <w:rtl/>
          <w:lang w:val="id-ID"/>
        </w:rPr>
        <w:t>صحيح البخاري ١٩٣٤: حَدَّثَنَا عَلِيُّ بْنُ عَيَّاشٍ حَدَّثَنَا أَبُو غَسَّانَ مُحَمَّدُ بْنُ مُطَرِّفٍ قَالَ حَدَّثَنِي مُحَمَّدُ بْنُ الْمُنْكَدِرِ عَنْ جَابِرِ بْنِ عَبْدِ اللَّهِ رَضِيَ اللَّهُ عَنْهُمَا</w:t>
      </w:r>
    </w:p>
    <w:p w14:paraId="78CCBA8E" w14:textId="77777777" w:rsidR="00B55090" w:rsidRPr="00F16C06" w:rsidRDefault="00B55090" w:rsidP="00F16C06">
      <w:pPr>
        <w:autoSpaceDE w:val="0"/>
        <w:autoSpaceDN w:val="0"/>
        <w:bidi/>
        <w:adjustRightInd w:val="0"/>
        <w:ind w:left="45" w:right="165"/>
        <w:rPr>
          <w:color w:val="2C2C2C"/>
          <w:sz w:val="22"/>
          <w:szCs w:val="22"/>
          <w:rtl/>
          <w:lang w:val="id-ID"/>
        </w:rPr>
      </w:pPr>
      <w:r w:rsidRPr="00F16C06">
        <w:rPr>
          <w:color w:val="2C2C2C"/>
          <w:sz w:val="22"/>
          <w:szCs w:val="22"/>
          <w:rtl/>
          <w:lang w:val="id-ID"/>
        </w:rPr>
        <w:t>أَنَّ رَسُولَ اللَّهِ صَلَّى اللَّهُ عَلَيْهِ وَسَلَّمَ قَالَ رَحِمَ اللَّهُ رَجُلًا سَمْحًا إِذَا بَاعَ وَإِذَا اشْتَرَى وَإِذَا اقْتَضَى</w:t>
      </w:r>
    </w:p>
    <w:p w14:paraId="611DDA29" w14:textId="77777777" w:rsidR="00B55090" w:rsidRPr="00F16C06" w:rsidRDefault="00B55090" w:rsidP="00F16C06">
      <w:pPr>
        <w:pStyle w:val="NormalWeb"/>
        <w:spacing w:before="0" w:beforeAutospacing="0" w:after="0" w:afterAutospacing="0"/>
        <w:jc w:val="both"/>
        <w:rPr>
          <w:sz w:val="22"/>
          <w:szCs w:val="22"/>
        </w:rPr>
      </w:pPr>
    </w:p>
    <w:p w14:paraId="51474B68" w14:textId="77777777" w:rsidR="00B55090" w:rsidRPr="00F16C06" w:rsidRDefault="00B55090" w:rsidP="00F16C06">
      <w:pPr>
        <w:autoSpaceDE w:val="0"/>
        <w:autoSpaceDN w:val="0"/>
        <w:adjustRightInd w:val="0"/>
        <w:ind w:left="45" w:right="165"/>
        <w:jc w:val="both"/>
        <w:rPr>
          <w:i/>
          <w:iCs/>
          <w:color w:val="2C2C2C"/>
          <w:sz w:val="22"/>
          <w:szCs w:val="22"/>
          <w:lang w:val="id-ID"/>
        </w:rPr>
      </w:pPr>
      <w:r w:rsidRPr="00F16C06">
        <w:rPr>
          <w:i/>
          <w:iCs/>
          <w:sz w:val="22"/>
          <w:szCs w:val="22"/>
          <w:lang w:val="id-ID"/>
        </w:rPr>
        <w:t>Shahih Bukhari 1934: Telah menceritakan kepada kami 'Ali bin 'Ayyasy telah menceritakan kepada kami Abu Ghassan Muhammad bin Muthorrif berkata: telah menceritakan kepada saya Muhammad bin Al Munkadir dari Jabir bin 'Abdullah radliyallahu 'anhu bahwa Rasulullah shallallahu 'alaihi wa sallam bersabda:</w:t>
      </w:r>
      <w:r w:rsidRPr="00F16C06">
        <w:rPr>
          <w:i/>
          <w:iCs/>
          <w:sz w:val="22"/>
          <w:szCs w:val="22"/>
        </w:rPr>
        <w:t xml:space="preserve"> </w:t>
      </w:r>
      <w:r w:rsidRPr="00F16C06">
        <w:rPr>
          <w:i/>
          <w:iCs/>
          <w:sz w:val="22"/>
          <w:szCs w:val="22"/>
          <w:lang w:val="id-ID"/>
        </w:rPr>
        <w:t xml:space="preserve">"Allah merahmati orang yang memudahkan ketika menjual dan </w:t>
      </w:r>
      <w:r w:rsidRPr="00F16C06">
        <w:rPr>
          <w:i/>
          <w:iCs/>
          <w:color w:val="2C2C2C"/>
          <w:sz w:val="22"/>
          <w:szCs w:val="22"/>
          <w:lang w:val="id-ID"/>
        </w:rPr>
        <w:t>ketika membeli dan juga orang yang meminta haknya."</w:t>
      </w:r>
      <w:r w:rsidRPr="00F16C06">
        <w:rPr>
          <w:rStyle w:val="FootnoteReference"/>
          <w:i/>
          <w:iCs/>
          <w:color w:val="2C2C2C"/>
          <w:sz w:val="22"/>
          <w:szCs w:val="22"/>
          <w:lang w:val="id-ID"/>
        </w:rPr>
        <w:footnoteReference w:id="2"/>
      </w:r>
    </w:p>
    <w:p w14:paraId="3724BFEE" w14:textId="121248B6" w:rsidR="00B55090" w:rsidRPr="00F16C06" w:rsidRDefault="00B55090" w:rsidP="009D760F">
      <w:pPr>
        <w:autoSpaceDE w:val="0"/>
        <w:autoSpaceDN w:val="0"/>
        <w:adjustRightInd w:val="0"/>
        <w:ind w:left="45" w:right="165" w:firstLine="522"/>
        <w:jc w:val="both"/>
        <w:rPr>
          <w:sz w:val="22"/>
          <w:szCs w:val="22"/>
        </w:rPr>
      </w:pPr>
      <w:r w:rsidRPr="00F16C06">
        <w:rPr>
          <w:sz w:val="22"/>
          <w:szCs w:val="22"/>
        </w:rPr>
        <w:t xml:space="preserve">Pada umumnya naluri seorang pedagang ketika menjual adalah mendapatkan keuntungan sebanyak-banyaknya. Sedangkan bagi seorang pembeli adalah mendapatkan barang yang dibutuhkan dengan harga yang serendah-rendahnya. Akhirnya terjadilah tawar menawar antara penjual dan pembeli hingga kesepakatan harga didapatkan. Jika penjual dan pembeli masing-masing bersikeras dengan tawaran harganya maka kesepakatan harga tidak mudah tercapai. Ataukah karena sangat membutuhkan, tidak peduli dengan harga terkadang si pembeli dengan sangat terpaksa membayar dengan harga tinggi. Demikian pula sebaliknya berlaku bagi si penjual. Karena sangat memerlukan uang maka dengan sangat terpaksa melepas barang dagangannya sekalipun dengan harga sangat murah.  Bila terjadi kondisi ini, di mana salah satunya menjadi pihak yang dirugikan, maka jelas tidak akan mendapatkan rahmat Allah SWT sebagaimana tersebut dalam hadist di atas. Sangat disayangkan atas apa yang kita jumpai di tengah masyarakat masih banyak yang tidak mengetahui turunnya rahmat Allah pada pedagang dan pembeli yang bermurah hati.  Banyak pedagang hanya fokus pada keuntungan yang besar dan pembeli juga berupaya menawar dengan harga yang serendah-rendahnya. Karena itulah, tidak mengherankan jika kita melihat banyak orang memiliki kekayaan tapi hidupnya tidak tenang, tidak berkah, dan semakin jauh dari nilai-nilai spritual. Prinsip mencari keuntungan sebesar-besarnya dengan modal yang minimal adalah prinsip ekonomi kapitalis </w:t>
      </w:r>
      <w:r w:rsidRPr="00F16C06">
        <w:rPr>
          <w:sz w:val="22"/>
          <w:szCs w:val="22"/>
        </w:rPr>
        <w:fldChar w:fldCharType="begin" w:fldLock="1"/>
      </w:r>
      <w:r w:rsidRPr="00F16C06">
        <w:rPr>
          <w:sz w:val="22"/>
          <w:szCs w:val="22"/>
        </w:rPr>
        <w:instrText>ADDIN CSL_CITATION {"citationItems":[{"id":"ITEM-1","itemData":{"author":[{"dropping-particle":"","family":"Muzlifah","given":"Eva","non-dropping-particle":"","parse-names":false,"suffix":""}],"container-title":"Jurnal Ekonomi dan Hukum Islam","id":"ITEM-1","issue":"2","issued":{"date-parts":[["2015"]]},"page":"73-93","title":"MAQASHID SYARIAH SEBAGAI PARADIGMA DASAR EKONOMI ISLAM","type":"article-journal","volume":"3"},"uris":["http://www.mendeley.com/documents/?uuid=09d8555e-031e-4d46-803e-adb90de8fb0c"]}],"mendeley":{"formattedCitation":"(Muzlifah, 2015)","plainTextFormattedCitation":"(Muzlifah, 2015)","previouslyFormattedCitation":"(Muzlifah, 2015)"},"properties":{"noteIndex":0},"schema":"https://github.com/citation-style-language/schema/raw/master/csl-citation.json"}</w:instrText>
      </w:r>
      <w:r w:rsidRPr="00F16C06">
        <w:rPr>
          <w:sz w:val="22"/>
          <w:szCs w:val="22"/>
        </w:rPr>
        <w:fldChar w:fldCharType="separate"/>
      </w:r>
      <w:r w:rsidRPr="00F16C06">
        <w:rPr>
          <w:noProof/>
          <w:sz w:val="22"/>
          <w:szCs w:val="22"/>
        </w:rPr>
        <w:t>(Muzlifah, 2015)</w:t>
      </w:r>
      <w:r w:rsidRPr="00F16C06">
        <w:rPr>
          <w:sz w:val="22"/>
          <w:szCs w:val="22"/>
        </w:rPr>
        <w:fldChar w:fldCharType="end"/>
      </w:r>
      <w:r w:rsidRPr="00F16C06">
        <w:rPr>
          <w:sz w:val="22"/>
          <w:szCs w:val="22"/>
        </w:rPr>
        <w:t xml:space="preserve"> sedangkan prinsip ekonomi islam adalah mencari rahmat Allah SWT dan keberkahan dunia dan akhirat. Atas beberapa fenomena ini, penulis tertarik meneliti lebih jauh tentang hakekat dari profesi seorang pedagang yang baik. </w:t>
      </w:r>
      <w:r w:rsidR="00EC2D8D">
        <w:rPr>
          <w:sz w:val="22"/>
          <w:szCs w:val="22"/>
        </w:rPr>
        <w:t xml:space="preserve">Bagaimana etika yang baik bagi </w:t>
      </w:r>
      <w:r w:rsidRPr="00F16C06">
        <w:rPr>
          <w:sz w:val="22"/>
          <w:szCs w:val="22"/>
        </w:rPr>
        <w:t>sebagai pedagang</w:t>
      </w:r>
      <w:r w:rsidR="00DF462D">
        <w:rPr>
          <w:sz w:val="22"/>
          <w:szCs w:val="22"/>
        </w:rPr>
        <w:t xml:space="preserve"> menurut </w:t>
      </w:r>
      <w:r w:rsidRPr="00F16C06">
        <w:rPr>
          <w:sz w:val="22"/>
          <w:szCs w:val="22"/>
        </w:rPr>
        <w:t xml:space="preserve">Al Quran dan Hadist? Dan bagaimana pula pandangan para </w:t>
      </w:r>
      <w:proofErr w:type="gramStart"/>
      <w:r w:rsidRPr="00F16C06">
        <w:rPr>
          <w:sz w:val="22"/>
          <w:szCs w:val="22"/>
        </w:rPr>
        <w:t>ilmuwan ?</w:t>
      </w:r>
      <w:proofErr w:type="gramEnd"/>
    </w:p>
    <w:p w14:paraId="17E3DD90" w14:textId="164E46CF" w:rsidR="00B55090" w:rsidRPr="00F16C06" w:rsidRDefault="00B55090" w:rsidP="009D760F">
      <w:pPr>
        <w:autoSpaceDE w:val="0"/>
        <w:autoSpaceDN w:val="0"/>
        <w:adjustRightInd w:val="0"/>
        <w:ind w:left="45" w:right="165" w:firstLine="522"/>
        <w:jc w:val="both"/>
        <w:rPr>
          <w:sz w:val="22"/>
          <w:szCs w:val="22"/>
        </w:rPr>
      </w:pPr>
      <w:r w:rsidRPr="00F16C06">
        <w:rPr>
          <w:sz w:val="22"/>
          <w:szCs w:val="22"/>
        </w:rPr>
        <w:t xml:space="preserve">Sebagai umat muslim, baik buruknya perbuatan disandarkan pada syariat agama. AL-Quran dan hadist adalah rujukan utama dalam setiap persoalan. Apa yang boleh, dilakukan dan yang dilarang (haram) wajib ditinggalkan. Dan orang yang baik adalah orang yang patuh pada syariat ini.  Oleh karena itu, untuk mengetahui </w:t>
      </w:r>
      <w:r w:rsidR="009D760F">
        <w:rPr>
          <w:sz w:val="22"/>
          <w:szCs w:val="22"/>
        </w:rPr>
        <w:t xml:space="preserve">etika </w:t>
      </w:r>
      <w:r w:rsidRPr="00F16C06">
        <w:rPr>
          <w:sz w:val="22"/>
          <w:szCs w:val="22"/>
        </w:rPr>
        <w:t>pedagang yang baik dan</w:t>
      </w:r>
      <w:r w:rsidR="009D760F">
        <w:rPr>
          <w:sz w:val="22"/>
          <w:szCs w:val="22"/>
        </w:rPr>
        <w:t xml:space="preserve"> benar </w:t>
      </w:r>
      <w:r w:rsidRPr="00F16C06">
        <w:rPr>
          <w:sz w:val="22"/>
          <w:szCs w:val="22"/>
        </w:rPr>
        <w:t xml:space="preserve">maka </w:t>
      </w:r>
      <w:r w:rsidRPr="00F16C06">
        <w:rPr>
          <w:sz w:val="22"/>
          <w:szCs w:val="22"/>
        </w:rPr>
        <w:lastRenderedPageBreak/>
        <w:t xml:space="preserve">terlebih dahulu harus diketahui apa kata Al-Qur’an dan hadist tentang perdagangan atau jual beli. Dalam penelitian ini, penulis mencoba mengkaji pendapat yang ada dalam Al-Qur’an dan hadist </w:t>
      </w:r>
      <w:r w:rsidR="009D760F">
        <w:rPr>
          <w:sz w:val="22"/>
          <w:szCs w:val="22"/>
        </w:rPr>
        <w:t xml:space="preserve">dengan </w:t>
      </w:r>
      <w:r w:rsidRPr="00F16C06">
        <w:rPr>
          <w:sz w:val="22"/>
          <w:szCs w:val="22"/>
        </w:rPr>
        <w:t xml:space="preserve">menggunakan metode “Kajian Literatur Sistematik” atau </w:t>
      </w:r>
      <w:r w:rsidRPr="00B64518">
        <w:rPr>
          <w:i/>
          <w:iCs/>
          <w:sz w:val="22"/>
          <w:szCs w:val="22"/>
        </w:rPr>
        <w:t>Systematic Literature Review</w:t>
      </w:r>
      <w:r w:rsidRPr="00F16C06">
        <w:rPr>
          <w:sz w:val="22"/>
          <w:szCs w:val="22"/>
        </w:rPr>
        <w:t xml:space="preserve"> (SLR)</w:t>
      </w:r>
      <w:r w:rsidR="009D760F">
        <w:rPr>
          <w:sz w:val="22"/>
          <w:szCs w:val="22"/>
        </w:rPr>
        <w:t xml:space="preserve"> selanjutnya melakukan sinkronisasi dengan etika bisnis dalam ilmu ekonomi modern.</w:t>
      </w:r>
    </w:p>
    <w:p w14:paraId="30217C3D" w14:textId="77777777" w:rsidR="00B55090" w:rsidRPr="00F16C06" w:rsidRDefault="00B55090" w:rsidP="00F16C06">
      <w:pPr>
        <w:pStyle w:val="NormalWeb"/>
        <w:spacing w:before="0" w:beforeAutospacing="0" w:after="0" w:afterAutospacing="0"/>
        <w:jc w:val="both"/>
        <w:rPr>
          <w:sz w:val="22"/>
          <w:szCs w:val="22"/>
        </w:rPr>
      </w:pPr>
    </w:p>
    <w:p w14:paraId="4808539C" w14:textId="77777777" w:rsidR="006459CF" w:rsidRPr="00F16C06" w:rsidRDefault="006459CF" w:rsidP="00F16C06">
      <w:pPr>
        <w:pStyle w:val="Heading1"/>
        <w:numPr>
          <w:ilvl w:val="0"/>
          <w:numId w:val="6"/>
        </w:numPr>
        <w:suppressAutoHyphens/>
        <w:spacing w:after="60"/>
        <w:ind w:left="360"/>
        <w:rPr>
          <w:i w:val="0"/>
          <w:sz w:val="22"/>
          <w:szCs w:val="22"/>
        </w:rPr>
      </w:pPr>
      <w:r w:rsidRPr="00F16C06">
        <w:rPr>
          <w:i w:val="0"/>
          <w:sz w:val="22"/>
          <w:szCs w:val="22"/>
        </w:rPr>
        <w:t>METODE PENELITIAN</w:t>
      </w:r>
    </w:p>
    <w:p w14:paraId="030D547A" w14:textId="77777777" w:rsidR="00B55090" w:rsidRPr="00F16C06" w:rsidRDefault="00B55090" w:rsidP="009D3A81">
      <w:pPr>
        <w:ind w:firstLine="567"/>
        <w:jc w:val="both"/>
        <w:rPr>
          <w:sz w:val="22"/>
          <w:szCs w:val="22"/>
        </w:rPr>
      </w:pPr>
      <w:r w:rsidRPr="00F16C06">
        <w:rPr>
          <w:sz w:val="22"/>
          <w:szCs w:val="22"/>
        </w:rPr>
        <w:t xml:space="preserve">Metode SLR atau Kajian Literatur Sistematik adalah metode yang digunakan untuk mengidentifikasi, meninjau, mengevaluasi, dan menafsirkan semua penelitian yang tersedia dengan topik fenomena menarik, dengan pertanyaan penelitian tertentu yang relevan. Dengan penggunaan metode SLR, tinjauan sistematis dan identifikasi jurnal atau literatur dapat dilakukan, yang dalam setiap prosesnya mengikuti langkah-langkah atau protokol yang telah ditetapkan </w:t>
      </w:r>
      <w:r w:rsidRPr="00F16C06">
        <w:rPr>
          <w:sz w:val="22"/>
          <w:szCs w:val="22"/>
        </w:rPr>
        <w:fldChar w:fldCharType="begin" w:fldLock="1"/>
      </w:r>
      <w:r w:rsidRPr="00F16C06">
        <w:rPr>
          <w:sz w:val="22"/>
          <w:szCs w:val="22"/>
        </w:rPr>
        <w:instrText>ADDIN CSL_CITATION {"citationItems":[{"id":"ITEM-1","itemData":{"DOI":"10.24002/ijis.v1i2.1916","ISSN":"2623-0119","abstract":"Sistem informasi adalah cara-cara yang diorganisasi untuk mengumpulkan, memasukkan, mengolah, dan menyimpan data, serta untuk menyimpan, mengelola, mengendalikan, dan melaporkan informasi sedemikian rupa sehingga sebuah organisasi dapat mencapai tujuan yang telah ditetapkan. Pengembangan sistem informasi memiliki metode-metode yang beragam. Metode yang dapat digunakan untuk pengembangan sistem antara lain metode terstruktur dan berorientasi objek. Berdasarkan metode tersebut, suatu sistem akan dikembangkan untuk dapat dijalankan pada platform berbasis web, mobile, atau desktop. Saat ini belum diketahui berapa banyak sistem informasi yang dikembangkan oleh kedua metode tersebut, demikian juga belum diketahui juga berapa banyak aplikasi yang dijalankan oleh ketiga platform tersebut. Penelitian ini bertujuan untuk mengidentifikasi platform dan metode pengembangan sistem informasi di Indonesia yang datanya diperoleh dari jurnal yang terkait pada tahun 2013–2018. Metode yang digunakan dalam penelitian ini adalah Metode Systematic Literature Review (SLR). Metode SLR digunakan untuk mengidentifikasi, mengkaji, mengevaluasi, dan menafsirkan semua penelitian yang tersedia dengan bidang topik fenomena yang menarik, dengan pertanyaan penelitian tertentu yang relevan. Dengan penggunaan Metode SLR dapat dilakukan review dan identifikasi jurnal secara sistematis, yang pada setiap prosesnya mengikuti langkah-langkah atau protokol yang telah ditetapkan. Hasil penelitian menunjukkan bahwa platform yang dominan digunakan dalam pengembangan sistem informasi adalah berbasis website sedangkan metode dominan digunakan dalam menyelesaikan pengembangan sistem informasi adalah metode terstruktur.","author":[{"dropping-particle":"","family":"Triandini","given":"Evi","non-dropping-particle":"","parse-names":false,"suffix":""},{"dropping-particle":"","family":"Jayanatha","given":"Sadu","non-dropping-particle":"","parse-names":false,"suffix":""},{"dropping-particle":"","family":"Indrawan","given":"Arie","non-dropping-particle":"","parse-names":false,"suffix":""},{"dropping-particle":"","family":"Werla Putra","given":"Ganda","non-dropping-particle":"","parse-names":false,"suffix":""},{"dropping-particle":"","family":"Iswara","given":"Bayu","non-dropping-particle":"","parse-names":false,"suffix":""}],"container-title":"Indonesian Journal of Information Systems","id":"ITEM-1","issue":"2","issued":{"date-parts":[["2019"]]},"page":"63-77","title":"Metode Systematic Literature Review untuk Identifikasi Platform dan Metode Pengembangan Sistem Informasi di Indonesia","type":"article-journal","volume":"1"},"uris":["http://www.mendeley.com/documents/?uuid=676efa45-48f2-4e04-8053-b89f8e70a829"]},{"id":"ITEM-2","itemData":{"author":[{"dropping-particle":"","family":"Lusiana","given":"","non-dropping-particle":"","parse-names":false,"suffix":""},{"dropping-particle":"","family":"Suryani","given":"Melva","non-dropping-particle":"","parse-names":false,"suffix":""}],"container-title":"J. SATIN -Sains dan Teknol. Inf","id":"ITEM-2","issue":"1","issued":{"date-parts":[["2014"]]},"page":"1-11","title":"Metode SLR untuk Mengidentifikasi Isu-Isu dalam Software Engineering","type":"article-journal","volume":"3"},"uris":["http://www.mendeley.com/documents/?uuid=00618607-fa44-4c84-9586-162f873780b5"]}],"mendeley":{"formattedCitation":"(Lusiana &amp; Suryani, 2014; Triandini et al., 2019)","plainTextFormattedCitation":"(Lusiana &amp; Suryani, 2014; Triandini et al., 2019)","previouslyFormattedCitation":"(Lusiana &amp; Suryani, 2014; Triandini et al., 2019)"},"properties":{"noteIndex":0},"schema":"https://github.com/citation-style-language/schema/raw/master/csl-citation.json"}</w:instrText>
      </w:r>
      <w:r w:rsidRPr="00F16C06">
        <w:rPr>
          <w:sz w:val="22"/>
          <w:szCs w:val="22"/>
        </w:rPr>
        <w:fldChar w:fldCharType="separate"/>
      </w:r>
      <w:r w:rsidRPr="00F16C06">
        <w:rPr>
          <w:noProof/>
          <w:sz w:val="22"/>
          <w:szCs w:val="22"/>
        </w:rPr>
        <w:t>(Lusiana &amp; Suryani, 2014; Triandini et al., 2019)</w:t>
      </w:r>
      <w:r w:rsidRPr="00F16C06">
        <w:rPr>
          <w:sz w:val="22"/>
          <w:szCs w:val="22"/>
        </w:rPr>
        <w:fldChar w:fldCharType="end"/>
      </w:r>
      <w:r w:rsidRPr="00F16C06">
        <w:rPr>
          <w:sz w:val="22"/>
          <w:szCs w:val="22"/>
        </w:rPr>
        <w:t xml:space="preserve">.  </w:t>
      </w:r>
    </w:p>
    <w:p w14:paraId="316E8531" w14:textId="5A87E0B8" w:rsidR="00B55090" w:rsidRDefault="00B55090" w:rsidP="00F16C06">
      <w:pPr>
        <w:jc w:val="both"/>
        <w:rPr>
          <w:sz w:val="22"/>
          <w:szCs w:val="22"/>
        </w:rPr>
      </w:pPr>
      <w:r w:rsidRPr="00F16C06">
        <w:rPr>
          <w:sz w:val="22"/>
          <w:szCs w:val="22"/>
        </w:rPr>
        <w:t xml:space="preserve">Kajian sistematis dalam penelitian ini dibuat dengan melakukan penelusuran literatur dari AL-Qur’an, aplikasi database “hadistsoft” yang memuat hadist-hadist sahih dari </w:t>
      </w:r>
      <w:proofErr w:type="gramStart"/>
      <w:r w:rsidRPr="00F16C06">
        <w:rPr>
          <w:sz w:val="22"/>
          <w:szCs w:val="22"/>
        </w:rPr>
        <w:t>para Imam</w:t>
      </w:r>
      <w:proofErr w:type="gramEnd"/>
      <w:r w:rsidRPr="00F16C06">
        <w:rPr>
          <w:sz w:val="22"/>
          <w:szCs w:val="22"/>
        </w:rPr>
        <w:t xml:space="preserve"> atau ulama seperti Kitab Shahih Bukhari, Shahih Muslim, Shahih Tirmizi, dan lain-lain dan juga bersumber dari beberapa database jurnal yang valid seperti </w:t>
      </w:r>
      <w:r w:rsidRPr="00F16C06">
        <w:rPr>
          <w:i/>
          <w:iCs/>
          <w:sz w:val="22"/>
          <w:szCs w:val="22"/>
        </w:rPr>
        <w:t>elsevier</w:t>
      </w:r>
      <w:r w:rsidRPr="00F16C06">
        <w:rPr>
          <w:sz w:val="22"/>
          <w:szCs w:val="22"/>
        </w:rPr>
        <w:t xml:space="preserve"> dan </w:t>
      </w:r>
      <w:r w:rsidRPr="00F16C06">
        <w:rPr>
          <w:i/>
          <w:iCs/>
          <w:sz w:val="22"/>
          <w:szCs w:val="22"/>
        </w:rPr>
        <w:t xml:space="preserve">google scholar </w:t>
      </w:r>
      <w:r w:rsidRPr="00F16C06">
        <w:rPr>
          <w:sz w:val="22"/>
          <w:szCs w:val="22"/>
        </w:rPr>
        <w:t>dengan menggunakan kata kunci “pedagang” atau “penjual”</w:t>
      </w:r>
      <w:r w:rsidR="009D760F">
        <w:rPr>
          <w:sz w:val="22"/>
          <w:szCs w:val="22"/>
        </w:rPr>
        <w:t xml:space="preserve">.  </w:t>
      </w:r>
      <w:r w:rsidRPr="00F16C06">
        <w:rPr>
          <w:sz w:val="22"/>
          <w:szCs w:val="22"/>
        </w:rPr>
        <w:t>Artikel yang ditemukan dan terkait dengan</w:t>
      </w:r>
      <w:r w:rsidR="009D760F">
        <w:rPr>
          <w:sz w:val="22"/>
          <w:szCs w:val="22"/>
        </w:rPr>
        <w:t xml:space="preserve"> </w:t>
      </w:r>
      <w:proofErr w:type="gramStart"/>
      <w:r w:rsidR="009D760F">
        <w:rPr>
          <w:sz w:val="22"/>
          <w:szCs w:val="22"/>
        </w:rPr>
        <w:t xml:space="preserve">etika </w:t>
      </w:r>
      <w:r w:rsidRPr="00F16C06">
        <w:rPr>
          <w:sz w:val="22"/>
          <w:szCs w:val="22"/>
        </w:rPr>
        <w:t xml:space="preserve"> pedagang</w:t>
      </w:r>
      <w:proofErr w:type="gramEnd"/>
      <w:r w:rsidRPr="00F16C06">
        <w:rPr>
          <w:sz w:val="22"/>
          <w:szCs w:val="22"/>
        </w:rPr>
        <w:t xml:space="preserve"> yang baik akan dianalisis, diekstraksi, dan disintesis kemudian dirangkum hasilnya. Dari hasil analisis akan dibuat kesimpulan mengenai</w:t>
      </w:r>
      <w:r w:rsidR="009D760F">
        <w:rPr>
          <w:sz w:val="22"/>
          <w:szCs w:val="22"/>
        </w:rPr>
        <w:t xml:space="preserve"> etika</w:t>
      </w:r>
      <w:r w:rsidRPr="00F16C06">
        <w:rPr>
          <w:sz w:val="22"/>
          <w:szCs w:val="22"/>
        </w:rPr>
        <w:t xml:space="preserve"> pedagang sesuai syariah Islam</w:t>
      </w:r>
      <w:r w:rsidR="009D760F">
        <w:rPr>
          <w:sz w:val="22"/>
          <w:szCs w:val="22"/>
        </w:rPr>
        <w:t xml:space="preserve"> </w:t>
      </w:r>
      <w:r w:rsidR="004C7B2E">
        <w:rPr>
          <w:sz w:val="22"/>
          <w:szCs w:val="22"/>
        </w:rPr>
        <w:t>dan melakukan sinkronisasi dengan etika bisnis dalam ilmu ekonomi modern.</w:t>
      </w:r>
    </w:p>
    <w:p w14:paraId="1D7DE73F" w14:textId="77777777" w:rsidR="00B24F3B" w:rsidRPr="00F16C06" w:rsidRDefault="00B24F3B" w:rsidP="00F16C06">
      <w:pPr>
        <w:jc w:val="both"/>
        <w:rPr>
          <w:sz w:val="22"/>
          <w:szCs w:val="22"/>
        </w:rPr>
      </w:pPr>
    </w:p>
    <w:p w14:paraId="17993239" w14:textId="77777777" w:rsidR="00B55090" w:rsidRPr="00F16C06" w:rsidRDefault="00B55090" w:rsidP="00F16C06">
      <w:pPr>
        <w:pStyle w:val="Heading1"/>
        <w:numPr>
          <w:ilvl w:val="0"/>
          <w:numId w:val="6"/>
        </w:numPr>
        <w:suppressAutoHyphens/>
        <w:spacing w:after="60"/>
        <w:ind w:left="360"/>
        <w:rPr>
          <w:i w:val="0"/>
          <w:sz w:val="22"/>
          <w:szCs w:val="22"/>
        </w:rPr>
      </w:pPr>
      <w:r w:rsidRPr="00F16C06">
        <w:rPr>
          <w:i w:val="0"/>
          <w:sz w:val="22"/>
          <w:szCs w:val="22"/>
        </w:rPr>
        <w:t>HASIL DAN PEMBAHASAN</w:t>
      </w:r>
    </w:p>
    <w:p w14:paraId="6B286D80" w14:textId="68B300E1" w:rsidR="00B55090" w:rsidRPr="00F16C06" w:rsidRDefault="00713152" w:rsidP="00F16C06">
      <w:pPr>
        <w:pStyle w:val="Heading1"/>
        <w:numPr>
          <w:ilvl w:val="1"/>
          <w:numId w:val="7"/>
        </w:numPr>
        <w:suppressAutoHyphens/>
        <w:spacing w:after="60"/>
        <w:rPr>
          <w:b w:val="0"/>
          <w:i w:val="0"/>
          <w:sz w:val="22"/>
          <w:szCs w:val="22"/>
          <w:lang w:val="id-ID"/>
        </w:rPr>
      </w:pPr>
      <w:r>
        <w:rPr>
          <w:i w:val="0"/>
          <w:sz w:val="22"/>
          <w:szCs w:val="22"/>
        </w:rPr>
        <w:t xml:space="preserve"> </w:t>
      </w:r>
      <w:r w:rsidR="00B55090" w:rsidRPr="00F16C06">
        <w:rPr>
          <w:i w:val="0"/>
          <w:sz w:val="22"/>
          <w:szCs w:val="22"/>
          <w:lang w:val="id-ID"/>
        </w:rPr>
        <w:t>Hasil penelitian</w:t>
      </w:r>
    </w:p>
    <w:p w14:paraId="12F25F2E" w14:textId="14E1CB27" w:rsidR="00B55090" w:rsidRPr="00F16C06" w:rsidRDefault="00B55090" w:rsidP="00F16C06">
      <w:pPr>
        <w:jc w:val="both"/>
        <w:rPr>
          <w:b/>
          <w:bCs/>
          <w:sz w:val="22"/>
          <w:szCs w:val="22"/>
        </w:rPr>
      </w:pPr>
      <w:r w:rsidRPr="00F16C06">
        <w:rPr>
          <w:b/>
          <w:bCs/>
          <w:sz w:val="22"/>
          <w:szCs w:val="22"/>
        </w:rPr>
        <w:t>Proses Pencarian dan Pengumpulan Data</w:t>
      </w:r>
    </w:p>
    <w:p w14:paraId="773A217A" w14:textId="77777777" w:rsidR="00B55090" w:rsidRPr="00F16C06" w:rsidRDefault="00B55090" w:rsidP="00F16C06">
      <w:pPr>
        <w:jc w:val="both"/>
        <w:rPr>
          <w:b/>
          <w:bCs/>
          <w:sz w:val="22"/>
          <w:szCs w:val="22"/>
        </w:rPr>
      </w:pPr>
      <w:r w:rsidRPr="00F16C06">
        <w:rPr>
          <w:b/>
          <w:bCs/>
          <w:sz w:val="22"/>
          <w:szCs w:val="22"/>
        </w:rPr>
        <w:t xml:space="preserve">Tabel 1. </w:t>
      </w:r>
      <w:r w:rsidRPr="00F16C06">
        <w:rPr>
          <w:b/>
          <w:bCs/>
          <w:i/>
          <w:iCs/>
          <w:sz w:val="22"/>
          <w:szCs w:val="22"/>
        </w:rPr>
        <w:t xml:space="preserve">Tracking </w:t>
      </w:r>
      <w:r w:rsidRPr="00F16C06">
        <w:rPr>
          <w:b/>
          <w:bCs/>
          <w:sz w:val="22"/>
          <w:szCs w:val="22"/>
        </w:rPr>
        <w:t>Pencarian pada Al-Quran</w:t>
      </w:r>
    </w:p>
    <w:tbl>
      <w:tblPr>
        <w:tblStyle w:val="TableGrid"/>
        <w:tblW w:w="0" w:type="auto"/>
        <w:tblLook w:val="04A0" w:firstRow="1" w:lastRow="0" w:firstColumn="1" w:lastColumn="0" w:noHBand="0" w:noVBand="1"/>
      </w:tblPr>
      <w:tblGrid>
        <w:gridCol w:w="704"/>
        <w:gridCol w:w="2977"/>
        <w:gridCol w:w="1843"/>
        <w:gridCol w:w="2970"/>
      </w:tblGrid>
      <w:tr w:rsidR="00B55090" w:rsidRPr="00F16C06" w14:paraId="5CE4F4FD" w14:textId="77777777" w:rsidTr="00D21C23">
        <w:tc>
          <w:tcPr>
            <w:tcW w:w="704" w:type="dxa"/>
          </w:tcPr>
          <w:p w14:paraId="0C234740"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No</w:t>
            </w:r>
          </w:p>
        </w:tc>
        <w:tc>
          <w:tcPr>
            <w:tcW w:w="2977" w:type="dxa"/>
          </w:tcPr>
          <w:p w14:paraId="40711487"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Kata Kunci</w:t>
            </w:r>
          </w:p>
        </w:tc>
        <w:tc>
          <w:tcPr>
            <w:tcW w:w="1843" w:type="dxa"/>
            <w:vAlign w:val="center"/>
          </w:tcPr>
          <w:p w14:paraId="4D2D5450"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Sesuai Kriteria Inklusi</w:t>
            </w:r>
          </w:p>
        </w:tc>
        <w:tc>
          <w:tcPr>
            <w:tcW w:w="2970" w:type="dxa"/>
            <w:vAlign w:val="center"/>
          </w:tcPr>
          <w:p w14:paraId="5F084FA9" w14:textId="610CF6C5" w:rsidR="00B55090" w:rsidRPr="00F16C06" w:rsidRDefault="004C7B2E" w:rsidP="00F16C06">
            <w:pPr>
              <w:jc w:val="center"/>
              <w:rPr>
                <w:rFonts w:ascii="Times New Roman" w:hAnsi="Times New Roman"/>
                <w:b/>
                <w:bCs/>
                <w:sz w:val="22"/>
                <w:szCs w:val="22"/>
              </w:rPr>
            </w:pPr>
            <w:r>
              <w:rPr>
                <w:rFonts w:ascii="Times New Roman" w:hAnsi="Times New Roman"/>
                <w:b/>
                <w:bCs/>
                <w:sz w:val="22"/>
                <w:szCs w:val="22"/>
              </w:rPr>
              <w:t xml:space="preserve">Relevan </w:t>
            </w:r>
            <w:r w:rsidR="00B55090" w:rsidRPr="00F16C06">
              <w:rPr>
                <w:rFonts w:ascii="Times New Roman" w:hAnsi="Times New Roman"/>
                <w:b/>
                <w:bCs/>
                <w:sz w:val="22"/>
                <w:szCs w:val="22"/>
              </w:rPr>
              <w:t>untuk Dianalisa</w:t>
            </w:r>
          </w:p>
        </w:tc>
      </w:tr>
      <w:tr w:rsidR="00B55090" w:rsidRPr="00F16C06" w14:paraId="6D5A01A2" w14:textId="77777777" w:rsidTr="00D21C23">
        <w:tc>
          <w:tcPr>
            <w:tcW w:w="704" w:type="dxa"/>
          </w:tcPr>
          <w:p w14:paraId="56976BA5"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1</w:t>
            </w:r>
          </w:p>
        </w:tc>
        <w:tc>
          <w:tcPr>
            <w:tcW w:w="2977" w:type="dxa"/>
          </w:tcPr>
          <w:p w14:paraId="0A097BB3"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Dagang</w:t>
            </w:r>
          </w:p>
        </w:tc>
        <w:tc>
          <w:tcPr>
            <w:tcW w:w="1843" w:type="dxa"/>
          </w:tcPr>
          <w:p w14:paraId="28DB44F1"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9 ayat</w:t>
            </w:r>
          </w:p>
        </w:tc>
        <w:tc>
          <w:tcPr>
            <w:tcW w:w="2970" w:type="dxa"/>
          </w:tcPr>
          <w:p w14:paraId="7EF08CE4"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5 ayat</w:t>
            </w:r>
          </w:p>
        </w:tc>
      </w:tr>
      <w:tr w:rsidR="00B55090" w:rsidRPr="00F16C06" w14:paraId="3378ADCC" w14:textId="77777777" w:rsidTr="00D21C23">
        <w:tc>
          <w:tcPr>
            <w:tcW w:w="704" w:type="dxa"/>
          </w:tcPr>
          <w:p w14:paraId="30FD98F7"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2</w:t>
            </w:r>
          </w:p>
        </w:tc>
        <w:tc>
          <w:tcPr>
            <w:tcW w:w="2977" w:type="dxa"/>
          </w:tcPr>
          <w:p w14:paraId="0BE211FA"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Menjual</w:t>
            </w:r>
          </w:p>
        </w:tc>
        <w:tc>
          <w:tcPr>
            <w:tcW w:w="1843" w:type="dxa"/>
          </w:tcPr>
          <w:p w14:paraId="7AD859EA"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7 ayat</w:t>
            </w:r>
          </w:p>
        </w:tc>
        <w:tc>
          <w:tcPr>
            <w:tcW w:w="2970" w:type="dxa"/>
          </w:tcPr>
          <w:p w14:paraId="58FE6BC1"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0</w:t>
            </w:r>
          </w:p>
        </w:tc>
      </w:tr>
    </w:tbl>
    <w:p w14:paraId="37B0270E" w14:textId="77777777" w:rsidR="00B55090" w:rsidRPr="00F16C06" w:rsidRDefault="00B55090" w:rsidP="00F16C06">
      <w:pPr>
        <w:jc w:val="both"/>
        <w:rPr>
          <w:b/>
          <w:bCs/>
          <w:sz w:val="22"/>
          <w:szCs w:val="22"/>
        </w:rPr>
      </w:pPr>
    </w:p>
    <w:p w14:paraId="7BD7038C" w14:textId="77777777" w:rsidR="00B55090" w:rsidRPr="00F16C06" w:rsidRDefault="00B55090" w:rsidP="00F16C06">
      <w:pPr>
        <w:jc w:val="both"/>
        <w:rPr>
          <w:b/>
          <w:bCs/>
          <w:sz w:val="22"/>
          <w:szCs w:val="22"/>
        </w:rPr>
      </w:pPr>
      <w:r w:rsidRPr="00F16C06">
        <w:rPr>
          <w:b/>
          <w:bCs/>
          <w:sz w:val="22"/>
          <w:szCs w:val="22"/>
        </w:rPr>
        <w:t xml:space="preserve">Tabel 2. </w:t>
      </w:r>
      <w:r w:rsidRPr="00F16C06">
        <w:rPr>
          <w:b/>
          <w:bCs/>
          <w:i/>
          <w:iCs/>
          <w:sz w:val="22"/>
          <w:szCs w:val="22"/>
        </w:rPr>
        <w:t xml:space="preserve">Tracking </w:t>
      </w:r>
      <w:r w:rsidRPr="00F16C06">
        <w:rPr>
          <w:b/>
          <w:bCs/>
          <w:sz w:val="22"/>
          <w:szCs w:val="22"/>
        </w:rPr>
        <w:t>Pencarian pada Hadistsoft</w:t>
      </w:r>
    </w:p>
    <w:tbl>
      <w:tblPr>
        <w:tblStyle w:val="TableGrid"/>
        <w:tblW w:w="0" w:type="auto"/>
        <w:tblLook w:val="04A0" w:firstRow="1" w:lastRow="0" w:firstColumn="1" w:lastColumn="0" w:noHBand="0" w:noVBand="1"/>
      </w:tblPr>
      <w:tblGrid>
        <w:gridCol w:w="556"/>
        <w:gridCol w:w="1707"/>
        <w:gridCol w:w="1418"/>
        <w:gridCol w:w="1843"/>
        <w:gridCol w:w="2970"/>
      </w:tblGrid>
      <w:tr w:rsidR="00B55090" w:rsidRPr="00F16C06" w14:paraId="0370F946" w14:textId="77777777" w:rsidTr="004C7B2E">
        <w:tc>
          <w:tcPr>
            <w:tcW w:w="556" w:type="dxa"/>
            <w:vAlign w:val="center"/>
          </w:tcPr>
          <w:p w14:paraId="02B00C4C"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No</w:t>
            </w:r>
          </w:p>
        </w:tc>
        <w:tc>
          <w:tcPr>
            <w:tcW w:w="1707" w:type="dxa"/>
            <w:vAlign w:val="center"/>
          </w:tcPr>
          <w:p w14:paraId="36D46B98"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Database</w:t>
            </w:r>
          </w:p>
        </w:tc>
        <w:tc>
          <w:tcPr>
            <w:tcW w:w="1418" w:type="dxa"/>
            <w:vAlign w:val="center"/>
          </w:tcPr>
          <w:p w14:paraId="0E30719A"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Kata Kunci</w:t>
            </w:r>
          </w:p>
        </w:tc>
        <w:tc>
          <w:tcPr>
            <w:tcW w:w="1843" w:type="dxa"/>
            <w:vAlign w:val="center"/>
          </w:tcPr>
          <w:p w14:paraId="7382E115"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Sesuai Kriteria Inklusi</w:t>
            </w:r>
          </w:p>
        </w:tc>
        <w:tc>
          <w:tcPr>
            <w:tcW w:w="2970" w:type="dxa"/>
            <w:vAlign w:val="center"/>
          </w:tcPr>
          <w:p w14:paraId="7F01CF0C" w14:textId="2C5FF3A1" w:rsidR="00B55090" w:rsidRPr="00F16C06" w:rsidRDefault="004C7B2E" w:rsidP="00F16C06">
            <w:pPr>
              <w:jc w:val="center"/>
              <w:rPr>
                <w:rFonts w:ascii="Times New Roman" w:hAnsi="Times New Roman"/>
                <w:b/>
                <w:bCs/>
                <w:sz w:val="22"/>
                <w:szCs w:val="22"/>
              </w:rPr>
            </w:pPr>
            <w:proofErr w:type="gramStart"/>
            <w:r>
              <w:rPr>
                <w:rFonts w:ascii="Times New Roman" w:hAnsi="Times New Roman"/>
                <w:b/>
                <w:bCs/>
                <w:sz w:val="22"/>
                <w:szCs w:val="22"/>
              </w:rPr>
              <w:t xml:space="preserve">Relevan </w:t>
            </w:r>
            <w:r w:rsidR="00B55090" w:rsidRPr="00F16C06">
              <w:rPr>
                <w:rFonts w:ascii="Times New Roman" w:hAnsi="Times New Roman"/>
                <w:b/>
                <w:bCs/>
                <w:sz w:val="22"/>
                <w:szCs w:val="22"/>
              </w:rPr>
              <w:t xml:space="preserve"> untuk</w:t>
            </w:r>
            <w:proofErr w:type="gramEnd"/>
            <w:r w:rsidR="00B55090" w:rsidRPr="00F16C06">
              <w:rPr>
                <w:rFonts w:ascii="Times New Roman" w:hAnsi="Times New Roman"/>
                <w:b/>
                <w:bCs/>
                <w:sz w:val="22"/>
                <w:szCs w:val="22"/>
              </w:rPr>
              <w:t xml:space="preserve"> Dianalisa</w:t>
            </w:r>
          </w:p>
        </w:tc>
      </w:tr>
      <w:tr w:rsidR="00B55090" w:rsidRPr="00F16C06" w14:paraId="3CE83351" w14:textId="77777777" w:rsidTr="004C7B2E">
        <w:tc>
          <w:tcPr>
            <w:tcW w:w="556" w:type="dxa"/>
          </w:tcPr>
          <w:p w14:paraId="201793ED"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1</w:t>
            </w:r>
          </w:p>
        </w:tc>
        <w:tc>
          <w:tcPr>
            <w:tcW w:w="1707" w:type="dxa"/>
          </w:tcPr>
          <w:p w14:paraId="4392A5FE"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Shahih Bukhari</w:t>
            </w:r>
          </w:p>
        </w:tc>
        <w:tc>
          <w:tcPr>
            <w:tcW w:w="1418" w:type="dxa"/>
          </w:tcPr>
          <w:p w14:paraId="6BF6D245"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Menjual</w:t>
            </w:r>
          </w:p>
        </w:tc>
        <w:tc>
          <w:tcPr>
            <w:tcW w:w="1843" w:type="dxa"/>
          </w:tcPr>
          <w:p w14:paraId="76ED8877"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93</w:t>
            </w:r>
          </w:p>
        </w:tc>
        <w:tc>
          <w:tcPr>
            <w:tcW w:w="2970" w:type="dxa"/>
          </w:tcPr>
          <w:p w14:paraId="1199308C"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27</w:t>
            </w:r>
          </w:p>
        </w:tc>
      </w:tr>
      <w:tr w:rsidR="00B55090" w:rsidRPr="00F16C06" w14:paraId="208420E3" w14:textId="77777777" w:rsidTr="004C7B2E">
        <w:tc>
          <w:tcPr>
            <w:tcW w:w="556" w:type="dxa"/>
          </w:tcPr>
          <w:p w14:paraId="330576B4" w14:textId="77777777" w:rsidR="00B55090" w:rsidRPr="00F16C06" w:rsidRDefault="00B55090" w:rsidP="00F16C06">
            <w:pPr>
              <w:jc w:val="both"/>
              <w:rPr>
                <w:rFonts w:ascii="Times New Roman" w:hAnsi="Times New Roman"/>
                <w:b/>
                <w:bCs/>
                <w:sz w:val="22"/>
                <w:szCs w:val="22"/>
              </w:rPr>
            </w:pPr>
            <w:r w:rsidRPr="00F16C06">
              <w:rPr>
                <w:rFonts w:ascii="Times New Roman" w:hAnsi="Times New Roman"/>
                <w:b/>
                <w:bCs/>
                <w:sz w:val="22"/>
                <w:szCs w:val="22"/>
              </w:rPr>
              <w:t>2</w:t>
            </w:r>
          </w:p>
        </w:tc>
        <w:tc>
          <w:tcPr>
            <w:tcW w:w="1707" w:type="dxa"/>
          </w:tcPr>
          <w:p w14:paraId="73A7ADC8"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Shahih Muslim</w:t>
            </w:r>
          </w:p>
        </w:tc>
        <w:tc>
          <w:tcPr>
            <w:tcW w:w="1418" w:type="dxa"/>
          </w:tcPr>
          <w:p w14:paraId="02C2BC0F"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sz w:val="22"/>
                <w:szCs w:val="22"/>
              </w:rPr>
              <w:t>Menjual</w:t>
            </w:r>
          </w:p>
        </w:tc>
        <w:tc>
          <w:tcPr>
            <w:tcW w:w="1843" w:type="dxa"/>
          </w:tcPr>
          <w:p w14:paraId="03B53C3B"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88</w:t>
            </w:r>
          </w:p>
        </w:tc>
        <w:tc>
          <w:tcPr>
            <w:tcW w:w="2970" w:type="dxa"/>
          </w:tcPr>
          <w:p w14:paraId="5AD4606D"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11</w:t>
            </w:r>
          </w:p>
        </w:tc>
      </w:tr>
      <w:tr w:rsidR="00B55090" w:rsidRPr="00F16C06" w14:paraId="25CD7D10" w14:textId="77777777" w:rsidTr="004C7B2E">
        <w:tc>
          <w:tcPr>
            <w:tcW w:w="556" w:type="dxa"/>
          </w:tcPr>
          <w:p w14:paraId="07EE7338"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3</w:t>
            </w:r>
          </w:p>
        </w:tc>
        <w:tc>
          <w:tcPr>
            <w:tcW w:w="1707" w:type="dxa"/>
          </w:tcPr>
          <w:p w14:paraId="61C6DB25"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Sunan Tirmizi</w:t>
            </w:r>
          </w:p>
        </w:tc>
        <w:tc>
          <w:tcPr>
            <w:tcW w:w="1418" w:type="dxa"/>
          </w:tcPr>
          <w:p w14:paraId="24D2164D"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Menjual</w:t>
            </w:r>
          </w:p>
        </w:tc>
        <w:tc>
          <w:tcPr>
            <w:tcW w:w="1843" w:type="dxa"/>
          </w:tcPr>
          <w:p w14:paraId="2AAE451E"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54</w:t>
            </w:r>
          </w:p>
        </w:tc>
        <w:tc>
          <w:tcPr>
            <w:tcW w:w="2970" w:type="dxa"/>
          </w:tcPr>
          <w:p w14:paraId="7A9E4BC3"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9</w:t>
            </w:r>
          </w:p>
        </w:tc>
      </w:tr>
      <w:tr w:rsidR="00B55090" w:rsidRPr="00F16C06" w14:paraId="233B5CA9" w14:textId="77777777" w:rsidTr="004C7B2E">
        <w:tc>
          <w:tcPr>
            <w:tcW w:w="2263" w:type="dxa"/>
            <w:gridSpan w:val="2"/>
          </w:tcPr>
          <w:p w14:paraId="5743A727"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Total</w:t>
            </w:r>
          </w:p>
        </w:tc>
        <w:tc>
          <w:tcPr>
            <w:tcW w:w="1418" w:type="dxa"/>
          </w:tcPr>
          <w:p w14:paraId="597062ED" w14:textId="77777777" w:rsidR="00B55090" w:rsidRPr="00F16C06" w:rsidRDefault="00B55090" w:rsidP="00F16C06">
            <w:pPr>
              <w:jc w:val="both"/>
              <w:rPr>
                <w:rFonts w:ascii="Times New Roman" w:hAnsi="Times New Roman"/>
                <w:sz w:val="22"/>
                <w:szCs w:val="22"/>
              </w:rPr>
            </w:pPr>
          </w:p>
        </w:tc>
        <w:tc>
          <w:tcPr>
            <w:tcW w:w="1843" w:type="dxa"/>
          </w:tcPr>
          <w:p w14:paraId="478FFD2E"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235</w:t>
            </w:r>
          </w:p>
        </w:tc>
        <w:tc>
          <w:tcPr>
            <w:tcW w:w="2970" w:type="dxa"/>
          </w:tcPr>
          <w:p w14:paraId="79F0BACE"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47</w:t>
            </w:r>
          </w:p>
        </w:tc>
      </w:tr>
    </w:tbl>
    <w:p w14:paraId="69946B9B" w14:textId="77777777" w:rsidR="00283D7C" w:rsidRDefault="00283D7C" w:rsidP="00283D7C">
      <w:pPr>
        <w:ind w:left="851" w:hanging="851"/>
        <w:jc w:val="both"/>
        <w:rPr>
          <w:b/>
          <w:bCs/>
          <w:sz w:val="22"/>
          <w:szCs w:val="22"/>
        </w:rPr>
      </w:pPr>
    </w:p>
    <w:p w14:paraId="3F9D0D56" w14:textId="51133992" w:rsidR="00B55090" w:rsidRPr="00F16C06" w:rsidRDefault="00B55090" w:rsidP="00283D7C">
      <w:pPr>
        <w:ind w:left="851" w:hanging="851"/>
        <w:jc w:val="both"/>
        <w:rPr>
          <w:b/>
          <w:bCs/>
          <w:sz w:val="22"/>
          <w:szCs w:val="22"/>
        </w:rPr>
      </w:pPr>
      <w:r w:rsidRPr="00F16C06">
        <w:rPr>
          <w:b/>
          <w:bCs/>
          <w:sz w:val="22"/>
          <w:szCs w:val="22"/>
        </w:rPr>
        <w:t xml:space="preserve">Tabel 3. </w:t>
      </w:r>
      <w:r w:rsidRPr="00F16C06">
        <w:rPr>
          <w:b/>
          <w:bCs/>
          <w:i/>
          <w:iCs/>
          <w:sz w:val="22"/>
          <w:szCs w:val="22"/>
        </w:rPr>
        <w:t xml:space="preserve">Tracking </w:t>
      </w:r>
      <w:r w:rsidRPr="00F16C06">
        <w:rPr>
          <w:b/>
          <w:bCs/>
          <w:sz w:val="22"/>
          <w:szCs w:val="22"/>
        </w:rPr>
        <w:t>Pencarian Artikel pada Jurnal elsevier (2012-2022) dan Google Scholar (2022)</w:t>
      </w:r>
    </w:p>
    <w:tbl>
      <w:tblPr>
        <w:tblStyle w:val="TableGrid"/>
        <w:tblW w:w="0" w:type="auto"/>
        <w:tblLook w:val="04A0" w:firstRow="1" w:lastRow="0" w:firstColumn="1" w:lastColumn="0" w:noHBand="0" w:noVBand="1"/>
      </w:tblPr>
      <w:tblGrid>
        <w:gridCol w:w="555"/>
        <w:gridCol w:w="1141"/>
        <w:gridCol w:w="2007"/>
        <w:gridCol w:w="2388"/>
        <w:gridCol w:w="2406"/>
      </w:tblGrid>
      <w:tr w:rsidR="00B55090" w:rsidRPr="00F16C06" w14:paraId="28A2CFA1" w14:textId="77777777" w:rsidTr="00283D7C">
        <w:tc>
          <w:tcPr>
            <w:tcW w:w="555" w:type="dxa"/>
            <w:vAlign w:val="center"/>
          </w:tcPr>
          <w:p w14:paraId="0715738A"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No</w:t>
            </w:r>
          </w:p>
        </w:tc>
        <w:tc>
          <w:tcPr>
            <w:tcW w:w="1141" w:type="dxa"/>
            <w:vAlign w:val="center"/>
          </w:tcPr>
          <w:p w14:paraId="5CFE19B2"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Database</w:t>
            </w:r>
          </w:p>
        </w:tc>
        <w:tc>
          <w:tcPr>
            <w:tcW w:w="2007" w:type="dxa"/>
            <w:vAlign w:val="center"/>
          </w:tcPr>
          <w:p w14:paraId="1B2CB415"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Kata Kunci</w:t>
            </w:r>
          </w:p>
        </w:tc>
        <w:tc>
          <w:tcPr>
            <w:tcW w:w="2388" w:type="dxa"/>
            <w:vAlign w:val="center"/>
          </w:tcPr>
          <w:p w14:paraId="1D054B1E"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Sesuai Kriteria Inklusi</w:t>
            </w:r>
          </w:p>
        </w:tc>
        <w:tc>
          <w:tcPr>
            <w:tcW w:w="2406" w:type="dxa"/>
            <w:vAlign w:val="center"/>
          </w:tcPr>
          <w:p w14:paraId="6F1F8E4B" w14:textId="1BDDA681" w:rsidR="00B55090" w:rsidRPr="00F16C06" w:rsidRDefault="004C7B2E" w:rsidP="00F16C06">
            <w:pPr>
              <w:jc w:val="center"/>
              <w:rPr>
                <w:rFonts w:ascii="Times New Roman" w:hAnsi="Times New Roman"/>
                <w:b/>
                <w:bCs/>
                <w:sz w:val="22"/>
                <w:szCs w:val="22"/>
              </w:rPr>
            </w:pPr>
            <w:r>
              <w:rPr>
                <w:rFonts w:ascii="Times New Roman" w:hAnsi="Times New Roman"/>
                <w:b/>
                <w:bCs/>
                <w:sz w:val="22"/>
                <w:szCs w:val="22"/>
              </w:rPr>
              <w:t>Relevan</w:t>
            </w:r>
            <w:r w:rsidR="00B55090" w:rsidRPr="00F16C06">
              <w:rPr>
                <w:rFonts w:ascii="Times New Roman" w:hAnsi="Times New Roman"/>
                <w:b/>
                <w:bCs/>
                <w:sz w:val="22"/>
                <w:szCs w:val="22"/>
              </w:rPr>
              <w:t xml:space="preserve"> untuk Dianalisa</w:t>
            </w:r>
          </w:p>
        </w:tc>
      </w:tr>
      <w:tr w:rsidR="00B55090" w:rsidRPr="00F16C06" w14:paraId="2238DFF7" w14:textId="77777777" w:rsidTr="00283D7C">
        <w:tc>
          <w:tcPr>
            <w:tcW w:w="555" w:type="dxa"/>
          </w:tcPr>
          <w:p w14:paraId="09041B0C" w14:textId="77777777" w:rsidR="00B55090" w:rsidRPr="00F16C06" w:rsidRDefault="00B55090" w:rsidP="00F16C06">
            <w:pPr>
              <w:jc w:val="both"/>
              <w:rPr>
                <w:rFonts w:ascii="Times New Roman" w:hAnsi="Times New Roman"/>
                <w:b/>
                <w:bCs/>
                <w:sz w:val="22"/>
                <w:szCs w:val="22"/>
              </w:rPr>
            </w:pPr>
            <w:r w:rsidRPr="00F16C06">
              <w:rPr>
                <w:rFonts w:ascii="Times New Roman" w:hAnsi="Times New Roman"/>
                <w:b/>
                <w:bCs/>
                <w:sz w:val="22"/>
                <w:szCs w:val="22"/>
              </w:rPr>
              <w:t>1</w:t>
            </w:r>
          </w:p>
        </w:tc>
        <w:tc>
          <w:tcPr>
            <w:tcW w:w="1141" w:type="dxa"/>
          </w:tcPr>
          <w:p w14:paraId="7D8E60BD"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Elsevier</w:t>
            </w:r>
          </w:p>
          <w:p w14:paraId="5A223A81" w14:textId="77777777" w:rsidR="00B55090" w:rsidRPr="00F16C06" w:rsidRDefault="00B55090" w:rsidP="00F16C06">
            <w:pPr>
              <w:jc w:val="both"/>
              <w:rPr>
                <w:rFonts w:ascii="Times New Roman" w:hAnsi="Times New Roman"/>
                <w:sz w:val="22"/>
                <w:szCs w:val="22"/>
              </w:rPr>
            </w:pPr>
          </w:p>
        </w:tc>
        <w:tc>
          <w:tcPr>
            <w:tcW w:w="2007" w:type="dxa"/>
          </w:tcPr>
          <w:p w14:paraId="6E2B4CD7"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sharia-compliant business ethics</w:t>
            </w:r>
          </w:p>
        </w:tc>
        <w:tc>
          <w:tcPr>
            <w:tcW w:w="2388" w:type="dxa"/>
          </w:tcPr>
          <w:p w14:paraId="0E2FB61D" w14:textId="77777777" w:rsidR="00B55090" w:rsidRPr="00F16C06" w:rsidRDefault="00B55090" w:rsidP="00F16C06">
            <w:pPr>
              <w:jc w:val="center"/>
              <w:rPr>
                <w:rFonts w:ascii="Times New Roman" w:hAnsi="Times New Roman"/>
                <w:i/>
                <w:iCs/>
                <w:sz w:val="22"/>
                <w:szCs w:val="22"/>
              </w:rPr>
            </w:pPr>
            <w:r w:rsidRPr="00F16C06">
              <w:rPr>
                <w:rFonts w:ascii="Times New Roman" w:hAnsi="Times New Roman"/>
                <w:sz w:val="22"/>
                <w:szCs w:val="22"/>
              </w:rPr>
              <w:t>76 artikel</w:t>
            </w:r>
          </w:p>
        </w:tc>
        <w:tc>
          <w:tcPr>
            <w:tcW w:w="2406" w:type="dxa"/>
          </w:tcPr>
          <w:p w14:paraId="576A407D"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3</w:t>
            </w:r>
          </w:p>
        </w:tc>
      </w:tr>
      <w:tr w:rsidR="00B55090" w:rsidRPr="00F16C06" w14:paraId="039C7C09" w14:textId="77777777" w:rsidTr="00283D7C">
        <w:tc>
          <w:tcPr>
            <w:tcW w:w="555" w:type="dxa"/>
          </w:tcPr>
          <w:p w14:paraId="7AF4D76D" w14:textId="77777777" w:rsidR="00B55090" w:rsidRPr="00F16C06" w:rsidRDefault="00B55090" w:rsidP="00F16C06">
            <w:pPr>
              <w:jc w:val="both"/>
              <w:rPr>
                <w:rFonts w:ascii="Times New Roman" w:hAnsi="Times New Roman"/>
                <w:b/>
                <w:bCs/>
                <w:sz w:val="22"/>
                <w:szCs w:val="22"/>
              </w:rPr>
            </w:pPr>
            <w:r w:rsidRPr="00F16C06">
              <w:rPr>
                <w:rFonts w:ascii="Times New Roman" w:hAnsi="Times New Roman"/>
                <w:b/>
                <w:bCs/>
                <w:sz w:val="22"/>
                <w:szCs w:val="22"/>
              </w:rPr>
              <w:t>2</w:t>
            </w:r>
          </w:p>
        </w:tc>
        <w:tc>
          <w:tcPr>
            <w:tcW w:w="1141" w:type="dxa"/>
          </w:tcPr>
          <w:p w14:paraId="1DF9627E"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Elsevier</w:t>
            </w:r>
          </w:p>
        </w:tc>
        <w:tc>
          <w:tcPr>
            <w:tcW w:w="2007" w:type="dxa"/>
          </w:tcPr>
          <w:p w14:paraId="034432DA"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criteria of a good trader</w:t>
            </w:r>
          </w:p>
        </w:tc>
        <w:tc>
          <w:tcPr>
            <w:tcW w:w="2388" w:type="dxa"/>
          </w:tcPr>
          <w:p w14:paraId="6A5F75B6" w14:textId="19812508"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4907</w:t>
            </w:r>
            <w:r w:rsidR="009D3A81">
              <w:rPr>
                <w:rFonts w:ascii="Times New Roman" w:hAnsi="Times New Roman"/>
                <w:sz w:val="22"/>
                <w:szCs w:val="22"/>
              </w:rPr>
              <w:t xml:space="preserve"> artikel</w:t>
            </w:r>
          </w:p>
        </w:tc>
        <w:tc>
          <w:tcPr>
            <w:tcW w:w="2406" w:type="dxa"/>
          </w:tcPr>
          <w:p w14:paraId="6B33C0E0" w14:textId="77777777"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0</w:t>
            </w:r>
          </w:p>
          <w:p w14:paraId="3B7B4896" w14:textId="77777777" w:rsidR="00B55090" w:rsidRPr="00F16C06" w:rsidRDefault="00B55090" w:rsidP="00F16C06">
            <w:pPr>
              <w:jc w:val="center"/>
              <w:rPr>
                <w:rFonts w:ascii="Times New Roman" w:hAnsi="Times New Roman"/>
                <w:sz w:val="22"/>
                <w:szCs w:val="22"/>
              </w:rPr>
            </w:pPr>
          </w:p>
        </w:tc>
      </w:tr>
      <w:tr w:rsidR="00B55090" w:rsidRPr="00F16C06" w14:paraId="12F63BEE" w14:textId="77777777" w:rsidTr="00283D7C">
        <w:tc>
          <w:tcPr>
            <w:tcW w:w="555" w:type="dxa"/>
          </w:tcPr>
          <w:p w14:paraId="254F1B12" w14:textId="77777777" w:rsidR="00B55090" w:rsidRPr="00F16C06" w:rsidRDefault="00B55090" w:rsidP="00F16C06">
            <w:pPr>
              <w:jc w:val="both"/>
              <w:rPr>
                <w:rFonts w:ascii="Times New Roman" w:hAnsi="Times New Roman"/>
                <w:b/>
                <w:bCs/>
                <w:sz w:val="22"/>
                <w:szCs w:val="22"/>
              </w:rPr>
            </w:pPr>
            <w:r w:rsidRPr="00F16C06">
              <w:rPr>
                <w:rFonts w:ascii="Times New Roman" w:hAnsi="Times New Roman"/>
                <w:b/>
                <w:bCs/>
                <w:sz w:val="22"/>
                <w:szCs w:val="22"/>
              </w:rPr>
              <w:t>3</w:t>
            </w:r>
          </w:p>
        </w:tc>
        <w:tc>
          <w:tcPr>
            <w:tcW w:w="1141" w:type="dxa"/>
          </w:tcPr>
          <w:p w14:paraId="66CE450C"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Google Scholar</w:t>
            </w:r>
          </w:p>
        </w:tc>
        <w:tc>
          <w:tcPr>
            <w:tcW w:w="2007" w:type="dxa"/>
          </w:tcPr>
          <w:p w14:paraId="123BD074" w14:textId="01191262"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 xml:space="preserve">Kriteria Pedagang yang baik </w:t>
            </w:r>
          </w:p>
        </w:tc>
        <w:tc>
          <w:tcPr>
            <w:tcW w:w="2388" w:type="dxa"/>
          </w:tcPr>
          <w:p w14:paraId="1BB8A59E" w14:textId="4247D046"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2390</w:t>
            </w:r>
            <w:r w:rsidR="009D3A81">
              <w:rPr>
                <w:rFonts w:ascii="Times New Roman" w:hAnsi="Times New Roman"/>
                <w:sz w:val="22"/>
                <w:szCs w:val="22"/>
              </w:rPr>
              <w:t xml:space="preserve"> artikel</w:t>
            </w:r>
          </w:p>
        </w:tc>
        <w:tc>
          <w:tcPr>
            <w:tcW w:w="2406" w:type="dxa"/>
          </w:tcPr>
          <w:p w14:paraId="15B67013" w14:textId="222AEDC5" w:rsidR="00B55090" w:rsidRPr="00F16C06" w:rsidRDefault="00B55090" w:rsidP="00F16C06">
            <w:pPr>
              <w:jc w:val="center"/>
              <w:rPr>
                <w:rFonts w:ascii="Times New Roman" w:hAnsi="Times New Roman"/>
                <w:sz w:val="22"/>
                <w:szCs w:val="22"/>
              </w:rPr>
            </w:pPr>
            <w:r w:rsidRPr="00F16C06">
              <w:rPr>
                <w:rFonts w:ascii="Times New Roman" w:hAnsi="Times New Roman"/>
                <w:sz w:val="22"/>
                <w:szCs w:val="22"/>
              </w:rPr>
              <w:t>2</w:t>
            </w:r>
          </w:p>
        </w:tc>
      </w:tr>
    </w:tbl>
    <w:p w14:paraId="1657385C" w14:textId="77777777" w:rsidR="00283D7C" w:rsidRDefault="00283D7C" w:rsidP="00F16C06">
      <w:pPr>
        <w:jc w:val="both"/>
        <w:rPr>
          <w:b/>
          <w:bCs/>
          <w:sz w:val="22"/>
          <w:szCs w:val="22"/>
        </w:rPr>
      </w:pPr>
    </w:p>
    <w:p w14:paraId="5F7616B0" w14:textId="63F0576F" w:rsidR="00B55090" w:rsidRPr="00F16C06" w:rsidRDefault="00B55090" w:rsidP="00F16C06">
      <w:pPr>
        <w:jc w:val="both"/>
        <w:rPr>
          <w:b/>
          <w:bCs/>
          <w:sz w:val="22"/>
          <w:szCs w:val="22"/>
        </w:rPr>
      </w:pPr>
      <w:proofErr w:type="gramStart"/>
      <w:r w:rsidRPr="00F16C06">
        <w:rPr>
          <w:b/>
          <w:bCs/>
          <w:sz w:val="22"/>
          <w:szCs w:val="22"/>
        </w:rPr>
        <w:t>2.3  Analisa</w:t>
      </w:r>
      <w:proofErr w:type="gramEnd"/>
      <w:r w:rsidRPr="00F16C06">
        <w:rPr>
          <w:b/>
          <w:bCs/>
          <w:sz w:val="22"/>
          <w:szCs w:val="22"/>
        </w:rPr>
        <w:t xml:space="preserve"> hasil pencarian</w:t>
      </w:r>
    </w:p>
    <w:p w14:paraId="50515047" w14:textId="60DB576D" w:rsidR="00B55090" w:rsidRPr="00F16C06" w:rsidRDefault="00B55090" w:rsidP="00283D7C">
      <w:pPr>
        <w:ind w:firstLine="567"/>
        <w:jc w:val="both"/>
        <w:rPr>
          <w:sz w:val="22"/>
          <w:szCs w:val="22"/>
        </w:rPr>
      </w:pPr>
      <w:r w:rsidRPr="00F16C06">
        <w:rPr>
          <w:sz w:val="22"/>
          <w:szCs w:val="22"/>
        </w:rPr>
        <w:t>Hasil inklusi pencarian data melalui “Al-Quran” yang terkait dengan topik permasalahan penelitian disajikan</w:t>
      </w:r>
      <w:r w:rsidR="00283D7C">
        <w:rPr>
          <w:sz w:val="22"/>
          <w:szCs w:val="22"/>
        </w:rPr>
        <w:t xml:space="preserve"> melalui </w:t>
      </w:r>
      <w:r w:rsidRPr="00F16C06">
        <w:rPr>
          <w:sz w:val="22"/>
          <w:szCs w:val="22"/>
        </w:rPr>
        <w:t>tabel 4 berikut:</w:t>
      </w:r>
    </w:p>
    <w:p w14:paraId="5A8194AD" w14:textId="59B5DE37" w:rsidR="00B55090" w:rsidRPr="00F16C06" w:rsidRDefault="00B55090" w:rsidP="00F16C06">
      <w:pPr>
        <w:jc w:val="both"/>
        <w:rPr>
          <w:b/>
          <w:bCs/>
          <w:sz w:val="22"/>
          <w:szCs w:val="22"/>
        </w:rPr>
      </w:pPr>
      <w:r w:rsidRPr="00F16C06">
        <w:rPr>
          <w:b/>
          <w:bCs/>
          <w:sz w:val="22"/>
          <w:szCs w:val="22"/>
        </w:rPr>
        <w:t>Tabel 4. Analisis data dari AL-Quran</w:t>
      </w:r>
    </w:p>
    <w:tbl>
      <w:tblPr>
        <w:tblStyle w:val="TableGrid"/>
        <w:tblW w:w="0" w:type="auto"/>
        <w:tblLook w:val="04A0" w:firstRow="1" w:lastRow="0" w:firstColumn="1" w:lastColumn="0" w:noHBand="0" w:noVBand="1"/>
      </w:tblPr>
      <w:tblGrid>
        <w:gridCol w:w="562"/>
        <w:gridCol w:w="2835"/>
        <w:gridCol w:w="5097"/>
      </w:tblGrid>
      <w:tr w:rsidR="00B55090" w:rsidRPr="00F16C06" w14:paraId="486432A4" w14:textId="77777777" w:rsidTr="00D21C23">
        <w:tc>
          <w:tcPr>
            <w:tcW w:w="562" w:type="dxa"/>
          </w:tcPr>
          <w:p w14:paraId="3831855E" w14:textId="77777777" w:rsidR="00B55090" w:rsidRPr="00F16C06" w:rsidRDefault="00B55090" w:rsidP="00F16C06">
            <w:pPr>
              <w:jc w:val="both"/>
              <w:rPr>
                <w:rFonts w:ascii="Times New Roman" w:hAnsi="Times New Roman"/>
                <w:b/>
                <w:bCs/>
                <w:sz w:val="22"/>
                <w:szCs w:val="22"/>
              </w:rPr>
            </w:pPr>
            <w:r w:rsidRPr="00F16C06">
              <w:rPr>
                <w:rFonts w:ascii="Times New Roman" w:hAnsi="Times New Roman"/>
                <w:b/>
                <w:bCs/>
                <w:sz w:val="22"/>
                <w:szCs w:val="22"/>
              </w:rPr>
              <w:t>No</w:t>
            </w:r>
          </w:p>
        </w:tc>
        <w:tc>
          <w:tcPr>
            <w:tcW w:w="2835" w:type="dxa"/>
          </w:tcPr>
          <w:p w14:paraId="5ED63CCA" w14:textId="77777777" w:rsidR="00B55090" w:rsidRPr="00F16C06" w:rsidRDefault="00B55090" w:rsidP="00F16C06">
            <w:pPr>
              <w:jc w:val="both"/>
              <w:rPr>
                <w:rFonts w:ascii="Times New Roman" w:hAnsi="Times New Roman"/>
                <w:b/>
                <w:bCs/>
                <w:sz w:val="22"/>
                <w:szCs w:val="22"/>
              </w:rPr>
            </w:pPr>
            <w:r w:rsidRPr="00F16C06">
              <w:rPr>
                <w:rFonts w:ascii="Times New Roman" w:hAnsi="Times New Roman"/>
                <w:b/>
                <w:bCs/>
                <w:sz w:val="22"/>
                <w:szCs w:val="22"/>
              </w:rPr>
              <w:t>Surah dan Ayat</w:t>
            </w:r>
          </w:p>
        </w:tc>
        <w:tc>
          <w:tcPr>
            <w:tcW w:w="5097" w:type="dxa"/>
          </w:tcPr>
          <w:p w14:paraId="5BE702D3" w14:textId="77777777" w:rsidR="00B55090" w:rsidRPr="00F16C06" w:rsidRDefault="00B55090" w:rsidP="00F16C06">
            <w:pPr>
              <w:jc w:val="center"/>
              <w:rPr>
                <w:rFonts w:ascii="Times New Roman" w:hAnsi="Times New Roman"/>
                <w:b/>
                <w:bCs/>
                <w:sz w:val="22"/>
                <w:szCs w:val="22"/>
              </w:rPr>
            </w:pPr>
            <w:r w:rsidRPr="00F16C06">
              <w:rPr>
                <w:rFonts w:ascii="Times New Roman" w:hAnsi="Times New Roman"/>
                <w:b/>
                <w:bCs/>
                <w:sz w:val="22"/>
                <w:szCs w:val="22"/>
              </w:rPr>
              <w:t>Uraian</w:t>
            </w:r>
          </w:p>
        </w:tc>
      </w:tr>
      <w:tr w:rsidR="00B55090" w:rsidRPr="00F16C06" w14:paraId="7673E84D" w14:textId="77777777" w:rsidTr="00D21C23">
        <w:tc>
          <w:tcPr>
            <w:tcW w:w="562" w:type="dxa"/>
          </w:tcPr>
          <w:p w14:paraId="46F79D30"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1</w:t>
            </w:r>
          </w:p>
        </w:tc>
        <w:tc>
          <w:tcPr>
            <w:tcW w:w="2835" w:type="dxa"/>
          </w:tcPr>
          <w:p w14:paraId="24560B96"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Q.S. Al-Baqarah; 282</w:t>
            </w:r>
          </w:p>
        </w:tc>
        <w:tc>
          <w:tcPr>
            <w:tcW w:w="5097" w:type="dxa"/>
          </w:tcPr>
          <w:p w14:paraId="14074878"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Utang piutang mesti ditulis dan disaksikan oleh saksi</w:t>
            </w:r>
          </w:p>
        </w:tc>
      </w:tr>
      <w:tr w:rsidR="00B55090" w:rsidRPr="00F16C06" w14:paraId="0030A144" w14:textId="77777777" w:rsidTr="00D21C23">
        <w:tc>
          <w:tcPr>
            <w:tcW w:w="562" w:type="dxa"/>
          </w:tcPr>
          <w:p w14:paraId="57A3C177"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2</w:t>
            </w:r>
          </w:p>
        </w:tc>
        <w:tc>
          <w:tcPr>
            <w:tcW w:w="2835" w:type="dxa"/>
          </w:tcPr>
          <w:p w14:paraId="4041D6DC"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Q.S An-Nisa: 29</w:t>
            </w:r>
          </w:p>
        </w:tc>
        <w:tc>
          <w:tcPr>
            <w:tcW w:w="5097" w:type="dxa"/>
          </w:tcPr>
          <w:p w14:paraId="38DC8D97"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Dasar perdagangan adalah suka sama suka</w:t>
            </w:r>
          </w:p>
        </w:tc>
      </w:tr>
      <w:tr w:rsidR="00B55090" w:rsidRPr="00F16C06" w14:paraId="033C936B" w14:textId="77777777" w:rsidTr="00D21C23">
        <w:tc>
          <w:tcPr>
            <w:tcW w:w="562" w:type="dxa"/>
          </w:tcPr>
          <w:p w14:paraId="64A76526"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3</w:t>
            </w:r>
          </w:p>
        </w:tc>
        <w:tc>
          <w:tcPr>
            <w:tcW w:w="2835" w:type="dxa"/>
          </w:tcPr>
          <w:p w14:paraId="04E04C89"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Q.S. At-Taubah: 24</w:t>
            </w:r>
          </w:p>
        </w:tc>
        <w:tc>
          <w:tcPr>
            <w:tcW w:w="5097" w:type="dxa"/>
          </w:tcPr>
          <w:p w14:paraId="2BE4CA95"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Tidak mencintai harta perniagaan lebih daripada Allah dan Rasyl Nya serta berjihad di jalanNya</w:t>
            </w:r>
          </w:p>
        </w:tc>
      </w:tr>
      <w:tr w:rsidR="00B55090" w:rsidRPr="00F16C06" w14:paraId="120BCB71" w14:textId="77777777" w:rsidTr="00D21C23">
        <w:tc>
          <w:tcPr>
            <w:tcW w:w="562" w:type="dxa"/>
          </w:tcPr>
          <w:p w14:paraId="45F028D1"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4</w:t>
            </w:r>
          </w:p>
        </w:tc>
        <w:tc>
          <w:tcPr>
            <w:tcW w:w="2835" w:type="dxa"/>
          </w:tcPr>
          <w:p w14:paraId="295AB591"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Q.S. An-Nur: 37</w:t>
            </w:r>
          </w:p>
        </w:tc>
        <w:tc>
          <w:tcPr>
            <w:tcW w:w="5097" w:type="dxa"/>
          </w:tcPr>
          <w:p w14:paraId="17F44BC7"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Dagang dan jual beli tidak melalaikannya dari mengingat Allah, melaksanakan shalat, dan menunaikan zakat. Dan hatinya takut akan hari kiamat</w:t>
            </w:r>
          </w:p>
        </w:tc>
      </w:tr>
      <w:tr w:rsidR="00B55090" w:rsidRPr="00F16C06" w14:paraId="5926165F" w14:textId="77777777" w:rsidTr="00D21C23">
        <w:tc>
          <w:tcPr>
            <w:tcW w:w="562" w:type="dxa"/>
          </w:tcPr>
          <w:p w14:paraId="69885FBA"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5</w:t>
            </w:r>
          </w:p>
        </w:tc>
        <w:tc>
          <w:tcPr>
            <w:tcW w:w="2835" w:type="dxa"/>
          </w:tcPr>
          <w:p w14:paraId="2FCD4CD2"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Q.S. Fatir: 29</w:t>
            </w:r>
          </w:p>
        </w:tc>
        <w:tc>
          <w:tcPr>
            <w:tcW w:w="5097" w:type="dxa"/>
          </w:tcPr>
          <w:p w14:paraId="7208DD7E" w14:textId="77777777" w:rsidR="00B55090" w:rsidRPr="00F16C06" w:rsidRDefault="00B55090" w:rsidP="00F16C06">
            <w:pPr>
              <w:jc w:val="both"/>
              <w:rPr>
                <w:rFonts w:ascii="Times New Roman" w:hAnsi="Times New Roman"/>
                <w:sz w:val="22"/>
                <w:szCs w:val="22"/>
              </w:rPr>
            </w:pPr>
            <w:r w:rsidRPr="00F16C06">
              <w:rPr>
                <w:rFonts w:ascii="Times New Roman" w:hAnsi="Times New Roman"/>
                <w:sz w:val="22"/>
                <w:szCs w:val="22"/>
              </w:rPr>
              <w:t>Selalu membaca Kitab Allah (Al Quran), melaksanakan shalat dan berinfaq</w:t>
            </w:r>
          </w:p>
        </w:tc>
      </w:tr>
    </w:tbl>
    <w:p w14:paraId="1DE46552" w14:textId="77777777" w:rsidR="00283D7C" w:rsidRDefault="00283D7C" w:rsidP="00F16C06">
      <w:pPr>
        <w:jc w:val="both"/>
        <w:rPr>
          <w:sz w:val="22"/>
          <w:szCs w:val="22"/>
        </w:rPr>
      </w:pPr>
    </w:p>
    <w:p w14:paraId="25350E0F" w14:textId="6E3261F2" w:rsidR="00B55090" w:rsidRPr="00F16C06" w:rsidRDefault="00B55090" w:rsidP="003D5C40">
      <w:pPr>
        <w:ind w:firstLine="567"/>
        <w:jc w:val="both"/>
        <w:rPr>
          <w:sz w:val="22"/>
          <w:szCs w:val="22"/>
        </w:rPr>
      </w:pPr>
      <w:r w:rsidRPr="00F16C06">
        <w:rPr>
          <w:sz w:val="22"/>
          <w:szCs w:val="22"/>
        </w:rPr>
        <w:t>Hasil inklusi pencarian data melalui “hadistsoft” yang terkait dengan topik permasalahan penelitian disajikan melalui tabel tabel 5 berikut:</w:t>
      </w:r>
    </w:p>
    <w:p w14:paraId="7F691D3A" w14:textId="77777777" w:rsidR="00B55090" w:rsidRPr="00F16C06" w:rsidRDefault="00B55090" w:rsidP="00F16C06">
      <w:pPr>
        <w:jc w:val="both"/>
        <w:rPr>
          <w:b/>
          <w:bCs/>
          <w:sz w:val="22"/>
          <w:szCs w:val="22"/>
        </w:rPr>
      </w:pPr>
      <w:r w:rsidRPr="00F16C06">
        <w:rPr>
          <w:b/>
          <w:bCs/>
          <w:sz w:val="22"/>
          <w:szCs w:val="22"/>
        </w:rPr>
        <w:t>Tabel 5. Analisis data dari Hadistsoft</w:t>
      </w:r>
    </w:p>
    <w:tbl>
      <w:tblPr>
        <w:tblStyle w:val="TableGrid"/>
        <w:tblW w:w="0" w:type="auto"/>
        <w:tblLook w:val="04A0" w:firstRow="1" w:lastRow="0" w:firstColumn="1" w:lastColumn="0" w:noHBand="0" w:noVBand="1"/>
      </w:tblPr>
      <w:tblGrid>
        <w:gridCol w:w="554"/>
        <w:gridCol w:w="7940"/>
      </w:tblGrid>
      <w:tr w:rsidR="003D5C40" w:rsidRPr="00F16C06" w14:paraId="26593A06" w14:textId="77777777" w:rsidTr="00701D8A">
        <w:tc>
          <w:tcPr>
            <w:tcW w:w="554" w:type="dxa"/>
          </w:tcPr>
          <w:p w14:paraId="7E933AB8" w14:textId="77777777" w:rsidR="003D5C40" w:rsidRPr="00F16C06" w:rsidRDefault="003D5C40" w:rsidP="00F16C06">
            <w:pPr>
              <w:jc w:val="center"/>
              <w:rPr>
                <w:rFonts w:ascii="Times New Roman" w:hAnsi="Times New Roman"/>
                <w:b/>
                <w:bCs/>
                <w:sz w:val="22"/>
                <w:szCs w:val="22"/>
              </w:rPr>
            </w:pPr>
            <w:r w:rsidRPr="00F16C06">
              <w:rPr>
                <w:rFonts w:ascii="Times New Roman" w:hAnsi="Times New Roman"/>
                <w:b/>
                <w:bCs/>
                <w:sz w:val="22"/>
                <w:szCs w:val="22"/>
              </w:rPr>
              <w:t>No</w:t>
            </w:r>
          </w:p>
        </w:tc>
        <w:tc>
          <w:tcPr>
            <w:tcW w:w="7940" w:type="dxa"/>
          </w:tcPr>
          <w:p w14:paraId="57565720" w14:textId="0D768FE4" w:rsidR="003D5C40" w:rsidRPr="00F16C06" w:rsidRDefault="003D5C40" w:rsidP="00F16C06">
            <w:pPr>
              <w:jc w:val="center"/>
              <w:rPr>
                <w:rFonts w:ascii="Times New Roman" w:hAnsi="Times New Roman"/>
                <w:b/>
                <w:bCs/>
                <w:sz w:val="22"/>
                <w:szCs w:val="22"/>
              </w:rPr>
            </w:pPr>
            <w:r>
              <w:rPr>
                <w:rFonts w:ascii="Times New Roman" w:hAnsi="Times New Roman"/>
                <w:b/>
                <w:bCs/>
                <w:sz w:val="22"/>
                <w:szCs w:val="22"/>
              </w:rPr>
              <w:t>Keterangan</w:t>
            </w:r>
          </w:p>
        </w:tc>
      </w:tr>
      <w:tr w:rsidR="003D5C40" w:rsidRPr="00F16C06" w14:paraId="1CB37C84" w14:textId="77777777" w:rsidTr="002745C8">
        <w:tc>
          <w:tcPr>
            <w:tcW w:w="554" w:type="dxa"/>
          </w:tcPr>
          <w:p w14:paraId="18194CA5" w14:textId="39CF4278" w:rsidR="003D5C40" w:rsidRPr="003D5C40" w:rsidRDefault="003D5C40" w:rsidP="003D5C40">
            <w:pPr>
              <w:jc w:val="both"/>
              <w:rPr>
                <w:b/>
                <w:bCs/>
                <w:sz w:val="22"/>
                <w:szCs w:val="22"/>
              </w:rPr>
            </w:pPr>
            <w:r w:rsidRPr="003D5C40">
              <w:rPr>
                <w:b/>
                <w:bCs/>
                <w:sz w:val="22"/>
                <w:szCs w:val="22"/>
              </w:rPr>
              <w:t>1</w:t>
            </w:r>
          </w:p>
        </w:tc>
        <w:tc>
          <w:tcPr>
            <w:tcW w:w="7940" w:type="dxa"/>
          </w:tcPr>
          <w:p w14:paraId="7179AE6F" w14:textId="7532D2D6" w:rsidR="003D5C40" w:rsidRDefault="003D5C40" w:rsidP="003D5C40">
            <w:pPr>
              <w:jc w:val="both"/>
              <w:rPr>
                <w:rFonts w:ascii="Times New Roman" w:hAnsi="Times New Roman"/>
                <w:b/>
                <w:bCs/>
                <w:sz w:val="22"/>
                <w:szCs w:val="22"/>
              </w:rPr>
            </w:pPr>
            <w:r>
              <w:rPr>
                <w:rFonts w:ascii="Times New Roman" w:hAnsi="Times New Roman"/>
                <w:b/>
                <w:bCs/>
                <w:sz w:val="22"/>
                <w:szCs w:val="22"/>
              </w:rPr>
              <w:t>Kitab Shahih Bukhari</w:t>
            </w:r>
          </w:p>
          <w:p w14:paraId="485D4B6D" w14:textId="5CFD036F" w:rsidR="003D5C40" w:rsidRPr="003D5C40" w:rsidRDefault="003D5C40" w:rsidP="003D5C40">
            <w:pPr>
              <w:jc w:val="both"/>
              <w:rPr>
                <w:rFonts w:ascii="Times New Roman" w:hAnsi="Times New Roman"/>
                <w:b/>
                <w:bCs/>
                <w:sz w:val="22"/>
                <w:szCs w:val="22"/>
              </w:rPr>
            </w:pPr>
            <w:r w:rsidRPr="003D5C40">
              <w:rPr>
                <w:rFonts w:ascii="Times New Roman" w:hAnsi="Times New Roman"/>
                <w:b/>
                <w:bCs/>
                <w:sz w:val="22"/>
                <w:szCs w:val="22"/>
              </w:rPr>
              <w:t>Hasil:</w:t>
            </w:r>
          </w:p>
          <w:p w14:paraId="36786111" w14:textId="0628053B"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No.1378=2200: Menjual kayu bakar lebih baik daripada meminta-minta</w:t>
            </w:r>
          </w:p>
          <w:p w14:paraId="43308724"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1386: Menjual kayu bakar lalu bersedeqah dan makan darinya lebih baik daripada meminta-minta</w:t>
            </w:r>
          </w:p>
          <w:p w14:paraId="37BD523C"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1391=1392: Larangan menjual kurma hingga nampak kebaikannya, yaitu hama sbg faktor resiko sudah hilang</w:t>
            </w:r>
          </w:p>
          <w:p w14:paraId="75089FAF"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1393: Larangan menjual kurma hingga kurma berkembang baik</w:t>
            </w:r>
          </w:p>
          <w:p w14:paraId="66E2FF3F"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1394: Rahmat Allah pada penjual yang memudahkan dalam menjual</w:t>
            </w:r>
          </w:p>
          <w:p w14:paraId="2D670BB3"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 xml:space="preserve">No 1938: Larangan menjual kurma dengan mencampur yang baik dan jelek. Serta larangan menjual 2 sha dgn 1 sha, </w:t>
            </w:r>
            <w:proofErr w:type="gramStart"/>
            <w:r w:rsidRPr="00F16C06">
              <w:rPr>
                <w:rFonts w:ascii="Times New Roman" w:hAnsi="Times New Roman"/>
                <w:sz w:val="22"/>
                <w:szCs w:val="22"/>
              </w:rPr>
              <w:t>2 dirham</w:t>
            </w:r>
            <w:proofErr w:type="gramEnd"/>
            <w:r w:rsidRPr="00F16C06">
              <w:rPr>
                <w:rFonts w:ascii="Times New Roman" w:hAnsi="Times New Roman"/>
                <w:sz w:val="22"/>
                <w:szCs w:val="22"/>
              </w:rPr>
              <w:t xml:space="preserve"> dengan 1 dirham</w:t>
            </w:r>
          </w:p>
          <w:p w14:paraId="65389683"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1973: dua orang bertransaksi memliki hak pilih hingga mereka berpisah</w:t>
            </w:r>
          </w:p>
          <w:p w14:paraId="46F2FA2E"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1980=1982=1988=1989=1992: larangan menjual barang yang belum dimiliki secara penuh</w:t>
            </w:r>
          </w:p>
          <w:p w14:paraId="72748156"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1996: larangan membeli barang yang sedang ditawar oleh orang lain</w:t>
            </w:r>
          </w:p>
          <w:p w14:paraId="7A92BD25"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1999=3555: larangan menjual unta yang dalam kandungan</w:t>
            </w:r>
          </w:p>
          <w:p w14:paraId="6A6F2CD9"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2000: Larangan munaabazah, yaitu membeli barang hanya karena sudah disentuh</w:t>
            </w:r>
          </w:p>
          <w:p w14:paraId="46187D23"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2013=2015=2016=2017=2018=2113: larangan menyonsong (mencegah) kabilah yang belum sampai di pasar dan belum tahu harga pasar, larangan orang kota menjual pada orang desa</w:t>
            </w:r>
          </w:p>
          <w:p w14:paraId="34858EAB"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2020: larangan menjual di atas jualan orang lain</w:t>
            </w:r>
          </w:p>
          <w:p w14:paraId="02BEFFA1"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2022: larangan menjual makanan di tempat belinya hingga pindah tempat terlebih dahulu</w:t>
            </w:r>
          </w:p>
          <w:p w14:paraId="74617E3B"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2026=2036: larangan muzaabanah, yatu menjual kurma matang dengan kurma mentah yang ditimbang, anggur kering dengan anggur basah yang ditimbang</w:t>
            </w:r>
          </w:p>
          <w:p w14:paraId="5B3486DC"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2027=2039=2042=2206=2209: Larangan muzaabanah, yi menjual buah dengan takaran. Jika lebih berarti keuntungan ku dan jika kurang berarti resiko ku. Tp Rasul saw membolehkan ‘ariyah, yaitu menjual kurma di kebun dengan taksiran</w:t>
            </w:r>
          </w:p>
          <w:p w14:paraId="09268635"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2040=2045=2046=2047=2048=2056=2089: larangan menjual buah dari pohon kecuali telah nampak baiknya</w:t>
            </w:r>
          </w:p>
          <w:p w14:paraId="25F76264"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lastRenderedPageBreak/>
              <w:t>No 2053: larangan al muzaabanah, yi jual beli secara borongan tanpa diketahui takarannya.</w:t>
            </w:r>
          </w:p>
          <w:p w14:paraId="1E866694"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2075: Allah memusuhi orang yang menjual orang merdeka kemudian memakan uang hasil jualannya</w:t>
            </w:r>
          </w:p>
          <w:p w14:paraId="251A03D9"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2090=2091: larangan menjual emas dengan cara tempo dan larangan jual beli pohon kurma hingga buahnya dapat dimakan dan ditimbang</w:t>
            </w:r>
          </w:p>
          <w:p w14:paraId="72126BA1"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2210: Boleh menunda pembayaran sehari setelah barang diterima</w:t>
            </w:r>
          </w:p>
          <w:p w14:paraId="47B7EA7C"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2414: Kebolehan membayar lebih dari harga yang ditawarkan penjual</w:t>
            </w:r>
          </w:p>
          <w:p w14:paraId="75AB7F92"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2430=2781: larangna membeli kembali barang yang sudah disedekahkan</w:t>
            </w:r>
          </w:p>
          <w:p w14:paraId="4F49ECCA"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2479: larangan bersumpah palsu atas nama Allah menyangkut harga barang dagangan</w:t>
            </w:r>
          </w:p>
          <w:p w14:paraId="620DD8D3"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2515: Hukum mejual pohon kurma yang telah dikawinkan maka buahnya nanti menjadi hak penjual kecuali disyaratkan oleh pembeli</w:t>
            </w:r>
          </w:p>
          <w:p w14:paraId="4843EF84"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3646: Larangan jual beli dengan nasi’ah yaitu pembayaran ditunda dalam waktu yang ditentukan seperti tahun depan atau musim haji dan nilai lebih. Boleh bayar lebh asal bayarx kontan</w:t>
            </w:r>
          </w:p>
          <w:p w14:paraId="534F1A5E" w14:textId="71488520" w:rsidR="003D5C40" w:rsidRPr="00F16C06" w:rsidRDefault="003D5C40" w:rsidP="003D5C40">
            <w:pPr>
              <w:jc w:val="both"/>
              <w:rPr>
                <w:sz w:val="22"/>
                <w:szCs w:val="22"/>
              </w:rPr>
            </w:pPr>
            <w:r w:rsidRPr="00F16C06">
              <w:rPr>
                <w:rFonts w:ascii="Times New Roman" w:hAnsi="Times New Roman"/>
                <w:sz w:val="22"/>
                <w:szCs w:val="22"/>
              </w:rPr>
              <w:t>No 5489: larangan mengambil hasil menjual anjing, darah, riba, dan bertato</w:t>
            </w:r>
          </w:p>
        </w:tc>
      </w:tr>
      <w:tr w:rsidR="003D5C40" w:rsidRPr="00F16C06" w14:paraId="0EA46A79" w14:textId="77777777" w:rsidTr="001778DC">
        <w:tc>
          <w:tcPr>
            <w:tcW w:w="554" w:type="dxa"/>
          </w:tcPr>
          <w:p w14:paraId="675DF93D" w14:textId="7095B3CA" w:rsidR="003D5C40" w:rsidRPr="00F16C06" w:rsidRDefault="003D5C40" w:rsidP="003D5C40">
            <w:pPr>
              <w:jc w:val="both"/>
              <w:rPr>
                <w:b/>
                <w:bCs/>
                <w:sz w:val="22"/>
                <w:szCs w:val="22"/>
              </w:rPr>
            </w:pPr>
            <w:r>
              <w:rPr>
                <w:b/>
                <w:bCs/>
                <w:sz w:val="22"/>
                <w:szCs w:val="22"/>
              </w:rPr>
              <w:lastRenderedPageBreak/>
              <w:t>2</w:t>
            </w:r>
          </w:p>
        </w:tc>
        <w:tc>
          <w:tcPr>
            <w:tcW w:w="7940" w:type="dxa"/>
          </w:tcPr>
          <w:p w14:paraId="0301408F" w14:textId="77777777" w:rsidR="003D5C40" w:rsidRPr="003D5C40" w:rsidRDefault="003D5C40" w:rsidP="003D5C40">
            <w:pPr>
              <w:jc w:val="both"/>
              <w:rPr>
                <w:rFonts w:ascii="Times New Roman" w:hAnsi="Times New Roman"/>
                <w:b/>
                <w:bCs/>
                <w:sz w:val="22"/>
                <w:szCs w:val="22"/>
              </w:rPr>
            </w:pPr>
            <w:r w:rsidRPr="003D5C40">
              <w:rPr>
                <w:rFonts w:ascii="Times New Roman" w:hAnsi="Times New Roman"/>
                <w:b/>
                <w:bCs/>
                <w:sz w:val="22"/>
                <w:szCs w:val="22"/>
              </w:rPr>
              <w:t>Kitab Shahih Muslim</w:t>
            </w:r>
          </w:p>
          <w:p w14:paraId="07618AFA" w14:textId="77777777" w:rsidR="003D5C40" w:rsidRPr="003D5C40" w:rsidRDefault="003D5C40" w:rsidP="003D5C40">
            <w:pPr>
              <w:jc w:val="both"/>
              <w:rPr>
                <w:rFonts w:ascii="Times New Roman" w:hAnsi="Times New Roman"/>
                <w:b/>
                <w:bCs/>
                <w:sz w:val="22"/>
                <w:szCs w:val="22"/>
              </w:rPr>
            </w:pPr>
            <w:r w:rsidRPr="003D5C40">
              <w:rPr>
                <w:rFonts w:ascii="Times New Roman" w:hAnsi="Times New Roman"/>
                <w:b/>
                <w:bCs/>
                <w:sz w:val="22"/>
                <w:szCs w:val="22"/>
              </w:rPr>
              <w:t>Hasil:</w:t>
            </w:r>
          </w:p>
          <w:p w14:paraId="60D9741E" w14:textId="4202FAEF"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2780=2781: Larangan jual beli mulamasah, yaitu jual beli dengan sistem menyentuh pakaian tanpa melihatnya dan munabazah, yaitu melemparkan pakaian dengan maksud menjualnya tanpa memeriksanya</w:t>
            </w:r>
          </w:p>
          <w:p w14:paraId="11488B34"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2786=2787: larangan menjual pakaian yang telah dijual kepada orang lain</w:t>
            </w:r>
          </w:p>
          <w:p w14:paraId="2710F760"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2795 =2013 pada kitab shahih bukhari</w:t>
            </w:r>
          </w:p>
          <w:p w14:paraId="50EEDB2A"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2807 = 2808: larangan menjual makanan yang belum dimiliki secara sempurna</w:t>
            </w:r>
          </w:p>
          <w:p w14:paraId="765ACA6C"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 xml:space="preserve">No 2809: larangan menjual makanan yang telah dibeli sebelum menakarnya. </w:t>
            </w:r>
          </w:p>
          <w:p w14:paraId="14148E38"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2858: Larangan jual beli muzabanah, muhaqalah, dan mukhabarah.</w:t>
            </w:r>
          </w:p>
          <w:p w14:paraId="73A0ACEB"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2859: larangan muawamah (menjual pohon kurma hanya beberapa tahun)</w:t>
            </w:r>
          </w:p>
          <w:p w14:paraId="7616A483"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2868: bila memiliki tanah hendaklah dia menanaminy atau meminjam kan kepada saudaranya untuk ditanami dan janganlah menjualnya atau menyewakannya.</w:t>
            </w:r>
          </w:p>
          <w:p w14:paraId="5DB21A38"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2964: larangan menjual emas dengan emas kecuali sebanding, larangan menjual sesuatu sebagian tunai dan sebagianx dengan tempo</w:t>
            </w:r>
          </w:p>
          <w:p w14:paraId="14A4AE16"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2967: larangan menjual satu dinar dengan 2 dinar, satu dirham dengan 2 dirham</w:t>
            </w:r>
          </w:p>
          <w:p w14:paraId="0CB7505F"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3010: Boleh menjual dengan janji penangguhan pembayaran asal dengan takaran tertentu, timbangan tertentu dan waktu tertentu</w:t>
            </w:r>
          </w:p>
          <w:p w14:paraId="6F92FFD6"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3017: larangan menjual barang serikat tanpa izin teman dalam serikat</w:t>
            </w:r>
          </w:p>
          <w:p w14:paraId="756D9ED6"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3743: larangan jual beli khamer</w:t>
            </w:r>
          </w:p>
          <w:p w14:paraId="0752CD8E" w14:textId="05A42246" w:rsidR="003D5C40" w:rsidRPr="00F16C06" w:rsidRDefault="003D5C40" w:rsidP="003D5C40">
            <w:pPr>
              <w:jc w:val="both"/>
              <w:rPr>
                <w:sz w:val="22"/>
                <w:szCs w:val="22"/>
              </w:rPr>
            </w:pPr>
          </w:p>
        </w:tc>
      </w:tr>
      <w:tr w:rsidR="003D5C40" w:rsidRPr="00F16C06" w14:paraId="1A19E1AB" w14:textId="77777777" w:rsidTr="0033688D">
        <w:tc>
          <w:tcPr>
            <w:tcW w:w="554" w:type="dxa"/>
          </w:tcPr>
          <w:p w14:paraId="2C542AF7" w14:textId="17405688" w:rsidR="003D5C40" w:rsidRPr="003D5C40" w:rsidRDefault="003D5C40" w:rsidP="003D5C40">
            <w:pPr>
              <w:jc w:val="both"/>
              <w:rPr>
                <w:b/>
                <w:bCs/>
                <w:sz w:val="22"/>
                <w:szCs w:val="22"/>
              </w:rPr>
            </w:pPr>
            <w:r w:rsidRPr="003D5C40">
              <w:rPr>
                <w:b/>
                <w:bCs/>
                <w:sz w:val="22"/>
                <w:szCs w:val="22"/>
              </w:rPr>
              <w:t>3</w:t>
            </w:r>
          </w:p>
        </w:tc>
        <w:tc>
          <w:tcPr>
            <w:tcW w:w="7940" w:type="dxa"/>
          </w:tcPr>
          <w:p w14:paraId="4FB5DBCC" w14:textId="70293CB3" w:rsidR="003D5C40" w:rsidRPr="003D5C40" w:rsidRDefault="003D5C40" w:rsidP="003D5C40">
            <w:pPr>
              <w:jc w:val="both"/>
              <w:rPr>
                <w:rFonts w:ascii="Times New Roman" w:hAnsi="Times New Roman"/>
                <w:b/>
                <w:bCs/>
                <w:sz w:val="22"/>
                <w:szCs w:val="22"/>
              </w:rPr>
            </w:pPr>
            <w:r w:rsidRPr="003D5C40">
              <w:rPr>
                <w:rFonts w:ascii="Times New Roman" w:hAnsi="Times New Roman"/>
                <w:b/>
                <w:bCs/>
                <w:sz w:val="22"/>
                <w:szCs w:val="22"/>
              </w:rPr>
              <w:t>Kitab Sunan Tirmizi</w:t>
            </w:r>
          </w:p>
          <w:p w14:paraId="790A84B4" w14:textId="7938E89A" w:rsidR="003D5C40" w:rsidRPr="003D5C40" w:rsidRDefault="003D5C40" w:rsidP="003D5C40">
            <w:pPr>
              <w:jc w:val="both"/>
              <w:rPr>
                <w:rFonts w:ascii="Times New Roman" w:hAnsi="Times New Roman"/>
                <w:b/>
                <w:bCs/>
                <w:sz w:val="22"/>
                <w:szCs w:val="22"/>
              </w:rPr>
            </w:pPr>
            <w:r w:rsidRPr="003D5C40">
              <w:rPr>
                <w:rFonts w:ascii="Times New Roman" w:hAnsi="Times New Roman"/>
                <w:b/>
                <w:bCs/>
                <w:sz w:val="22"/>
                <w:szCs w:val="22"/>
              </w:rPr>
              <w:t>Hasil:</w:t>
            </w:r>
          </w:p>
          <w:p w14:paraId="34635A0F" w14:textId="46914FF9"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1149: larangan menjual anggur hingga menghitam, dan menjual biji-bijian hingga mengeras</w:t>
            </w:r>
          </w:p>
          <w:p w14:paraId="6282B8B4"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1189: larangan adanya unsur penipun dalam jual beli, misalnya menahan air susu unta beberapa hari agar kelihatan momtok</w:t>
            </w:r>
          </w:p>
          <w:p w14:paraId="4BF4C7A1"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1192: larangan menjual air</w:t>
            </w:r>
          </w:p>
          <w:p w14:paraId="089B3718"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1194: larangan menjual sperma pejantan</w:t>
            </w:r>
          </w:p>
          <w:p w14:paraId="459D51C2"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1218: haram menjual bangkai, khamer, babi, dan patung-patung, termasuk lemak bangkai untuk kecantikan, mengecat, dll</w:t>
            </w:r>
          </w:p>
          <w:p w14:paraId="3F56689A"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1231: larangan munabazah (melempar) dan mulamasah (menyentuh)</w:t>
            </w:r>
          </w:p>
          <w:p w14:paraId="70F7AFB6"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lastRenderedPageBreak/>
              <w:t>No 1240: Allah mencintai orang yang memberi kemudahan dalam menjual, dalam membeli, dan memutuskan perkara</w:t>
            </w:r>
          </w:p>
          <w:p w14:paraId="691CDC2A" w14:textId="77777777" w:rsidR="003D5C40" w:rsidRPr="00F16C06" w:rsidRDefault="003D5C40" w:rsidP="003D5C40">
            <w:pPr>
              <w:jc w:val="both"/>
              <w:rPr>
                <w:rFonts w:ascii="Times New Roman" w:hAnsi="Times New Roman"/>
                <w:sz w:val="22"/>
                <w:szCs w:val="22"/>
              </w:rPr>
            </w:pPr>
            <w:r w:rsidRPr="00F16C06">
              <w:rPr>
                <w:rFonts w:ascii="Times New Roman" w:hAnsi="Times New Roman"/>
                <w:sz w:val="22"/>
                <w:szCs w:val="22"/>
              </w:rPr>
              <w:t>No 1242: larangan jual beli dalam mesjid</w:t>
            </w:r>
          </w:p>
          <w:p w14:paraId="2A6FB25A" w14:textId="13372BA0" w:rsidR="003D5C40" w:rsidRPr="00F16C06" w:rsidRDefault="003D5C40" w:rsidP="003D5C40">
            <w:pPr>
              <w:jc w:val="both"/>
              <w:rPr>
                <w:sz w:val="22"/>
                <w:szCs w:val="22"/>
              </w:rPr>
            </w:pPr>
            <w:r w:rsidRPr="00F16C06">
              <w:rPr>
                <w:rFonts w:ascii="Times New Roman" w:hAnsi="Times New Roman"/>
                <w:sz w:val="22"/>
                <w:szCs w:val="22"/>
              </w:rPr>
              <w:t>No 3139: larangan menjual budak-budak wanita penyanyi. Abu Isa berkata hadist ini gharib</w:t>
            </w:r>
          </w:p>
        </w:tc>
      </w:tr>
    </w:tbl>
    <w:p w14:paraId="713652E2" w14:textId="77777777" w:rsidR="00B55090" w:rsidRPr="00F16C06" w:rsidRDefault="00B55090" w:rsidP="00F16C06">
      <w:pPr>
        <w:jc w:val="both"/>
        <w:rPr>
          <w:sz w:val="22"/>
          <w:szCs w:val="22"/>
        </w:rPr>
      </w:pPr>
    </w:p>
    <w:p w14:paraId="4C1698DE" w14:textId="5F6EF7D6" w:rsidR="00B55090" w:rsidRDefault="00B55090" w:rsidP="00F16C06">
      <w:pPr>
        <w:jc w:val="both"/>
        <w:rPr>
          <w:sz w:val="22"/>
          <w:szCs w:val="22"/>
        </w:rPr>
      </w:pPr>
      <w:r w:rsidRPr="00F16C06">
        <w:rPr>
          <w:sz w:val="22"/>
          <w:szCs w:val="22"/>
        </w:rPr>
        <w:t>Hasil inklusi pencarian data melalui “elsevier” yang terkait dengan topik permasalahan penelitian disajikan melalui tabel tabel 6 berikut:</w:t>
      </w:r>
      <w:r w:rsidR="003D5C40">
        <w:rPr>
          <w:sz w:val="22"/>
          <w:szCs w:val="22"/>
        </w:rPr>
        <w:t xml:space="preserve"> </w:t>
      </w:r>
    </w:p>
    <w:p w14:paraId="19F364BA" w14:textId="77777777" w:rsidR="00B55090" w:rsidRPr="00F16C06" w:rsidRDefault="00B55090" w:rsidP="00F16C06">
      <w:pPr>
        <w:jc w:val="both"/>
        <w:rPr>
          <w:b/>
          <w:bCs/>
          <w:sz w:val="22"/>
          <w:szCs w:val="22"/>
        </w:rPr>
      </w:pPr>
      <w:r w:rsidRPr="00F16C06">
        <w:rPr>
          <w:b/>
          <w:bCs/>
          <w:sz w:val="22"/>
          <w:szCs w:val="22"/>
        </w:rPr>
        <w:t>Tabel 6. Analisis data dari Jurnal Elsevier</w:t>
      </w:r>
    </w:p>
    <w:tbl>
      <w:tblPr>
        <w:tblStyle w:val="TableGrid"/>
        <w:tblW w:w="0" w:type="auto"/>
        <w:tblLook w:val="04A0" w:firstRow="1" w:lastRow="0" w:firstColumn="1" w:lastColumn="0" w:noHBand="0" w:noVBand="1"/>
      </w:tblPr>
      <w:tblGrid>
        <w:gridCol w:w="553"/>
        <w:gridCol w:w="1504"/>
        <w:gridCol w:w="6437"/>
      </w:tblGrid>
      <w:tr w:rsidR="00A72027" w:rsidRPr="009D3A81" w14:paraId="4F33A7CD" w14:textId="77777777" w:rsidTr="003268C1">
        <w:tc>
          <w:tcPr>
            <w:tcW w:w="553" w:type="dxa"/>
          </w:tcPr>
          <w:p w14:paraId="296BF283" w14:textId="77777777" w:rsidR="00A72027" w:rsidRPr="009D3A81" w:rsidRDefault="00A72027" w:rsidP="00F16C06">
            <w:pPr>
              <w:jc w:val="both"/>
              <w:rPr>
                <w:rFonts w:ascii="Times New Roman" w:hAnsi="Times New Roman"/>
                <w:b/>
                <w:bCs/>
                <w:sz w:val="22"/>
                <w:szCs w:val="22"/>
              </w:rPr>
            </w:pPr>
            <w:r w:rsidRPr="009D3A81">
              <w:rPr>
                <w:rFonts w:ascii="Times New Roman" w:hAnsi="Times New Roman"/>
                <w:b/>
                <w:bCs/>
                <w:sz w:val="22"/>
                <w:szCs w:val="22"/>
              </w:rPr>
              <w:t>No</w:t>
            </w:r>
          </w:p>
        </w:tc>
        <w:tc>
          <w:tcPr>
            <w:tcW w:w="7941" w:type="dxa"/>
            <w:gridSpan w:val="2"/>
          </w:tcPr>
          <w:p w14:paraId="59027AF3" w14:textId="631E24DC" w:rsidR="00A72027" w:rsidRPr="009D3A81" w:rsidRDefault="00A72027" w:rsidP="00F16C06">
            <w:pPr>
              <w:jc w:val="both"/>
              <w:rPr>
                <w:rFonts w:ascii="Times New Roman" w:hAnsi="Times New Roman"/>
                <w:b/>
                <w:bCs/>
                <w:sz w:val="22"/>
                <w:szCs w:val="22"/>
              </w:rPr>
            </w:pPr>
            <w:r w:rsidRPr="009D3A81">
              <w:rPr>
                <w:rFonts w:ascii="Times New Roman" w:hAnsi="Times New Roman"/>
                <w:b/>
                <w:bCs/>
                <w:sz w:val="22"/>
                <w:szCs w:val="22"/>
              </w:rPr>
              <w:t>Keterangan</w:t>
            </w:r>
          </w:p>
        </w:tc>
      </w:tr>
      <w:tr w:rsidR="00E44DC2" w:rsidRPr="009D3A81" w14:paraId="29DE83A3" w14:textId="77777777" w:rsidTr="00827D36">
        <w:tc>
          <w:tcPr>
            <w:tcW w:w="553" w:type="dxa"/>
            <w:vMerge w:val="restart"/>
          </w:tcPr>
          <w:p w14:paraId="7B0F15B2" w14:textId="6FD891A0" w:rsidR="00E44DC2" w:rsidRPr="009D3A81" w:rsidRDefault="00E44DC2" w:rsidP="00E44DC2">
            <w:pPr>
              <w:jc w:val="both"/>
              <w:rPr>
                <w:rFonts w:ascii="Times New Roman" w:hAnsi="Times New Roman"/>
                <w:sz w:val="22"/>
                <w:szCs w:val="22"/>
              </w:rPr>
            </w:pPr>
            <w:r w:rsidRPr="009D3A81">
              <w:rPr>
                <w:rFonts w:ascii="Times New Roman" w:hAnsi="Times New Roman"/>
                <w:sz w:val="22"/>
                <w:szCs w:val="22"/>
              </w:rPr>
              <w:t>1</w:t>
            </w:r>
          </w:p>
        </w:tc>
        <w:tc>
          <w:tcPr>
            <w:tcW w:w="1504" w:type="dxa"/>
          </w:tcPr>
          <w:p w14:paraId="0CC05750" w14:textId="520D8EFA" w:rsidR="00E44DC2" w:rsidRPr="009D3A81" w:rsidRDefault="00E44DC2" w:rsidP="00E44DC2">
            <w:pPr>
              <w:rPr>
                <w:rFonts w:ascii="Times New Roman" w:hAnsi="Times New Roman"/>
                <w:sz w:val="22"/>
                <w:szCs w:val="22"/>
                <w:lang w:eastAsia="en-ID"/>
              </w:rPr>
            </w:pPr>
            <w:r w:rsidRPr="009D3A81">
              <w:rPr>
                <w:rFonts w:ascii="Times New Roman" w:hAnsi="Times New Roman"/>
                <w:sz w:val="22"/>
                <w:szCs w:val="22"/>
                <w:lang w:eastAsia="en-ID"/>
              </w:rPr>
              <w:t>Nama penulis</w:t>
            </w:r>
          </w:p>
        </w:tc>
        <w:tc>
          <w:tcPr>
            <w:tcW w:w="6437" w:type="dxa"/>
          </w:tcPr>
          <w:p w14:paraId="4D21C31F" w14:textId="77777777" w:rsidR="00E44DC2" w:rsidRPr="009D3A81" w:rsidRDefault="00E44DC2" w:rsidP="00E44DC2">
            <w:pPr>
              <w:rPr>
                <w:rFonts w:ascii="Times New Roman" w:hAnsi="Times New Roman"/>
                <w:sz w:val="22"/>
                <w:szCs w:val="22"/>
                <w:lang w:eastAsia="en-ID"/>
              </w:rPr>
            </w:pPr>
            <w:r w:rsidRPr="009D3A81">
              <w:rPr>
                <w:rFonts w:ascii="Times New Roman" w:hAnsi="Times New Roman"/>
                <w:sz w:val="22"/>
                <w:szCs w:val="22"/>
                <w:lang w:eastAsia="en-ID"/>
              </w:rPr>
              <w:t>Aggarwal, Monica</w:t>
            </w:r>
          </w:p>
          <w:p w14:paraId="7694145F" w14:textId="23475ECB" w:rsidR="00E44DC2" w:rsidRPr="009D3A81" w:rsidRDefault="00E44DC2" w:rsidP="00E44DC2">
            <w:pPr>
              <w:jc w:val="both"/>
              <w:rPr>
                <w:rFonts w:ascii="Times New Roman" w:hAnsi="Times New Roman"/>
                <w:sz w:val="22"/>
                <w:szCs w:val="22"/>
              </w:rPr>
            </w:pPr>
            <w:r w:rsidRPr="009D3A81">
              <w:rPr>
                <w:rFonts w:ascii="Times New Roman" w:hAnsi="Times New Roman"/>
                <w:sz w:val="22"/>
                <w:szCs w:val="22"/>
                <w:lang w:eastAsia="en-ID"/>
              </w:rPr>
              <w:t>Mehta, Divya</w:t>
            </w:r>
          </w:p>
        </w:tc>
      </w:tr>
      <w:tr w:rsidR="00E44DC2" w:rsidRPr="009D3A81" w14:paraId="4AA4480A" w14:textId="77777777" w:rsidTr="000D089C">
        <w:tc>
          <w:tcPr>
            <w:tcW w:w="553" w:type="dxa"/>
            <w:vMerge/>
          </w:tcPr>
          <w:p w14:paraId="3A9FC785" w14:textId="77777777" w:rsidR="00E44DC2" w:rsidRPr="009D3A81" w:rsidRDefault="00E44DC2" w:rsidP="00E44DC2">
            <w:pPr>
              <w:jc w:val="both"/>
              <w:rPr>
                <w:rFonts w:ascii="Times New Roman" w:hAnsi="Times New Roman"/>
                <w:sz w:val="22"/>
                <w:szCs w:val="22"/>
              </w:rPr>
            </w:pPr>
          </w:p>
        </w:tc>
        <w:tc>
          <w:tcPr>
            <w:tcW w:w="1504" w:type="dxa"/>
          </w:tcPr>
          <w:p w14:paraId="1EB6090B" w14:textId="55F45596" w:rsidR="00E44DC2" w:rsidRPr="009D3A81" w:rsidRDefault="00E44DC2" w:rsidP="00E44DC2">
            <w:pPr>
              <w:rPr>
                <w:rFonts w:ascii="Times New Roman" w:hAnsi="Times New Roman"/>
                <w:sz w:val="22"/>
                <w:szCs w:val="22"/>
                <w:lang w:eastAsia="en-ID"/>
              </w:rPr>
            </w:pPr>
            <w:r w:rsidRPr="009D3A81">
              <w:rPr>
                <w:rFonts w:ascii="Times New Roman" w:hAnsi="Times New Roman"/>
                <w:sz w:val="22"/>
                <w:szCs w:val="22"/>
                <w:lang w:eastAsia="en-ID"/>
              </w:rPr>
              <w:t>Judul</w:t>
            </w:r>
            <w:r w:rsidR="003D5C40" w:rsidRPr="009D3A81">
              <w:rPr>
                <w:rFonts w:ascii="Times New Roman" w:hAnsi="Times New Roman"/>
                <w:sz w:val="22"/>
                <w:szCs w:val="22"/>
                <w:lang w:eastAsia="en-ID"/>
              </w:rPr>
              <w:t xml:space="preserve"> Artikel</w:t>
            </w:r>
          </w:p>
        </w:tc>
        <w:tc>
          <w:tcPr>
            <w:tcW w:w="6437" w:type="dxa"/>
          </w:tcPr>
          <w:p w14:paraId="4885A8A9" w14:textId="14911E25" w:rsidR="00E44DC2" w:rsidRPr="009D3A81" w:rsidRDefault="00E44DC2" w:rsidP="00E44DC2">
            <w:pPr>
              <w:jc w:val="both"/>
              <w:rPr>
                <w:rFonts w:ascii="Times New Roman" w:hAnsi="Times New Roman"/>
                <w:sz w:val="22"/>
                <w:szCs w:val="22"/>
                <w:lang w:eastAsia="en-ID"/>
              </w:rPr>
            </w:pPr>
            <w:r w:rsidRPr="009D3A81">
              <w:rPr>
                <w:rFonts w:ascii="Times New Roman" w:hAnsi="Times New Roman"/>
                <w:sz w:val="22"/>
                <w:szCs w:val="22"/>
              </w:rPr>
              <w:t>CSR: A strategy for sustainable business success: Evidence from Indian companies</w:t>
            </w:r>
          </w:p>
        </w:tc>
      </w:tr>
      <w:tr w:rsidR="00E44DC2" w:rsidRPr="009D3A81" w14:paraId="76855614" w14:textId="77777777" w:rsidTr="000D089C">
        <w:tc>
          <w:tcPr>
            <w:tcW w:w="553" w:type="dxa"/>
            <w:vMerge/>
          </w:tcPr>
          <w:p w14:paraId="296FFF09" w14:textId="77777777" w:rsidR="00E44DC2" w:rsidRPr="009D3A81" w:rsidRDefault="00E44DC2" w:rsidP="00E44DC2">
            <w:pPr>
              <w:jc w:val="both"/>
              <w:rPr>
                <w:rFonts w:ascii="Times New Roman" w:hAnsi="Times New Roman"/>
                <w:sz w:val="22"/>
                <w:szCs w:val="22"/>
              </w:rPr>
            </w:pPr>
          </w:p>
        </w:tc>
        <w:tc>
          <w:tcPr>
            <w:tcW w:w="1504" w:type="dxa"/>
          </w:tcPr>
          <w:p w14:paraId="4897C374" w14:textId="56BEBC6F" w:rsidR="00E44DC2" w:rsidRPr="009D3A81" w:rsidRDefault="00E44DC2" w:rsidP="00E44DC2">
            <w:pPr>
              <w:rPr>
                <w:rFonts w:ascii="Times New Roman" w:hAnsi="Times New Roman"/>
                <w:sz w:val="22"/>
                <w:szCs w:val="22"/>
                <w:lang w:eastAsia="en-ID"/>
              </w:rPr>
            </w:pPr>
            <w:r w:rsidRPr="009D3A81">
              <w:rPr>
                <w:rFonts w:ascii="Times New Roman" w:hAnsi="Times New Roman"/>
                <w:sz w:val="22"/>
                <w:szCs w:val="22"/>
              </w:rPr>
              <w:t>Tahun</w:t>
            </w:r>
          </w:p>
        </w:tc>
        <w:tc>
          <w:tcPr>
            <w:tcW w:w="6437" w:type="dxa"/>
          </w:tcPr>
          <w:p w14:paraId="0132020D" w14:textId="3AD0C012" w:rsidR="00E44DC2" w:rsidRPr="009D3A81" w:rsidRDefault="00E44DC2" w:rsidP="00E44DC2">
            <w:pPr>
              <w:jc w:val="both"/>
              <w:rPr>
                <w:rFonts w:ascii="Times New Roman" w:hAnsi="Times New Roman"/>
                <w:sz w:val="22"/>
                <w:szCs w:val="22"/>
                <w:lang w:eastAsia="en-ID"/>
              </w:rPr>
            </w:pPr>
            <w:r w:rsidRPr="009D3A81">
              <w:rPr>
                <w:rFonts w:ascii="Times New Roman" w:hAnsi="Times New Roman"/>
                <w:sz w:val="22"/>
                <w:szCs w:val="22"/>
                <w:lang w:eastAsia="en-ID"/>
              </w:rPr>
              <w:t>2013</w:t>
            </w:r>
          </w:p>
        </w:tc>
      </w:tr>
      <w:tr w:rsidR="00E44DC2" w:rsidRPr="009D3A81" w14:paraId="47F98C50" w14:textId="77777777" w:rsidTr="000D089C">
        <w:tc>
          <w:tcPr>
            <w:tcW w:w="553" w:type="dxa"/>
            <w:vMerge/>
          </w:tcPr>
          <w:p w14:paraId="5591E702" w14:textId="77777777" w:rsidR="00E44DC2" w:rsidRPr="009D3A81" w:rsidRDefault="00E44DC2" w:rsidP="00E44DC2">
            <w:pPr>
              <w:jc w:val="both"/>
              <w:rPr>
                <w:rFonts w:ascii="Times New Roman" w:hAnsi="Times New Roman"/>
                <w:sz w:val="22"/>
                <w:szCs w:val="22"/>
              </w:rPr>
            </w:pPr>
          </w:p>
        </w:tc>
        <w:tc>
          <w:tcPr>
            <w:tcW w:w="1504" w:type="dxa"/>
          </w:tcPr>
          <w:p w14:paraId="5958099F" w14:textId="0E6C9E53" w:rsidR="00E44DC2" w:rsidRPr="009D3A81" w:rsidRDefault="00E44DC2" w:rsidP="00E44DC2">
            <w:pPr>
              <w:rPr>
                <w:rFonts w:ascii="Times New Roman" w:hAnsi="Times New Roman"/>
                <w:sz w:val="22"/>
                <w:szCs w:val="22"/>
                <w:lang w:eastAsia="en-ID"/>
              </w:rPr>
            </w:pPr>
            <w:r w:rsidRPr="009D3A81">
              <w:rPr>
                <w:rFonts w:ascii="Times New Roman" w:hAnsi="Times New Roman"/>
                <w:sz w:val="22"/>
                <w:szCs w:val="22"/>
              </w:rPr>
              <w:t>Hasil</w:t>
            </w:r>
          </w:p>
        </w:tc>
        <w:tc>
          <w:tcPr>
            <w:tcW w:w="6437" w:type="dxa"/>
          </w:tcPr>
          <w:p w14:paraId="01DBF2DA" w14:textId="77777777" w:rsidR="00E44DC2" w:rsidRPr="009D3A81" w:rsidRDefault="00E44DC2" w:rsidP="00E44DC2">
            <w:pPr>
              <w:jc w:val="both"/>
              <w:rPr>
                <w:rFonts w:ascii="Times New Roman" w:hAnsi="Times New Roman"/>
                <w:sz w:val="22"/>
                <w:szCs w:val="22"/>
              </w:rPr>
            </w:pPr>
            <w:r w:rsidRPr="009D3A81">
              <w:rPr>
                <w:rFonts w:ascii="Times New Roman" w:hAnsi="Times New Roman"/>
                <w:sz w:val="22"/>
                <w:szCs w:val="22"/>
              </w:rPr>
              <w:t>Terdapat hubungan positif antara corporate social responsibility (CSR) and corporate</w:t>
            </w:r>
          </w:p>
          <w:p w14:paraId="2176070F" w14:textId="6E0036E9" w:rsidR="00E44DC2" w:rsidRPr="009D3A81" w:rsidRDefault="00E44DC2" w:rsidP="00E44DC2">
            <w:pPr>
              <w:jc w:val="both"/>
              <w:rPr>
                <w:rFonts w:ascii="Times New Roman" w:hAnsi="Times New Roman"/>
                <w:sz w:val="22"/>
                <w:szCs w:val="22"/>
                <w:lang w:eastAsia="en-ID"/>
              </w:rPr>
            </w:pPr>
            <w:r w:rsidRPr="009D3A81">
              <w:rPr>
                <w:rFonts w:ascii="Times New Roman" w:hAnsi="Times New Roman"/>
                <w:sz w:val="22"/>
                <w:szCs w:val="22"/>
              </w:rPr>
              <w:t>financial performance (CFP).</w:t>
            </w:r>
          </w:p>
        </w:tc>
      </w:tr>
      <w:tr w:rsidR="00E44DC2" w:rsidRPr="009D3A81" w14:paraId="02F8ED9A" w14:textId="77777777" w:rsidTr="000D089C">
        <w:tc>
          <w:tcPr>
            <w:tcW w:w="553" w:type="dxa"/>
            <w:vMerge w:val="restart"/>
          </w:tcPr>
          <w:p w14:paraId="586CD942" w14:textId="6AB6549A"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rPr>
              <w:t>2</w:t>
            </w:r>
          </w:p>
        </w:tc>
        <w:tc>
          <w:tcPr>
            <w:tcW w:w="1504" w:type="dxa"/>
          </w:tcPr>
          <w:p w14:paraId="62D79908" w14:textId="2735B490" w:rsidR="00E44DC2" w:rsidRPr="009D3A81" w:rsidRDefault="00E44DC2" w:rsidP="00283D7C">
            <w:pPr>
              <w:rPr>
                <w:rFonts w:ascii="Times New Roman" w:hAnsi="Times New Roman"/>
                <w:sz w:val="22"/>
                <w:szCs w:val="22"/>
                <w:lang w:eastAsia="en-ID"/>
              </w:rPr>
            </w:pPr>
            <w:r w:rsidRPr="009D3A81">
              <w:rPr>
                <w:rFonts w:ascii="Times New Roman" w:hAnsi="Times New Roman"/>
                <w:sz w:val="22"/>
                <w:szCs w:val="22"/>
                <w:lang w:eastAsia="en-ID"/>
              </w:rPr>
              <w:t>Nama penulis</w:t>
            </w:r>
          </w:p>
        </w:tc>
        <w:tc>
          <w:tcPr>
            <w:tcW w:w="6437" w:type="dxa"/>
          </w:tcPr>
          <w:p w14:paraId="0F2B1608" w14:textId="0C8ED977"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lang w:eastAsia="en-ID"/>
              </w:rPr>
              <w:t>Jaballah dkk</w:t>
            </w:r>
          </w:p>
        </w:tc>
      </w:tr>
      <w:tr w:rsidR="00E44DC2" w:rsidRPr="009D3A81" w14:paraId="50D959AB" w14:textId="77777777" w:rsidTr="00B64245">
        <w:tc>
          <w:tcPr>
            <w:tcW w:w="553" w:type="dxa"/>
            <w:vMerge/>
          </w:tcPr>
          <w:p w14:paraId="5E3DF355" w14:textId="77777777" w:rsidR="00E44DC2" w:rsidRPr="009D3A81" w:rsidRDefault="00E44DC2" w:rsidP="00283D7C">
            <w:pPr>
              <w:jc w:val="both"/>
              <w:rPr>
                <w:rFonts w:ascii="Times New Roman" w:hAnsi="Times New Roman"/>
                <w:sz w:val="22"/>
                <w:szCs w:val="22"/>
              </w:rPr>
            </w:pPr>
          </w:p>
        </w:tc>
        <w:tc>
          <w:tcPr>
            <w:tcW w:w="1504" w:type="dxa"/>
          </w:tcPr>
          <w:p w14:paraId="09ACF998" w14:textId="433695ED" w:rsidR="00E44DC2" w:rsidRPr="009D3A81" w:rsidRDefault="00E44DC2" w:rsidP="00283D7C">
            <w:pPr>
              <w:rPr>
                <w:rFonts w:ascii="Times New Roman" w:hAnsi="Times New Roman"/>
                <w:sz w:val="22"/>
                <w:szCs w:val="22"/>
                <w:lang w:eastAsia="en-ID"/>
              </w:rPr>
            </w:pPr>
            <w:r w:rsidRPr="009D3A81">
              <w:rPr>
                <w:rFonts w:ascii="Times New Roman" w:hAnsi="Times New Roman"/>
                <w:sz w:val="22"/>
                <w:szCs w:val="22"/>
                <w:lang w:eastAsia="en-ID"/>
              </w:rPr>
              <w:t>Judul</w:t>
            </w:r>
            <w:r w:rsidR="003D5C40" w:rsidRPr="009D3A81">
              <w:rPr>
                <w:rFonts w:ascii="Times New Roman" w:hAnsi="Times New Roman"/>
                <w:sz w:val="22"/>
                <w:szCs w:val="22"/>
                <w:lang w:eastAsia="en-ID"/>
              </w:rPr>
              <w:t xml:space="preserve"> artikel</w:t>
            </w:r>
          </w:p>
        </w:tc>
        <w:tc>
          <w:tcPr>
            <w:tcW w:w="6437" w:type="dxa"/>
          </w:tcPr>
          <w:p w14:paraId="4BEFFD68" w14:textId="43292057" w:rsidR="00E44DC2" w:rsidRPr="009D3A81" w:rsidRDefault="00E44DC2" w:rsidP="00283D7C">
            <w:pPr>
              <w:jc w:val="both"/>
              <w:rPr>
                <w:rFonts w:ascii="Times New Roman" w:hAnsi="Times New Roman"/>
                <w:sz w:val="22"/>
                <w:szCs w:val="22"/>
                <w:lang w:eastAsia="en-ID"/>
              </w:rPr>
            </w:pPr>
            <w:r w:rsidRPr="009D3A81">
              <w:rPr>
                <w:rFonts w:ascii="Times New Roman" w:hAnsi="Times New Roman"/>
                <w:sz w:val="22"/>
                <w:szCs w:val="22"/>
              </w:rPr>
              <w:t>is being Shariah Compliant Worth it?</w:t>
            </w:r>
          </w:p>
        </w:tc>
      </w:tr>
      <w:tr w:rsidR="00E44DC2" w:rsidRPr="009D3A81" w14:paraId="3C9968AC" w14:textId="77777777" w:rsidTr="00B64245">
        <w:tc>
          <w:tcPr>
            <w:tcW w:w="553" w:type="dxa"/>
            <w:vMerge/>
          </w:tcPr>
          <w:p w14:paraId="3D51DBA0" w14:textId="77777777" w:rsidR="00E44DC2" w:rsidRPr="009D3A81" w:rsidRDefault="00E44DC2" w:rsidP="00283D7C">
            <w:pPr>
              <w:jc w:val="both"/>
              <w:rPr>
                <w:rFonts w:ascii="Times New Roman" w:hAnsi="Times New Roman"/>
                <w:sz w:val="22"/>
                <w:szCs w:val="22"/>
              </w:rPr>
            </w:pPr>
          </w:p>
        </w:tc>
        <w:tc>
          <w:tcPr>
            <w:tcW w:w="1504" w:type="dxa"/>
          </w:tcPr>
          <w:p w14:paraId="08634F30" w14:textId="4A9B7A82" w:rsidR="00E44DC2" w:rsidRPr="009D3A81" w:rsidRDefault="00E44DC2" w:rsidP="00283D7C">
            <w:pPr>
              <w:rPr>
                <w:rFonts w:ascii="Times New Roman" w:hAnsi="Times New Roman"/>
                <w:sz w:val="22"/>
                <w:szCs w:val="22"/>
                <w:lang w:eastAsia="en-ID"/>
              </w:rPr>
            </w:pPr>
            <w:r w:rsidRPr="009D3A81">
              <w:rPr>
                <w:rFonts w:ascii="Times New Roman" w:hAnsi="Times New Roman"/>
                <w:sz w:val="22"/>
                <w:szCs w:val="22"/>
              </w:rPr>
              <w:t>Tahun</w:t>
            </w:r>
          </w:p>
        </w:tc>
        <w:tc>
          <w:tcPr>
            <w:tcW w:w="6437" w:type="dxa"/>
          </w:tcPr>
          <w:p w14:paraId="64E1918B" w14:textId="520B40F4" w:rsidR="00E44DC2" w:rsidRPr="009D3A81" w:rsidRDefault="00E44DC2" w:rsidP="00283D7C">
            <w:pPr>
              <w:jc w:val="both"/>
              <w:rPr>
                <w:rFonts w:ascii="Times New Roman" w:hAnsi="Times New Roman"/>
                <w:sz w:val="22"/>
                <w:szCs w:val="22"/>
                <w:lang w:eastAsia="en-ID"/>
              </w:rPr>
            </w:pPr>
            <w:r w:rsidRPr="009D3A81">
              <w:rPr>
                <w:rFonts w:ascii="Times New Roman" w:hAnsi="Times New Roman"/>
                <w:sz w:val="22"/>
                <w:szCs w:val="22"/>
                <w:lang w:eastAsia="en-ID"/>
              </w:rPr>
              <w:t>2018</w:t>
            </w:r>
          </w:p>
        </w:tc>
      </w:tr>
      <w:tr w:rsidR="00E44DC2" w:rsidRPr="009D3A81" w14:paraId="6A4FE0D5" w14:textId="77777777" w:rsidTr="00B64245">
        <w:tc>
          <w:tcPr>
            <w:tcW w:w="553" w:type="dxa"/>
            <w:vMerge/>
          </w:tcPr>
          <w:p w14:paraId="53E1AF5C" w14:textId="77777777" w:rsidR="00E44DC2" w:rsidRPr="009D3A81" w:rsidRDefault="00E44DC2" w:rsidP="00283D7C">
            <w:pPr>
              <w:jc w:val="both"/>
              <w:rPr>
                <w:rFonts w:ascii="Times New Roman" w:hAnsi="Times New Roman"/>
                <w:sz w:val="22"/>
                <w:szCs w:val="22"/>
              </w:rPr>
            </w:pPr>
          </w:p>
        </w:tc>
        <w:tc>
          <w:tcPr>
            <w:tcW w:w="1504" w:type="dxa"/>
          </w:tcPr>
          <w:p w14:paraId="14112DCC" w14:textId="30AA6B3B" w:rsidR="00E44DC2" w:rsidRPr="009D3A81" w:rsidRDefault="00E44DC2" w:rsidP="00283D7C">
            <w:pPr>
              <w:rPr>
                <w:rFonts w:ascii="Times New Roman" w:hAnsi="Times New Roman"/>
                <w:sz w:val="22"/>
                <w:szCs w:val="22"/>
                <w:lang w:eastAsia="en-ID"/>
              </w:rPr>
            </w:pPr>
            <w:r w:rsidRPr="009D3A81">
              <w:rPr>
                <w:rFonts w:ascii="Times New Roman" w:hAnsi="Times New Roman"/>
                <w:sz w:val="22"/>
                <w:szCs w:val="22"/>
              </w:rPr>
              <w:t>Hasil</w:t>
            </w:r>
          </w:p>
        </w:tc>
        <w:tc>
          <w:tcPr>
            <w:tcW w:w="6437" w:type="dxa"/>
          </w:tcPr>
          <w:p w14:paraId="7216A89F" w14:textId="022D845C" w:rsidR="00E44DC2" w:rsidRPr="009D3A81" w:rsidRDefault="00E44DC2" w:rsidP="00283D7C">
            <w:pPr>
              <w:jc w:val="both"/>
              <w:rPr>
                <w:rFonts w:ascii="Times New Roman" w:hAnsi="Times New Roman"/>
                <w:sz w:val="22"/>
                <w:szCs w:val="22"/>
                <w:lang w:eastAsia="en-ID"/>
              </w:rPr>
            </w:pPr>
            <w:r w:rsidRPr="009D3A81">
              <w:rPr>
                <w:rFonts w:ascii="Times New Roman" w:hAnsi="Times New Roman"/>
                <w:sz w:val="22"/>
                <w:szCs w:val="22"/>
              </w:rPr>
              <w:t>Penambahan index islam menyebabkan reaksi pasar saham positif di negara-negara muslim dan negatif di AS. Demikian sebaliknya. Hal ini terjadi karena persepsi negatif AS tentang Islam dan pembatasan yang terkait dengan syariah</w:t>
            </w:r>
          </w:p>
        </w:tc>
      </w:tr>
      <w:tr w:rsidR="00283D7C" w:rsidRPr="009D3A81" w14:paraId="375D56DC" w14:textId="77777777" w:rsidTr="00B64245">
        <w:tc>
          <w:tcPr>
            <w:tcW w:w="553" w:type="dxa"/>
            <w:vMerge w:val="restart"/>
          </w:tcPr>
          <w:p w14:paraId="25407DEE" w14:textId="71DB5C4F" w:rsidR="00283D7C" w:rsidRPr="009D3A81" w:rsidRDefault="00283D7C" w:rsidP="00283D7C">
            <w:pPr>
              <w:jc w:val="both"/>
              <w:rPr>
                <w:rFonts w:ascii="Times New Roman" w:hAnsi="Times New Roman"/>
                <w:sz w:val="22"/>
                <w:szCs w:val="22"/>
              </w:rPr>
            </w:pPr>
            <w:r w:rsidRPr="009D3A81">
              <w:rPr>
                <w:rFonts w:ascii="Times New Roman" w:hAnsi="Times New Roman"/>
                <w:sz w:val="22"/>
                <w:szCs w:val="22"/>
              </w:rPr>
              <w:t>3</w:t>
            </w:r>
          </w:p>
        </w:tc>
        <w:tc>
          <w:tcPr>
            <w:tcW w:w="1504" w:type="dxa"/>
          </w:tcPr>
          <w:p w14:paraId="362BCB5C" w14:textId="20574506" w:rsidR="00283D7C" w:rsidRPr="009D3A81" w:rsidRDefault="00283D7C" w:rsidP="00283D7C">
            <w:pPr>
              <w:rPr>
                <w:rFonts w:ascii="Times New Roman" w:hAnsi="Times New Roman"/>
                <w:sz w:val="22"/>
                <w:szCs w:val="22"/>
                <w:lang w:eastAsia="en-ID"/>
              </w:rPr>
            </w:pPr>
            <w:r w:rsidRPr="009D3A81">
              <w:rPr>
                <w:rFonts w:ascii="Times New Roman" w:hAnsi="Times New Roman"/>
                <w:sz w:val="22"/>
                <w:szCs w:val="22"/>
                <w:lang w:eastAsia="en-ID"/>
              </w:rPr>
              <w:t>Nama penulis</w:t>
            </w:r>
          </w:p>
        </w:tc>
        <w:tc>
          <w:tcPr>
            <w:tcW w:w="6437" w:type="dxa"/>
          </w:tcPr>
          <w:p w14:paraId="49254F3B" w14:textId="1EFC0718" w:rsidR="00283D7C" w:rsidRPr="009D3A81" w:rsidRDefault="00283D7C" w:rsidP="00283D7C">
            <w:pPr>
              <w:jc w:val="both"/>
              <w:rPr>
                <w:rFonts w:ascii="Times New Roman" w:hAnsi="Times New Roman"/>
                <w:sz w:val="22"/>
                <w:szCs w:val="22"/>
                <w:lang w:eastAsia="en-ID"/>
              </w:rPr>
            </w:pPr>
            <w:r w:rsidRPr="009D3A81">
              <w:rPr>
                <w:rFonts w:ascii="Times New Roman" w:hAnsi="Times New Roman"/>
                <w:sz w:val="22"/>
                <w:szCs w:val="22"/>
                <w:lang w:eastAsia="en-ID"/>
              </w:rPr>
              <w:t>Aswan Hasoloan</w:t>
            </w:r>
          </w:p>
        </w:tc>
      </w:tr>
      <w:tr w:rsidR="00283D7C" w:rsidRPr="009D3A81" w14:paraId="5E4FF8CB" w14:textId="77777777" w:rsidTr="00B64245">
        <w:tc>
          <w:tcPr>
            <w:tcW w:w="553" w:type="dxa"/>
            <w:vMerge/>
          </w:tcPr>
          <w:p w14:paraId="2A07494B" w14:textId="77777777" w:rsidR="00283D7C" w:rsidRPr="009D3A81" w:rsidRDefault="00283D7C" w:rsidP="00283D7C">
            <w:pPr>
              <w:jc w:val="both"/>
              <w:rPr>
                <w:rFonts w:ascii="Times New Roman" w:hAnsi="Times New Roman"/>
                <w:sz w:val="22"/>
                <w:szCs w:val="22"/>
              </w:rPr>
            </w:pPr>
          </w:p>
        </w:tc>
        <w:tc>
          <w:tcPr>
            <w:tcW w:w="1504" w:type="dxa"/>
          </w:tcPr>
          <w:p w14:paraId="74938873" w14:textId="0EFC19F6" w:rsidR="00283D7C" w:rsidRPr="009D3A81" w:rsidRDefault="00283D7C" w:rsidP="00283D7C">
            <w:pPr>
              <w:rPr>
                <w:rFonts w:ascii="Times New Roman" w:hAnsi="Times New Roman"/>
                <w:sz w:val="22"/>
                <w:szCs w:val="22"/>
                <w:lang w:eastAsia="en-ID"/>
              </w:rPr>
            </w:pPr>
            <w:r w:rsidRPr="009D3A81">
              <w:rPr>
                <w:rFonts w:ascii="Times New Roman" w:hAnsi="Times New Roman"/>
                <w:sz w:val="22"/>
                <w:szCs w:val="22"/>
                <w:lang w:eastAsia="en-ID"/>
              </w:rPr>
              <w:t>Judul</w:t>
            </w:r>
            <w:r w:rsidR="003D5C40" w:rsidRPr="009D3A81">
              <w:rPr>
                <w:rFonts w:ascii="Times New Roman" w:hAnsi="Times New Roman"/>
                <w:sz w:val="22"/>
                <w:szCs w:val="22"/>
                <w:lang w:eastAsia="en-ID"/>
              </w:rPr>
              <w:t xml:space="preserve"> artikel</w:t>
            </w:r>
          </w:p>
        </w:tc>
        <w:tc>
          <w:tcPr>
            <w:tcW w:w="6437" w:type="dxa"/>
          </w:tcPr>
          <w:p w14:paraId="5AE6AB8C" w14:textId="151A6AAE" w:rsidR="00283D7C" w:rsidRPr="009D3A81" w:rsidRDefault="00283D7C" w:rsidP="00283D7C">
            <w:pPr>
              <w:jc w:val="both"/>
              <w:rPr>
                <w:rFonts w:ascii="Times New Roman" w:hAnsi="Times New Roman"/>
                <w:sz w:val="22"/>
                <w:szCs w:val="22"/>
                <w:lang w:eastAsia="en-ID"/>
              </w:rPr>
            </w:pPr>
            <w:r w:rsidRPr="009D3A81">
              <w:rPr>
                <w:rFonts w:ascii="Times New Roman" w:hAnsi="Times New Roman"/>
                <w:sz w:val="22"/>
                <w:szCs w:val="22"/>
              </w:rPr>
              <w:t>Peranan Etika Bisnis dalam Perusahaan Bisnis</w:t>
            </w:r>
          </w:p>
        </w:tc>
      </w:tr>
      <w:tr w:rsidR="00283D7C" w:rsidRPr="009D3A81" w14:paraId="61AD0F61" w14:textId="77777777" w:rsidTr="00B64245">
        <w:tc>
          <w:tcPr>
            <w:tcW w:w="553" w:type="dxa"/>
            <w:vMerge/>
          </w:tcPr>
          <w:p w14:paraId="0B187847" w14:textId="77777777" w:rsidR="00283D7C" w:rsidRPr="009D3A81" w:rsidRDefault="00283D7C" w:rsidP="00283D7C">
            <w:pPr>
              <w:jc w:val="both"/>
              <w:rPr>
                <w:rFonts w:ascii="Times New Roman" w:hAnsi="Times New Roman"/>
                <w:sz w:val="22"/>
                <w:szCs w:val="22"/>
              </w:rPr>
            </w:pPr>
          </w:p>
        </w:tc>
        <w:tc>
          <w:tcPr>
            <w:tcW w:w="1504" w:type="dxa"/>
          </w:tcPr>
          <w:p w14:paraId="44CAF8A3" w14:textId="45701098" w:rsidR="00283D7C" w:rsidRPr="009D3A81" w:rsidRDefault="00283D7C" w:rsidP="00283D7C">
            <w:pPr>
              <w:rPr>
                <w:rFonts w:ascii="Times New Roman" w:hAnsi="Times New Roman"/>
                <w:sz w:val="22"/>
                <w:szCs w:val="22"/>
                <w:lang w:eastAsia="en-ID"/>
              </w:rPr>
            </w:pPr>
            <w:r w:rsidRPr="009D3A81">
              <w:rPr>
                <w:rFonts w:ascii="Times New Roman" w:hAnsi="Times New Roman"/>
                <w:sz w:val="22"/>
                <w:szCs w:val="22"/>
              </w:rPr>
              <w:t>Tahun</w:t>
            </w:r>
          </w:p>
        </w:tc>
        <w:tc>
          <w:tcPr>
            <w:tcW w:w="6437" w:type="dxa"/>
          </w:tcPr>
          <w:p w14:paraId="39B14B93" w14:textId="68C470C3" w:rsidR="00283D7C" w:rsidRPr="009D3A81" w:rsidRDefault="00283D7C" w:rsidP="00283D7C">
            <w:pPr>
              <w:jc w:val="both"/>
              <w:rPr>
                <w:rFonts w:ascii="Times New Roman" w:hAnsi="Times New Roman"/>
                <w:sz w:val="22"/>
                <w:szCs w:val="22"/>
                <w:lang w:eastAsia="en-ID"/>
              </w:rPr>
            </w:pPr>
            <w:r w:rsidRPr="009D3A81">
              <w:rPr>
                <w:rFonts w:ascii="Times New Roman" w:hAnsi="Times New Roman"/>
                <w:sz w:val="22"/>
                <w:szCs w:val="22"/>
                <w:lang w:eastAsia="en-ID"/>
              </w:rPr>
              <w:t>2018</w:t>
            </w:r>
          </w:p>
        </w:tc>
      </w:tr>
      <w:tr w:rsidR="00283D7C" w:rsidRPr="009D3A81" w14:paraId="74097A4B" w14:textId="77777777" w:rsidTr="00B64245">
        <w:tc>
          <w:tcPr>
            <w:tcW w:w="553" w:type="dxa"/>
            <w:vMerge/>
          </w:tcPr>
          <w:p w14:paraId="28EACC10" w14:textId="77777777" w:rsidR="00283D7C" w:rsidRPr="009D3A81" w:rsidRDefault="00283D7C" w:rsidP="00283D7C">
            <w:pPr>
              <w:jc w:val="both"/>
              <w:rPr>
                <w:rFonts w:ascii="Times New Roman" w:hAnsi="Times New Roman"/>
                <w:sz w:val="22"/>
                <w:szCs w:val="22"/>
              </w:rPr>
            </w:pPr>
          </w:p>
        </w:tc>
        <w:tc>
          <w:tcPr>
            <w:tcW w:w="1504" w:type="dxa"/>
          </w:tcPr>
          <w:p w14:paraId="52A342C6" w14:textId="5926E49D" w:rsidR="00283D7C" w:rsidRPr="009D3A81" w:rsidRDefault="00E44DC2" w:rsidP="00283D7C">
            <w:pPr>
              <w:rPr>
                <w:rFonts w:ascii="Times New Roman" w:hAnsi="Times New Roman"/>
                <w:sz w:val="22"/>
                <w:szCs w:val="22"/>
                <w:lang w:eastAsia="en-ID"/>
              </w:rPr>
            </w:pPr>
            <w:r w:rsidRPr="009D3A81">
              <w:rPr>
                <w:rFonts w:ascii="Times New Roman" w:hAnsi="Times New Roman"/>
                <w:sz w:val="22"/>
                <w:szCs w:val="22"/>
              </w:rPr>
              <w:t>Hasil</w:t>
            </w:r>
          </w:p>
        </w:tc>
        <w:tc>
          <w:tcPr>
            <w:tcW w:w="6437" w:type="dxa"/>
          </w:tcPr>
          <w:p w14:paraId="5C459246" w14:textId="497B076D" w:rsidR="00283D7C" w:rsidRPr="009D3A81" w:rsidRDefault="00283D7C" w:rsidP="00283D7C">
            <w:pPr>
              <w:jc w:val="both"/>
              <w:rPr>
                <w:rFonts w:ascii="Times New Roman" w:hAnsi="Times New Roman"/>
                <w:sz w:val="22"/>
                <w:szCs w:val="22"/>
                <w:lang w:eastAsia="en-ID"/>
              </w:rPr>
            </w:pPr>
            <w:r w:rsidRPr="009D3A81">
              <w:rPr>
                <w:rFonts w:ascii="Times New Roman" w:hAnsi="Times New Roman"/>
                <w:sz w:val="22"/>
                <w:szCs w:val="22"/>
              </w:rPr>
              <w:t>Kesuksesan Pebisnis ditentukan oleh 3 Faktor: Produk yang baik, management yang baik, dan Etika yang baik</w:t>
            </w:r>
          </w:p>
        </w:tc>
      </w:tr>
      <w:tr w:rsidR="00283D7C" w:rsidRPr="009D3A81" w14:paraId="24C73DFB" w14:textId="77777777" w:rsidTr="00B64245">
        <w:tc>
          <w:tcPr>
            <w:tcW w:w="553" w:type="dxa"/>
          </w:tcPr>
          <w:p w14:paraId="5D8F8ADF" w14:textId="68FA0A23" w:rsidR="00283D7C" w:rsidRPr="009D3A81" w:rsidRDefault="00283D7C" w:rsidP="00283D7C">
            <w:pPr>
              <w:jc w:val="both"/>
              <w:rPr>
                <w:rFonts w:ascii="Times New Roman" w:hAnsi="Times New Roman"/>
                <w:sz w:val="22"/>
                <w:szCs w:val="22"/>
              </w:rPr>
            </w:pPr>
            <w:r w:rsidRPr="009D3A81">
              <w:rPr>
                <w:rFonts w:ascii="Times New Roman" w:hAnsi="Times New Roman"/>
                <w:sz w:val="22"/>
                <w:szCs w:val="22"/>
              </w:rPr>
              <w:t>4</w:t>
            </w:r>
          </w:p>
        </w:tc>
        <w:tc>
          <w:tcPr>
            <w:tcW w:w="1504" w:type="dxa"/>
          </w:tcPr>
          <w:p w14:paraId="66CF6C65" w14:textId="32A74BBC" w:rsidR="00283D7C" w:rsidRPr="009D3A81" w:rsidRDefault="00283D7C" w:rsidP="00283D7C">
            <w:pPr>
              <w:rPr>
                <w:rFonts w:ascii="Times New Roman" w:hAnsi="Times New Roman"/>
                <w:sz w:val="22"/>
                <w:szCs w:val="22"/>
                <w:lang w:eastAsia="en-ID"/>
              </w:rPr>
            </w:pPr>
            <w:r w:rsidRPr="009D3A81">
              <w:rPr>
                <w:rFonts w:ascii="Times New Roman" w:hAnsi="Times New Roman"/>
                <w:sz w:val="22"/>
                <w:szCs w:val="22"/>
                <w:lang w:eastAsia="en-ID"/>
              </w:rPr>
              <w:t>Nama penulis</w:t>
            </w:r>
          </w:p>
        </w:tc>
        <w:tc>
          <w:tcPr>
            <w:tcW w:w="6437" w:type="dxa"/>
          </w:tcPr>
          <w:p w14:paraId="5251BCDD" w14:textId="11BBB421" w:rsidR="00283D7C" w:rsidRPr="009D3A81" w:rsidRDefault="00283D7C" w:rsidP="00283D7C">
            <w:pPr>
              <w:jc w:val="both"/>
              <w:rPr>
                <w:rFonts w:ascii="Times New Roman" w:hAnsi="Times New Roman"/>
                <w:sz w:val="22"/>
                <w:szCs w:val="22"/>
              </w:rPr>
            </w:pPr>
            <w:r w:rsidRPr="009D3A81">
              <w:rPr>
                <w:rFonts w:ascii="Times New Roman" w:hAnsi="Times New Roman"/>
                <w:sz w:val="22"/>
                <w:szCs w:val="22"/>
                <w:lang w:eastAsia="en-ID"/>
              </w:rPr>
              <w:t>Dinita Srihiang, dkk</w:t>
            </w:r>
          </w:p>
        </w:tc>
      </w:tr>
      <w:tr w:rsidR="00283D7C" w:rsidRPr="009D3A81" w14:paraId="06177711" w14:textId="77777777" w:rsidTr="00D660D0">
        <w:tc>
          <w:tcPr>
            <w:tcW w:w="553" w:type="dxa"/>
            <w:vMerge w:val="restart"/>
          </w:tcPr>
          <w:p w14:paraId="22BFE55E" w14:textId="5D447654" w:rsidR="00283D7C" w:rsidRPr="009D3A81" w:rsidRDefault="00283D7C" w:rsidP="00283D7C">
            <w:pPr>
              <w:jc w:val="both"/>
              <w:rPr>
                <w:rFonts w:ascii="Times New Roman" w:hAnsi="Times New Roman"/>
                <w:sz w:val="22"/>
                <w:szCs w:val="22"/>
              </w:rPr>
            </w:pPr>
          </w:p>
        </w:tc>
        <w:tc>
          <w:tcPr>
            <w:tcW w:w="1504" w:type="dxa"/>
          </w:tcPr>
          <w:p w14:paraId="36CF1860" w14:textId="78523FFE" w:rsidR="00283D7C" w:rsidRPr="009D3A81" w:rsidRDefault="00283D7C" w:rsidP="00283D7C">
            <w:pPr>
              <w:rPr>
                <w:rFonts w:ascii="Times New Roman" w:hAnsi="Times New Roman"/>
                <w:sz w:val="22"/>
                <w:szCs w:val="22"/>
                <w:lang w:eastAsia="en-ID"/>
              </w:rPr>
            </w:pPr>
            <w:r w:rsidRPr="009D3A81">
              <w:rPr>
                <w:rFonts w:ascii="Times New Roman" w:hAnsi="Times New Roman"/>
                <w:sz w:val="22"/>
                <w:szCs w:val="22"/>
                <w:lang w:eastAsia="en-ID"/>
              </w:rPr>
              <w:t>Judul</w:t>
            </w:r>
            <w:r w:rsidR="003D5C40" w:rsidRPr="009D3A81">
              <w:rPr>
                <w:rFonts w:ascii="Times New Roman" w:hAnsi="Times New Roman"/>
                <w:sz w:val="22"/>
                <w:szCs w:val="22"/>
                <w:lang w:eastAsia="en-ID"/>
              </w:rPr>
              <w:t xml:space="preserve"> artikel</w:t>
            </w:r>
          </w:p>
        </w:tc>
        <w:tc>
          <w:tcPr>
            <w:tcW w:w="6437" w:type="dxa"/>
          </w:tcPr>
          <w:p w14:paraId="336BAD91" w14:textId="77777777" w:rsidR="00283D7C" w:rsidRPr="009D3A81" w:rsidRDefault="00283D7C" w:rsidP="00283D7C">
            <w:pPr>
              <w:jc w:val="both"/>
              <w:rPr>
                <w:rFonts w:ascii="Times New Roman" w:hAnsi="Times New Roman"/>
                <w:sz w:val="22"/>
                <w:szCs w:val="22"/>
              </w:rPr>
            </w:pPr>
            <w:r w:rsidRPr="009D3A81">
              <w:rPr>
                <w:rFonts w:ascii="Times New Roman" w:hAnsi="Times New Roman"/>
                <w:sz w:val="22"/>
                <w:szCs w:val="22"/>
              </w:rPr>
              <w:t>Penerapan Etika Bisnis Islam pada Pedagang Kaki Lima di Kecamatan Regol Kota Bandung</w:t>
            </w:r>
          </w:p>
          <w:p w14:paraId="09AE7DA9" w14:textId="114C33CB" w:rsidR="00283D7C" w:rsidRPr="009D3A81" w:rsidRDefault="00283D7C" w:rsidP="00283D7C">
            <w:pPr>
              <w:jc w:val="both"/>
              <w:rPr>
                <w:rFonts w:ascii="Times New Roman" w:hAnsi="Times New Roman"/>
                <w:sz w:val="22"/>
                <w:szCs w:val="22"/>
              </w:rPr>
            </w:pPr>
          </w:p>
        </w:tc>
      </w:tr>
      <w:tr w:rsidR="00283D7C" w:rsidRPr="009D3A81" w14:paraId="738E76B9" w14:textId="77777777" w:rsidTr="00094F13">
        <w:tc>
          <w:tcPr>
            <w:tcW w:w="553" w:type="dxa"/>
            <w:vMerge/>
          </w:tcPr>
          <w:p w14:paraId="25680161" w14:textId="77777777" w:rsidR="00283D7C" w:rsidRPr="009D3A81" w:rsidRDefault="00283D7C" w:rsidP="00283D7C">
            <w:pPr>
              <w:jc w:val="both"/>
              <w:rPr>
                <w:rFonts w:ascii="Times New Roman" w:hAnsi="Times New Roman"/>
                <w:sz w:val="22"/>
                <w:szCs w:val="22"/>
              </w:rPr>
            </w:pPr>
          </w:p>
        </w:tc>
        <w:tc>
          <w:tcPr>
            <w:tcW w:w="1504" w:type="dxa"/>
          </w:tcPr>
          <w:p w14:paraId="2209B3A4" w14:textId="67B8A2D4" w:rsidR="00283D7C" w:rsidRPr="009D3A81" w:rsidRDefault="00283D7C" w:rsidP="00283D7C">
            <w:pPr>
              <w:rPr>
                <w:rFonts w:ascii="Times New Roman" w:hAnsi="Times New Roman"/>
                <w:sz w:val="22"/>
                <w:szCs w:val="22"/>
              </w:rPr>
            </w:pPr>
            <w:r w:rsidRPr="009D3A81">
              <w:rPr>
                <w:rFonts w:ascii="Times New Roman" w:hAnsi="Times New Roman"/>
                <w:sz w:val="22"/>
                <w:szCs w:val="22"/>
              </w:rPr>
              <w:t>Tahun</w:t>
            </w:r>
          </w:p>
        </w:tc>
        <w:tc>
          <w:tcPr>
            <w:tcW w:w="6437" w:type="dxa"/>
          </w:tcPr>
          <w:p w14:paraId="693D6667" w14:textId="304A6465" w:rsidR="00283D7C" w:rsidRPr="009D3A81" w:rsidRDefault="00283D7C" w:rsidP="00283D7C">
            <w:pPr>
              <w:jc w:val="both"/>
              <w:rPr>
                <w:rFonts w:ascii="Times New Roman" w:hAnsi="Times New Roman"/>
                <w:sz w:val="22"/>
                <w:szCs w:val="22"/>
                <w:lang w:eastAsia="en-ID"/>
              </w:rPr>
            </w:pPr>
            <w:r w:rsidRPr="009D3A81">
              <w:rPr>
                <w:rFonts w:ascii="Times New Roman" w:hAnsi="Times New Roman"/>
                <w:sz w:val="22"/>
                <w:szCs w:val="22"/>
                <w:lang w:eastAsia="en-ID"/>
              </w:rPr>
              <w:t>2022</w:t>
            </w:r>
          </w:p>
        </w:tc>
      </w:tr>
      <w:tr w:rsidR="00283D7C" w:rsidRPr="009D3A81" w14:paraId="07E1E0D2" w14:textId="77777777" w:rsidTr="00094F13">
        <w:tc>
          <w:tcPr>
            <w:tcW w:w="553" w:type="dxa"/>
            <w:vMerge/>
          </w:tcPr>
          <w:p w14:paraId="47E6D0B7" w14:textId="77777777" w:rsidR="00283D7C" w:rsidRPr="009D3A81" w:rsidRDefault="00283D7C" w:rsidP="00283D7C">
            <w:pPr>
              <w:jc w:val="both"/>
              <w:rPr>
                <w:rFonts w:ascii="Times New Roman" w:hAnsi="Times New Roman"/>
                <w:sz w:val="22"/>
                <w:szCs w:val="22"/>
              </w:rPr>
            </w:pPr>
          </w:p>
        </w:tc>
        <w:tc>
          <w:tcPr>
            <w:tcW w:w="1504" w:type="dxa"/>
          </w:tcPr>
          <w:p w14:paraId="7CE1D80A" w14:textId="2BAD28CA" w:rsidR="00283D7C" w:rsidRPr="009D3A81" w:rsidRDefault="00E44DC2" w:rsidP="00283D7C">
            <w:pPr>
              <w:rPr>
                <w:rFonts w:ascii="Times New Roman" w:hAnsi="Times New Roman"/>
                <w:sz w:val="22"/>
                <w:szCs w:val="22"/>
              </w:rPr>
            </w:pPr>
            <w:r w:rsidRPr="009D3A81">
              <w:rPr>
                <w:rFonts w:ascii="Times New Roman" w:hAnsi="Times New Roman"/>
                <w:sz w:val="22"/>
                <w:szCs w:val="22"/>
              </w:rPr>
              <w:t>Hasil</w:t>
            </w:r>
          </w:p>
        </w:tc>
        <w:tc>
          <w:tcPr>
            <w:tcW w:w="6437" w:type="dxa"/>
          </w:tcPr>
          <w:p w14:paraId="7F29F67C" w14:textId="6D5579A4" w:rsidR="00283D7C" w:rsidRPr="009D3A81" w:rsidRDefault="00283D7C" w:rsidP="00283D7C">
            <w:pPr>
              <w:jc w:val="both"/>
              <w:rPr>
                <w:rFonts w:ascii="Times New Roman" w:hAnsi="Times New Roman"/>
                <w:sz w:val="22"/>
                <w:szCs w:val="22"/>
                <w:lang w:eastAsia="en-ID"/>
              </w:rPr>
            </w:pPr>
            <w:r w:rsidRPr="009D3A81">
              <w:rPr>
                <w:rFonts w:ascii="Times New Roman" w:hAnsi="Times New Roman"/>
                <w:sz w:val="22"/>
                <w:szCs w:val="22"/>
              </w:rPr>
              <w:t>Pedagang yang sesuai syariat islam adalah bersifat religius, shiddiq, amanah, fathonah, dan tabligh</w:t>
            </w:r>
          </w:p>
        </w:tc>
      </w:tr>
      <w:tr w:rsidR="00E44DC2" w:rsidRPr="009D3A81" w14:paraId="3D9CEE37" w14:textId="77777777" w:rsidTr="00094F13">
        <w:tc>
          <w:tcPr>
            <w:tcW w:w="553" w:type="dxa"/>
            <w:vMerge w:val="restart"/>
          </w:tcPr>
          <w:p w14:paraId="5E3549AB" w14:textId="46638832"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rPr>
              <w:t>5</w:t>
            </w:r>
          </w:p>
        </w:tc>
        <w:tc>
          <w:tcPr>
            <w:tcW w:w="1504" w:type="dxa"/>
          </w:tcPr>
          <w:p w14:paraId="3D57FE23" w14:textId="5F2C6D22" w:rsidR="00E44DC2" w:rsidRPr="009D3A81" w:rsidRDefault="00E44DC2" w:rsidP="00283D7C">
            <w:pPr>
              <w:rPr>
                <w:rFonts w:ascii="Times New Roman" w:hAnsi="Times New Roman"/>
                <w:sz w:val="22"/>
                <w:szCs w:val="22"/>
              </w:rPr>
            </w:pPr>
            <w:r w:rsidRPr="009D3A81">
              <w:rPr>
                <w:rFonts w:ascii="Times New Roman" w:hAnsi="Times New Roman"/>
                <w:sz w:val="22"/>
                <w:szCs w:val="22"/>
              </w:rPr>
              <w:t>Nama Penulis</w:t>
            </w:r>
          </w:p>
        </w:tc>
        <w:tc>
          <w:tcPr>
            <w:tcW w:w="6437" w:type="dxa"/>
          </w:tcPr>
          <w:p w14:paraId="508FF453" w14:textId="5B9D8B06"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lang w:eastAsia="en-ID"/>
              </w:rPr>
              <w:t>Mahmud Fauzi Hasibuan</w:t>
            </w:r>
          </w:p>
        </w:tc>
      </w:tr>
      <w:tr w:rsidR="00E44DC2" w:rsidRPr="009D3A81" w14:paraId="2FB8E684" w14:textId="77777777" w:rsidTr="00F53FE9">
        <w:tc>
          <w:tcPr>
            <w:tcW w:w="553" w:type="dxa"/>
            <w:vMerge/>
          </w:tcPr>
          <w:p w14:paraId="486B9A8F" w14:textId="77777777" w:rsidR="00E44DC2" w:rsidRPr="009D3A81" w:rsidRDefault="00E44DC2" w:rsidP="00283D7C">
            <w:pPr>
              <w:jc w:val="both"/>
              <w:rPr>
                <w:rFonts w:ascii="Times New Roman" w:hAnsi="Times New Roman"/>
                <w:sz w:val="22"/>
                <w:szCs w:val="22"/>
              </w:rPr>
            </w:pPr>
          </w:p>
        </w:tc>
        <w:tc>
          <w:tcPr>
            <w:tcW w:w="1504" w:type="dxa"/>
          </w:tcPr>
          <w:p w14:paraId="63152CF9" w14:textId="017FA042" w:rsidR="00E44DC2" w:rsidRPr="009D3A81" w:rsidRDefault="00E44DC2" w:rsidP="00283D7C">
            <w:pPr>
              <w:rPr>
                <w:rFonts w:ascii="Times New Roman" w:hAnsi="Times New Roman"/>
                <w:sz w:val="22"/>
                <w:szCs w:val="22"/>
              </w:rPr>
            </w:pPr>
            <w:r w:rsidRPr="009D3A81">
              <w:rPr>
                <w:rFonts w:ascii="Times New Roman" w:hAnsi="Times New Roman"/>
                <w:sz w:val="22"/>
                <w:szCs w:val="22"/>
              </w:rPr>
              <w:t>Judul</w:t>
            </w:r>
            <w:r w:rsidR="003D5C40" w:rsidRPr="009D3A81">
              <w:rPr>
                <w:rFonts w:ascii="Times New Roman" w:hAnsi="Times New Roman"/>
                <w:sz w:val="22"/>
                <w:szCs w:val="22"/>
              </w:rPr>
              <w:t xml:space="preserve"> artikel</w:t>
            </w:r>
          </w:p>
        </w:tc>
        <w:tc>
          <w:tcPr>
            <w:tcW w:w="6437" w:type="dxa"/>
          </w:tcPr>
          <w:p w14:paraId="404199DF" w14:textId="135D483E"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rPr>
              <w:t>Pengaruh Pasar Syariah Ulul Albab Pasir Putih dalam Meningkatkan Perekonomian Pedagang Ditinjau Menurut Perspektif Ekonomi Syariah</w:t>
            </w:r>
          </w:p>
        </w:tc>
      </w:tr>
      <w:tr w:rsidR="00E44DC2" w:rsidRPr="009D3A81" w14:paraId="23E152B9" w14:textId="77777777" w:rsidTr="00F32FCE">
        <w:tc>
          <w:tcPr>
            <w:tcW w:w="553" w:type="dxa"/>
            <w:vMerge/>
          </w:tcPr>
          <w:p w14:paraId="07DC8791" w14:textId="77777777" w:rsidR="00E44DC2" w:rsidRPr="009D3A81" w:rsidRDefault="00E44DC2" w:rsidP="00283D7C">
            <w:pPr>
              <w:jc w:val="both"/>
              <w:rPr>
                <w:rFonts w:ascii="Times New Roman" w:hAnsi="Times New Roman"/>
                <w:sz w:val="22"/>
                <w:szCs w:val="22"/>
              </w:rPr>
            </w:pPr>
          </w:p>
        </w:tc>
        <w:tc>
          <w:tcPr>
            <w:tcW w:w="1504" w:type="dxa"/>
          </w:tcPr>
          <w:p w14:paraId="32498358" w14:textId="0EDE4350" w:rsidR="00E44DC2" w:rsidRPr="009D3A81" w:rsidRDefault="00E44DC2" w:rsidP="00283D7C">
            <w:pPr>
              <w:rPr>
                <w:rFonts w:ascii="Times New Roman" w:hAnsi="Times New Roman"/>
                <w:sz w:val="22"/>
                <w:szCs w:val="22"/>
              </w:rPr>
            </w:pPr>
            <w:r w:rsidRPr="009D3A81">
              <w:rPr>
                <w:rFonts w:ascii="Times New Roman" w:hAnsi="Times New Roman"/>
                <w:sz w:val="22"/>
                <w:szCs w:val="22"/>
              </w:rPr>
              <w:t>Tahun</w:t>
            </w:r>
          </w:p>
        </w:tc>
        <w:tc>
          <w:tcPr>
            <w:tcW w:w="6437" w:type="dxa"/>
          </w:tcPr>
          <w:p w14:paraId="27F2ACF1" w14:textId="201643D0"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rPr>
              <w:t>2022</w:t>
            </w:r>
          </w:p>
        </w:tc>
      </w:tr>
      <w:tr w:rsidR="00E44DC2" w:rsidRPr="009D3A81" w14:paraId="13E94217" w14:textId="77777777" w:rsidTr="00580AEF">
        <w:tc>
          <w:tcPr>
            <w:tcW w:w="553" w:type="dxa"/>
            <w:vMerge/>
          </w:tcPr>
          <w:p w14:paraId="158ADB19" w14:textId="77777777" w:rsidR="00E44DC2" w:rsidRPr="009D3A81" w:rsidRDefault="00E44DC2" w:rsidP="00283D7C">
            <w:pPr>
              <w:jc w:val="both"/>
              <w:rPr>
                <w:rFonts w:ascii="Times New Roman" w:hAnsi="Times New Roman"/>
                <w:sz w:val="22"/>
                <w:szCs w:val="22"/>
              </w:rPr>
            </w:pPr>
          </w:p>
        </w:tc>
        <w:tc>
          <w:tcPr>
            <w:tcW w:w="1504" w:type="dxa"/>
          </w:tcPr>
          <w:p w14:paraId="0B0402E9" w14:textId="422701CE" w:rsidR="00E44DC2" w:rsidRPr="009D3A81" w:rsidRDefault="00E44DC2" w:rsidP="00283D7C">
            <w:pPr>
              <w:rPr>
                <w:rFonts w:ascii="Times New Roman" w:hAnsi="Times New Roman"/>
                <w:sz w:val="22"/>
                <w:szCs w:val="22"/>
              </w:rPr>
            </w:pPr>
            <w:r w:rsidRPr="009D3A81">
              <w:rPr>
                <w:rFonts w:ascii="Times New Roman" w:hAnsi="Times New Roman"/>
                <w:sz w:val="22"/>
                <w:szCs w:val="22"/>
              </w:rPr>
              <w:t>Hasil</w:t>
            </w:r>
          </w:p>
        </w:tc>
        <w:tc>
          <w:tcPr>
            <w:tcW w:w="6437" w:type="dxa"/>
          </w:tcPr>
          <w:p w14:paraId="66B39F0A" w14:textId="28996134"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rPr>
              <w:t>Pedagang yang sesuai syariah adalah yang sesuai dengan rukun dan syaratnya.</w:t>
            </w:r>
          </w:p>
        </w:tc>
      </w:tr>
      <w:tr w:rsidR="00E44DC2" w:rsidRPr="009D3A81" w14:paraId="6971DB1F" w14:textId="77777777" w:rsidTr="00CB260D">
        <w:tc>
          <w:tcPr>
            <w:tcW w:w="553" w:type="dxa"/>
            <w:vMerge w:val="restart"/>
          </w:tcPr>
          <w:p w14:paraId="07AE1D05" w14:textId="1C97FFC0"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rPr>
              <w:t>6</w:t>
            </w:r>
          </w:p>
        </w:tc>
        <w:tc>
          <w:tcPr>
            <w:tcW w:w="1504" w:type="dxa"/>
          </w:tcPr>
          <w:p w14:paraId="3D9C07E8" w14:textId="6262E374" w:rsidR="00E44DC2" w:rsidRPr="009D3A81" w:rsidRDefault="00E44DC2" w:rsidP="00283D7C">
            <w:pPr>
              <w:rPr>
                <w:rFonts w:ascii="Times New Roman" w:hAnsi="Times New Roman"/>
                <w:sz w:val="22"/>
                <w:szCs w:val="22"/>
              </w:rPr>
            </w:pPr>
            <w:r w:rsidRPr="009D3A81">
              <w:rPr>
                <w:rFonts w:ascii="Times New Roman" w:hAnsi="Times New Roman"/>
                <w:sz w:val="22"/>
                <w:szCs w:val="22"/>
              </w:rPr>
              <w:t>Nama Penulis</w:t>
            </w:r>
          </w:p>
        </w:tc>
        <w:tc>
          <w:tcPr>
            <w:tcW w:w="6437" w:type="dxa"/>
          </w:tcPr>
          <w:p w14:paraId="5C59507E" w14:textId="6FFA881F"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rPr>
              <w:t>Qayyum at al.</w:t>
            </w:r>
          </w:p>
        </w:tc>
      </w:tr>
      <w:tr w:rsidR="00E44DC2" w:rsidRPr="009D3A81" w14:paraId="1301716C" w14:textId="77777777" w:rsidTr="006A3ABB">
        <w:tc>
          <w:tcPr>
            <w:tcW w:w="553" w:type="dxa"/>
            <w:vMerge/>
          </w:tcPr>
          <w:p w14:paraId="38DFC921" w14:textId="77777777" w:rsidR="00E44DC2" w:rsidRPr="009D3A81" w:rsidRDefault="00E44DC2" w:rsidP="00283D7C">
            <w:pPr>
              <w:jc w:val="both"/>
              <w:rPr>
                <w:rFonts w:ascii="Times New Roman" w:hAnsi="Times New Roman"/>
                <w:sz w:val="22"/>
                <w:szCs w:val="22"/>
              </w:rPr>
            </w:pPr>
          </w:p>
        </w:tc>
        <w:tc>
          <w:tcPr>
            <w:tcW w:w="1504" w:type="dxa"/>
          </w:tcPr>
          <w:p w14:paraId="7C33CC54" w14:textId="08DA0A8D" w:rsidR="00E44DC2" w:rsidRPr="009D3A81" w:rsidRDefault="00E44DC2" w:rsidP="00283D7C">
            <w:pPr>
              <w:rPr>
                <w:rFonts w:ascii="Times New Roman" w:hAnsi="Times New Roman"/>
                <w:sz w:val="22"/>
                <w:szCs w:val="22"/>
              </w:rPr>
            </w:pPr>
            <w:r w:rsidRPr="009D3A81">
              <w:rPr>
                <w:rFonts w:ascii="Times New Roman" w:hAnsi="Times New Roman"/>
                <w:sz w:val="22"/>
                <w:szCs w:val="22"/>
              </w:rPr>
              <w:t>Judul</w:t>
            </w:r>
            <w:r w:rsidR="003D5C40" w:rsidRPr="009D3A81">
              <w:rPr>
                <w:rFonts w:ascii="Times New Roman" w:hAnsi="Times New Roman"/>
                <w:sz w:val="22"/>
                <w:szCs w:val="22"/>
              </w:rPr>
              <w:t xml:space="preserve"> artikel</w:t>
            </w:r>
          </w:p>
        </w:tc>
        <w:tc>
          <w:tcPr>
            <w:tcW w:w="6437" w:type="dxa"/>
          </w:tcPr>
          <w:p w14:paraId="0734E352" w14:textId="55EB64D6"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rPr>
              <w:t>Does the islamic label indicate good environmental, social, and governance (ESG) performance? Evidence from sharia-compliant firms in Indonesia and Malaysia</w:t>
            </w:r>
          </w:p>
        </w:tc>
      </w:tr>
      <w:tr w:rsidR="00E44DC2" w:rsidRPr="009D3A81" w14:paraId="74275D2C" w14:textId="77777777" w:rsidTr="00460387">
        <w:tc>
          <w:tcPr>
            <w:tcW w:w="553" w:type="dxa"/>
            <w:vMerge/>
          </w:tcPr>
          <w:p w14:paraId="1BC09D5B" w14:textId="77777777" w:rsidR="00E44DC2" w:rsidRPr="009D3A81" w:rsidRDefault="00E44DC2" w:rsidP="00283D7C">
            <w:pPr>
              <w:jc w:val="both"/>
              <w:rPr>
                <w:rFonts w:ascii="Times New Roman" w:hAnsi="Times New Roman"/>
                <w:sz w:val="22"/>
                <w:szCs w:val="22"/>
              </w:rPr>
            </w:pPr>
          </w:p>
        </w:tc>
        <w:tc>
          <w:tcPr>
            <w:tcW w:w="1504" w:type="dxa"/>
          </w:tcPr>
          <w:p w14:paraId="47615DA9" w14:textId="03E8B8D9" w:rsidR="00E44DC2" w:rsidRPr="009D3A81" w:rsidRDefault="00E44DC2" w:rsidP="00283D7C">
            <w:pPr>
              <w:rPr>
                <w:rFonts w:ascii="Times New Roman" w:hAnsi="Times New Roman"/>
                <w:sz w:val="22"/>
                <w:szCs w:val="22"/>
              </w:rPr>
            </w:pPr>
            <w:r w:rsidRPr="009D3A81">
              <w:rPr>
                <w:rFonts w:ascii="Times New Roman" w:hAnsi="Times New Roman"/>
                <w:sz w:val="22"/>
                <w:szCs w:val="22"/>
              </w:rPr>
              <w:t xml:space="preserve">Tahun </w:t>
            </w:r>
          </w:p>
        </w:tc>
        <w:tc>
          <w:tcPr>
            <w:tcW w:w="6437" w:type="dxa"/>
          </w:tcPr>
          <w:p w14:paraId="7D52FFAC" w14:textId="48BFDF5C"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rPr>
              <w:t>2022</w:t>
            </w:r>
          </w:p>
        </w:tc>
      </w:tr>
      <w:tr w:rsidR="00E44DC2" w:rsidRPr="009D3A81" w14:paraId="6AA95AE1" w14:textId="77777777" w:rsidTr="00460387">
        <w:tc>
          <w:tcPr>
            <w:tcW w:w="553" w:type="dxa"/>
            <w:vMerge/>
          </w:tcPr>
          <w:p w14:paraId="3D8680C9" w14:textId="77777777" w:rsidR="00E44DC2" w:rsidRPr="009D3A81" w:rsidRDefault="00E44DC2" w:rsidP="00283D7C">
            <w:pPr>
              <w:jc w:val="both"/>
              <w:rPr>
                <w:rFonts w:ascii="Times New Roman" w:hAnsi="Times New Roman"/>
                <w:sz w:val="22"/>
                <w:szCs w:val="22"/>
              </w:rPr>
            </w:pPr>
          </w:p>
        </w:tc>
        <w:tc>
          <w:tcPr>
            <w:tcW w:w="1504" w:type="dxa"/>
          </w:tcPr>
          <w:p w14:paraId="6C0782F9" w14:textId="6732ADD3" w:rsidR="00E44DC2" w:rsidRPr="009D3A81" w:rsidRDefault="00E44DC2" w:rsidP="00283D7C">
            <w:pPr>
              <w:rPr>
                <w:rFonts w:ascii="Times New Roman" w:hAnsi="Times New Roman"/>
                <w:sz w:val="22"/>
                <w:szCs w:val="22"/>
              </w:rPr>
            </w:pPr>
            <w:r w:rsidRPr="009D3A81">
              <w:rPr>
                <w:rFonts w:ascii="Times New Roman" w:hAnsi="Times New Roman"/>
                <w:sz w:val="22"/>
                <w:szCs w:val="22"/>
              </w:rPr>
              <w:t>Hasil</w:t>
            </w:r>
          </w:p>
        </w:tc>
        <w:tc>
          <w:tcPr>
            <w:tcW w:w="6437" w:type="dxa"/>
          </w:tcPr>
          <w:p w14:paraId="7353A337" w14:textId="65CA32E7" w:rsidR="00E44DC2" w:rsidRPr="009D3A81" w:rsidRDefault="00E44DC2" w:rsidP="00283D7C">
            <w:pPr>
              <w:jc w:val="both"/>
              <w:rPr>
                <w:rFonts w:ascii="Times New Roman" w:hAnsi="Times New Roman"/>
                <w:sz w:val="22"/>
                <w:szCs w:val="22"/>
              </w:rPr>
            </w:pPr>
            <w:r w:rsidRPr="009D3A81">
              <w:rPr>
                <w:rFonts w:ascii="Times New Roman" w:hAnsi="Times New Roman"/>
                <w:sz w:val="22"/>
                <w:szCs w:val="22"/>
              </w:rPr>
              <w:t>Perusahaan memiliki 3 tanggung jawab sosial dan strategi investasi pada 2 jenis informasi utama; informasi fundamental (lap. Keuangan, tikt pertumbuhan perusahaan, dan sorotan keuangan utama perusahaan) dan informasi teknis (kinerja masa lalu perusahaan). Tujuan investor bukan semata pada keuntungan moneter tapi investasi yang berkelanjutan, ramah lingkungan, dan berkontribusi pada nilai-nilai sosial dan etika. Terdapat perbedaan signifikan dalam kualitas kinerja lingkungan dan sosial antara perusahaan islam dan non muslim di malaysia dan indonesia. Kriteria keuangan berbasis syariah memiliki pengaruh yang signifikan terhadap kinerja lingkungan, sosial, dan tata kelola.</w:t>
            </w:r>
          </w:p>
        </w:tc>
      </w:tr>
    </w:tbl>
    <w:p w14:paraId="61C30451" w14:textId="77777777" w:rsidR="00B55090" w:rsidRPr="00F16C06" w:rsidRDefault="00B55090" w:rsidP="00F16C06">
      <w:pPr>
        <w:pStyle w:val="ListParagraph"/>
        <w:ind w:left="1800"/>
        <w:rPr>
          <w:b/>
          <w:bCs/>
          <w:sz w:val="22"/>
          <w:szCs w:val="22"/>
        </w:rPr>
      </w:pPr>
    </w:p>
    <w:p w14:paraId="40B8B21A" w14:textId="62150C3B" w:rsidR="00670614" w:rsidRPr="00F16C06" w:rsidRDefault="00F16C06" w:rsidP="00F16C06">
      <w:pPr>
        <w:pStyle w:val="Heading1"/>
        <w:numPr>
          <w:ilvl w:val="1"/>
          <w:numId w:val="7"/>
        </w:numPr>
        <w:suppressAutoHyphens/>
        <w:spacing w:after="60"/>
        <w:rPr>
          <w:b w:val="0"/>
          <w:sz w:val="22"/>
          <w:szCs w:val="22"/>
          <w:lang w:val="id-ID"/>
        </w:rPr>
      </w:pPr>
      <w:r w:rsidRPr="00F16C06">
        <w:rPr>
          <w:i w:val="0"/>
          <w:sz w:val="22"/>
          <w:szCs w:val="22"/>
        </w:rPr>
        <w:t xml:space="preserve"> </w:t>
      </w:r>
      <w:r w:rsidR="00670614" w:rsidRPr="00F16C06">
        <w:rPr>
          <w:i w:val="0"/>
          <w:sz w:val="22"/>
          <w:szCs w:val="22"/>
          <w:lang w:val="id-ID"/>
        </w:rPr>
        <w:t>Pembahasan</w:t>
      </w:r>
    </w:p>
    <w:p w14:paraId="5A40E5DD" w14:textId="465D56E4" w:rsidR="00F16C06" w:rsidRPr="00F16C06" w:rsidRDefault="00F16C06" w:rsidP="00F16C06">
      <w:pPr>
        <w:pStyle w:val="ListParagraph"/>
        <w:ind w:left="0" w:firstLine="567"/>
        <w:jc w:val="both"/>
        <w:rPr>
          <w:sz w:val="22"/>
          <w:szCs w:val="22"/>
        </w:rPr>
      </w:pPr>
      <w:r w:rsidRPr="00F16C06">
        <w:rPr>
          <w:sz w:val="22"/>
          <w:szCs w:val="22"/>
        </w:rPr>
        <w:t xml:space="preserve">Beberapa temuan </w:t>
      </w:r>
      <w:proofErr w:type="gramStart"/>
      <w:r w:rsidRPr="00F16C06">
        <w:rPr>
          <w:sz w:val="22"/>
          <w:szCs w:val="22"/>
        </w:rPr>
        <w:t>menarik  dalam</w:t>
      </w:r>
      <w:proofErr w:type="gramEnd"/>
      <w:r w:rsidRPr="00F16C06">
        <w:rPr>
          <w:sz w:val="22"/>
          <w:szCs w:val="22"/>
        </w:rPr>
        <w:t xml:space="preserve"> proses literatur review ini. Kata kunci “etika bisnis” tidak ditemukan baik dalam AL-Quran maupun hadist sehingga penulis mencoba menggunakan kata kunci “dagang” dan “menjual” seperti ditunjukkan pada tabel-tabel di atas. Sedangkan, untuk pendekatan pada kriteria pedagang yang baik dari sudut pandang ilmuwan masa </w:t>
      </w:r>
      <w:proofErr w:type="gramStart"/>
      <w:r w:rsidRPr="00F16C06">
        <w:rPr>
          <w:sz w:val="22"/>
          <w:szCs w:val="22"/>
        </w:rPr>
        <w:t>kini,  penulis</w:t>
      </w:r>
      <w:proofErr w:type="gramEnd"/>
      <w:r w:rsidRPr="00F16C06">
        <w:rPr>
          <w:sz w:val="22"/>
          <w:szCs w:val="22"/>
        </w:rPr>
        <w:t xml:space="preserve"> menggunakan kata kunci “etika bisnis yang sesuai dengan syariah” dari jurnal </w:t>
      </w:r>
      <w:r w:rsidRPr="00F16C06">
        <w:rPr>
          <w:i/>
          <w:iCs/>
          <w:sz w:val="22"/>
          <w:szCs w:val="22"/>
        </w:rPr>
        <w:t>elsevier</w:t>
      </w:r>
      <w:r w:rsidRPr="00F16C06">
        <w:rPr>
          <w:sz w:val="22"/>
          <w:szCs w:val="22"/>
        </w:rPr>
        <w:t xml:space="preserve"> dan kata kunci “kriteria pedagang yang baik” pada jurnal dari </w:t>
      </w:r>
      <w:r w:rsidRPr="00F16C06">
        <w:rPr>
          <w:i/>
          <w:iCs/>
          <w:sz w:val="22"/>
          <w:szCs w:val="22"/>
        </w:rPr>
        <w:t>google scholar”</w:t>
      </w:r>
      <w:r w:rsidRPr="00F16C06">
        <w:rPr>
          <w:sz w:val="22"/>
          <w:szCs w:val="22"/>
        </w:rPr>
        <w:t xml:space="preserve">. Dari hasil review jurnal </w:t>
      </w:r>
      <w:r w:rsidRPr="00F16C06">
        <w:rPr>
          <w:i/>
          <w:iCs/>
          <w:sz w:val="22"/>
          <w:szCs w:val="22"/>
        </w:rPr>
        <w:t>elsevier</w:t>
      </w:r>
      <w:r w:rsidRPr="00F16C06">
        <w:rPr>
          <w:sz w:val="22"/>
          <w:szCs w:val="22"/>
        </w:rPr>
        <w:t xml:space="preserve">, ditemukan bahwa terdapat hubungan positif antara pemenuhan kewajiban sosial atau </w:t>
      </w:r>
      <w:r w:rsidRPr="00F16C06">
        <w:rPr>
          <w:i/>
          <w:iCs/>
          <w:sz w:val="22"/>
          <w:szCs w:val="22"/>
        </w:rPr>
        <w:t>corporate social responsibility</w:t>
      </w:r>
      <w:r w:rsidRPr="00F16C06">
        <w:rPr>
          <w:sz w:val="22"/>
          <w:szCs w:val="22"/>
        </w:rPr>
        <w:t xml:space="preserve"> (CSR) dari suatu perusahaan dengan pertumbuhan kinerja keuangan dari perusahaan tersebut </w:t>
      </w:r>
      <w:r w:rsidRPr="00F16C06">
        <w:rPr>
          <w:sz w:val="22"/>
          <w:szCs w:val="22"/>
        </w:rPr>
        <w:fldChar w:fldCharType="begin" w:fldLock="1"/>
      </w:r>
      <w:r w:rsidRPr="00F16C06">
        <w:rPr>
          <w:sz w:val="22"/>
          <w:szCs w:val="22"/>
        </w:rPr>
        <w:instrText>ADDIN CSL_CITATION {"citationItems":[{"id":"ITEM-1","itemData":{"author":[{"dropping-particle":"","family":"Aggarwal","given":"Monica","non-dropping-particle":"","parse-names":false,"suffix":""},{"dropping-particle":"","family":"Mehta","given":"Divya","non-dropping-particle":"","parse-names":false,"suffix":""}],"container-title":"Social Science Research Network.","id":"ITEM-1","issued":{"date-parts":[["2013"]]},"title":"CSR: A strategy for sustainable business success: Evidence from Indian companies","type":"article-journal"},"uris":["http://www.mendeley.com/documents/?uuid=b10e6f69-40db-4dbe-88ed-7fad54e2b247"]}],"mendeley":{"formattedCitation":"(Aggarwal &amp; Mehta, 2013)","plainTextFormattedCitation":"(Aggarwal &amp; Mehta, 2013)","previouslyFormattedCitation":"(Aggarwal &amp; Mehta, 2013)"},"properties":{"noteIndex":0},"schema":"https://github.com/citation-style-language/schema/raw/master/csl-citation.json"}</w:instrText>
      </w:r>
      <w:r w:rsidRPr="00F16C06">
        <w:rPr>
          <w:sz w:val="22"/>
          <w:szCs w:val="22"/>
        </w:rPr>
        <w:fldChar w:fldCharType="separate"/>
      </w:r>
      <w:r w:rsidRPr="00F16C06">
        <w:rPr>
          <w:noProof/>
          <w:sz w:val="22"/>
          <w:szCs w:val="22"/>
        </w:rPr>
        <w:t>(Aggarwal &amp; Mehta, 2013)</w:t>
      </w:r>
      <w:r w:rsidRPr="00F16C06">
        <w:rPr>
          <w:sz w:val="22"/>
          <w:szCs w:val="22"/>
        </w:rPr>
        <w:fldChar w:fldCharType="end"/>
      </w:r>
      <w:r w:rsidRPr="00F16C06">
        <w:rPr>
          <w:sz w:val="22"/>
          <w:szCs w:val="22"/>
        </w:rPr>
        <w:t xml:space="preserve">. Selanjutnya ditemukan pula bahwa tren bisnis saat ini dan ke depan baik pengusaha muslim maupun non muslim tidak lagi berorientasi finansial semata tetapi pada kontinuitas dan ramah lingkungan (memenuhi kewajiban sosial, lingkungan, dan tata kelola). Dan berita baiknya adalah pengusaha yang mengatur keuangannya dalam sistem syariah ternyata berpengaruh signifikan pada kinerja sosial, lingkungan dan tata kelola. Sedangkan hasill review dari jurnal </w:t>
      </w:r>
      <w:r w:rsidRPr="00F16C06">
        <w:rPr>
          <w:i/>
          <w:iCs/>
          <w:sz w:val="22"/>
          <w:szCs w:val="22"/>
        </w:rPr>
        <w:t xml:space="preserve">google scholar </w:t>
      </w:r>
      <w:r w:rsidRPr="00F16C06">
        <w:rPr>
          <w:sz w:val="22"/>
          <w:szCs w:val="22"/>
        </w:rPr>
        <w:t>pada umumnya memiliki pendapat yang sama, yaitu pedagang yang baik adalah yang sesuai dengan kriteria syariah yaitu bersifat religius, shiddiq, amanah, fathonah, dan tabligh serta sesuai dengan rukun (aqad, ijab qabul, ada barang dan nilai tukar pengganti barang) dan syaratnya (ada barang, barang halal dan bermanfaat, serta telah dimiliki dengan sempurna)</w:t>
      </w:r>
      <w:r w:rsidRPr="00F16C06">
        <w:rPr>
          <w:sz w:val="22"/>
          <w:szCs w:val="22"/>
        </w:rPr>
        <w:fldChar w:fldCharType="begin" w:fldLock="1"/>
      </w:r>
      <w:r w:rsidRPr="00F16C06">
        <w:rPr>
          <w:sz w:val="22"/>
          <w:szCs w:val="22"/>
        </w:rPr>
        <w:instrText>ADDIN CSL_CITATION {"citationItems":[{"id":"ITEM-1","itemData":{"DOI":"10.29313/bcses.v2i1.2264","abstract":"Abstract. Islamic Business Ethics is a set of norms and rules that regulates so that a business can run well. Considering that competition will always exist in business, therefore Islamic business ethics is needed to maintain order in business so that there are no ethical and business violations that are carried out in accordance with Islamic principles. Regol District, Bandung City is one of the objects where business activities run. The purpose of this research is to find out whether the street vendors in Regol District, Bandung City have implemented Islamic business ethics in carrying out their business practices or not. The method used is descriptive research with a qualitative approach. Data collection techniques were carried out using interview and observation techniques to street vendors in Regol District, Bandung City and selected according to the criteria determined by the researcher. The results of this study conclude that, the majority of traders have understood Islamic business ethics as exemplified by Rasulullah in trading. Street vendors in Regol District understand that honesty is the main capital to gain trust from consumers and achieve success in business. They do trade in accordance with Islamic law as a form of obedience to Allah. They believe that everything comes from God and will also return to God. Traders understand that the nature of Fathanah means understanding something and being able to explain it, fathanah is interpreted as ingenuity or wisdom. Street vendors also understand that the nature of tabligh means conveying something. This means that people who have tabligh nature must be communicative and argumentative. Abstrak. Etika Bisnis Islam merupakan suatu perangkat norma dan aturan yang mengatur agar suatu bisnis dapat berjalan dengan baik. Mengingat persaingan akan selalu ada dalam bisnis, oleh karena itu etika bisnis Islam sangat dibutuhkan untuk menjaga keteraturan dalam berbisnis agar tidak terjadi pelanggaran etika dan bisnis yang dijalani sesuai dengan kaidah-kaidah Islami. Kecamatan Regol Kota Bandung merupakan salah satu objek dimana kegiatan bisnis berjalan. Tujuan penelitian adalah mengetahui apakah para pedagang kaki lima di Kecamatan Regol Kota Bandung telah menerapkan etika bisnis Islam dalam menjalankan praktek bisnisnya atau tidak. Metode yang digunakan adalah penelitian deskriptif dengan pendekatan kualitatif. Teknik pengumpulan data dilakukan dengan menggunakan teknik wawancara dan observasi kepada para pe…","author":[{"dropping-particle":"","family":"Srihiang","given":"Dinita","non-dropping-particle":"","parse-names":false,"suffix":""},{"dropping-particle":"","family":"Nurfamiyati","given":"","non-dropping-particle":"","parse-names":false,"suffix":""},{"dropping-particle":"","family":"Riani","given":"Westi","non-dropping-particle":"","parse-names":false,"suffix":""}],"container-title":"Bandung Conference Series: Economics Studies","id":"ITEM-1","issue":"1","issued":{"date-parts":[["2022"]]},"page":"154-164","title":"Penerapan Etika Bisnis Islam pada Pedagang Kaki Lima di Kecamatan Regol Kota Bandung","type":"paper-conference","volume":"2"},"uris":["http://www.mendeley.com/documents/?uuid=9391103d-e576-4dee-abd5-75fc5faff8ec"]}],"mendeley":{"formattedCitation":"(Srihiang et al., 2022)","plainTextFormattedCitation":"(Srihiang et al., 2022)","previouslyFormattedCitation":"(Srihiang et al., 2022)"},"properties":{"noteIndex":0},"schema":"https://github.com/citation-style-language/schema/raw/master/csl-citation.json"}</w:instrText>
      </w:r>
      <w:r w:rsidRPr="00F16C06">
        <w:rPr>
          <w:sz w:val="22"/>
          <w:szCs w:val="22"/>
        </w:rPr>
        <w:fldChar w:fldCharType="separate"/>
      </w:r>
      <w:r w:rsidRPr="00F16C06">
        <w:rPr>
          <w:noProof/>
          <w:sz w:val="22"/>
          <w:szCs w:val="22"/>
        </w:rPr>
        <w:t>(Srihiang et al., 2022)</w:t>
      </w:r>
      <w:r w:rsidRPr="00F16C06">
        <w:rPr>
          <w:sz w:val="22"/>
          <w:szCs w:val="22"/>
        </w:rPr>
        <w:fldChar w:fldCharType="end"/>
      </w:r>
      <w:r w:rsidRPr="00F16C06">
        <w:rPr>
          <w:sz w:val="22"/>
          <w:szCs w:val="22"/>
        </w:rPr>
        <w:t xml:space="preserve">. </w:t>
      </w:r>
    </w:p>
    <w:p w14:paraId="06BF406E" w14:textId="77777777" w:rsidR="00F16C06" w:rsidRPr="00F16C06" w:rsidRDefault="00F16C06" w:rsidP="00F16C06">
      <w:pPr>
        <w:pStyle w:val="ListParagraph"/>
        <w:ind w:left="0" w:firstLine="567"/>
        <w:jc w:val="both"/>
        <w:rPr>
          <w:sz w:val="22"/>
          <w:szCs w:val="22"/>
        </w:rPr>
      </w:pPr>
      <w:r w:rsidRPr="00F16C06">
        <w:rPr>
          <w:sz w:val="22"/>
          <w:szCs w:val="22"/>
        </w:rPr>
        <w:t xml:space="preserve">Lebih lanjut disebutkan dalam ilmu ekonomi bahwa untuk menjadi seorang pengusaha yang sukses hendaklah memperhatikan 3 hal yaitu; produk yang baik, management yang baik, serta etika yang baik </w:t>
      </w:r>
      <w:r w:rsidRPr="00F16C06">
        <w:rPr>
          <w:sz w:val="22"/>
          <w:szCs w:val="22"/>
        </w:rPr>
        <w:fldChar w:fldCharType="begin" w:fldLock="1"/>
      </w:r>
      <w:r w:rsidRPr="00F16C06">
        <w:rPr>
          <w:sz w:val="22"/>
          <w:szCs w:val="22"/>
        </w:rPr>
        <w:instrText>ADDIN CSL_CITATION {"citationItems":[{"id":"ITEM-1","itemData":{"abstract":"Penelitian ini bertujuan untuk mengetahui peranan etika bisnis dalam perusahaan bisnis. Penelitian ini menggunakan metode kajian kepustakaan (library research), dimana kajian didasarkan pada pendapat-pendapat ahli tentang etika bisnis dan peranannya dalam perusahaan. Etika berbisnis ini bisa dilakukan dalam segala aspek. Saling menjaga kepercayaan dalam kerjasama akan berpengaruh besar terhadap reputasi perusahaan tersebut, baik dalam lingkup mikro maupun makro. Tentunya ini tidak akan memberikan keuntungan segera, namun ini adalah wujud investasi jangka panjang bagi seluruh","author":[{"dropping-particle":"","family":"Hasoloan","given":"Aswan","non-dropping-particle":"","parse-names":false,"suffix":""}],"container-title":"Jurnal Warta","id":"ITEM-1","issued":{"date-parts":[["2018"]]},"page":"37-39","title":"Peranan Etika Bisnis dalam Perusahaan Bisnis","type":"article-journal","volume":"57"},"uris":["http://www.mendeley.com/documents/?uuid=20c14192-2285-4171-87d1-e51fc7f75f57"]}],"mendeley":{"formattedCitation":"(Hasoloan, 2018)","plainTextFormattedCitation":"(Hasoloan, 2018)","previouslyFormattedCitation":"(Hasoloan, 2018)"},"properties":{"noteIndex":0},"schema":"https://github.com/citation-style-language/schema/raw/master/csl-citation.json"}</w:instrText>
      </w:r>
      <w:r w:rsidRPr="00F16C06">
        <w:rPr>
          <w:sz w:val="22"/>
          <w:szCs w:val="22"/>
        </w:rPr>
        <w:fldChar w:fldCharType="separate"/>
      </w:r>
      <w:r w:rsidRPr="00F16C06">
        <w:rPr>
          <w:noProof/>
          <w:sz w:val="22"/>
          <w:szCs w:val="22"/>
        </w:rPr>
        <w:t>(Hasoloan, 2018)</w:t>
      </w:r>
      <w:r w:rsidRPr="00F16C06">
        <w:rPr>
          <w:sz w:val="22"/>
          <w:szCs w:val="22"/>
        </w:rPr>
        <w:fldChar w:fldCharType="end"/>
      </w:r>
      <w:r w:rsidRPr="00F16C06">
        <w:rPr>
          <w:sz w:val="22"/>
          <w:szCs w:val="22"/>
        </w:rPr>
        <w:t xml:space="preserve">. Produk yang baik bukan saja dilihat dari seberapa besar keuntungan yang akan didapatkan tapi dengan melihat seberapa besar kualitasnya. Sedangkan urgensi manajemen dalam bisnis yang dirancang meliputi tujuh fungsi yaitu perencanaan, pengorganisasian, penggerakan, pengawasan, evaluasi, </w:t>
      </w:r>
      <w:r w:rsidRPr="00F16C06">
        <w:rPr>
          <w:i/>
          <w:iCs/>
          <w:sz w:val="22"/>
          <w:szCs w:val="22"/>
        </w:rPr>
        <w:t>coordination</w:t>
      </w:r>
      <w:r w:rsidRPr="00F16C06">
        <w:rPr>
          <w:sz w:val="22"/>
          <w:szCs w:val="22"/>
        </w:rPr>
        <w:t xml:space="preserve">, motivasion dan </w:t>
      </w:r>
      <w:r w:rsidRPr="00F16C06">
        <w:rPr>
          <w:i/>
          <w:iCs/>
          <w:sz w:val="22"/>
          <w:szCs w:val="22"/>
        </w:rPr>
        <w:t>leading</w:t>
      </w:r>
      <w:r w:rsidRPr="00F16C06">
        <w:rPr>
          <w:sz w:val="22"/>
          <w:szCs w:val="22"/>
        </w:rPr>
        <w:t xml:space="preserve"> </w:t>
      </w:r>
      <w:r w:rsidRPr="00F16C06">
        <w:rPr>
          <w:sz w:val="22"/>
          <w:szCs w:val="22"/>
        </w:rPr>
        <w:fldChar w:fldCharType="begin" w:fldLock="1"/>
      </w:r>
      <w:r w:rsidRPr="00F16C06">
        <w:rPr>
          <w:sz w:val="22"/>
          <w:szCs w:val="22"/>
        </w:rPr>
        <w:instrText>ADDIN CSL_CITATION {"citationItems":[{"id":"ITEM-1","itemData":{"abstract":"Penelitian ini bertujuan untuk mengetahui peranan etika bisnis dalam perusahaan bisnis. Penelitian ini menggunakan metode kajian kepustakaan (library research), dimana kajian didasarkan pada pendapat-pendapat ahli tentang etika bisnis dan peranannya dalam perusahaan. Etika berbisnis ini bisa dilakukan dalam segala aspek. Saling menjaga kepercayaan dalam kerjasama akan berpengaruh besar terhadap reputasi perusahaan tersebut, baik dalam lingkup mikro maupun makro. Tentunya ini tidak akan memberikan keuntungan segera, namun ini adalah wujud investasi jangka panjang bagi seluruh","author":[{"dropping-particle":"","family":"Hasoloan","given":"Aswan","non-dropping-particle":"","parse-names":false,"suffix":""}],"container-title":"Jurnal Warta","id":"ITEM-1","issued":{"date-parts":[["2018"]]},"page":"37-39","title":"Peranan Etika Bisnis dalam Perusahaan Bisnis","type":"article-journal","volume":"57"},"uris":["http://www.mendeley.com/documents/?uuid=20c14192-2285-4171-87d1-e51fc7f75f57"]}],"mendeley":{"formattedCitation":"(Hasoloan, 2018)","plainTextFormattedCitation":"(Hasoloan, 2018)","previouslyFormattedCitation":"(Hasoloan, 2018)"},"properties":{"noteIndex":0},"schema":"https://github.com/citation-style-language/schema/raw/master/csl-citation.json"}</w:instrText>
      </w:r>
      <w:r w:rsidRPr="00F16C06">
        <w:rPr>
          <w:sz w:val="22"/>
          <w:szCs w:val="22"/>
        </w:rPr>
        <w:fldChar w:fldCharType="separate"/>
      </w:r>
      <w:r w:rsidRPr="00F16C06">
        <w:rPr>
          <w:noProof/>
          <w:sz w:val="22"/>
          <w:szCs w:val="22"/>
        </w:rPr>
        <w:t>(Hasoloan, 2018)</w:t>
      </w:r>
      <w:r w:rsidRPr="00F16C06">
        <w:rPr>
          <w:sz w:val="22"/>
          <w:szCs w:val="22"/>
        </w:rPr>
        <w:fldChar w:fldCharType="end"/>
      </w:r>
      <w:r w:rsidRPr="00F16C06">
        <w:rPr>
          <w:sz w:val="22"/>
          <w:szCs w:val="22"/>
        </w:rPr>
        <w:t xml:space="preserve">. </w:t>
      </w:r>
    </w:p>
    <w:p w14:paraId="72177A13" w14:textId="77777777" w:rsidR="00F16C06" w:rsidRPr="00F16C06" w:rsidRDefault="00F16C06" w:rsidP="00F16C06">
      <w:pPr>
        <w:shd w:val="clear" w:color="auto" w:fill="FFFFFF"/>
        <w:jc w:val="both"/>
        <w:rPr>
          <w:sz w:val="22"/>
          <w:szCs w:val="22"/>
          <w:lang w:eastAsia="en-ID"/>
        </w:rPr>
      </w:pPr>
      <w:r w:rsidRPr="00F16C06">
        <w:rPr>
          <w:sz w:val="22"/>
          <w:szCs w:val="22"/>
        </w:rPr>
        <w:t xml:space="preserve">Tentang etika dalam ilmu ekonomi, menurut Sonny Keraf (1998) dalam </w:t>
      </w:r>
      <w:r w:rsidRPr="00F16C06">
        <w:rPr>
          <w:rStyle w:val="FootnoteReference"/>
          <w:sz w:val="22"/>
          <w:szCs w:val="22"/>
        </w:rPr>
        <w:fldChar w:fldCharType="begin" w:fldLock="1"/>
      </w:r>
      <w:r w:rsidRPr="00F16C06">
        <w:rPr>
          <w:sz w:val="22"/>
          <w:szCs w:val="22"/>
        </w:rPr>
        <w:instrText>ADDIN CSL_CITATION {"citationItems":[{"id":"ITEM-1","itemData":{"URL":"https://alumni.stekom.ac.id/artikel/apa-saja-prinsip-prinsip-etika-dalam-berbisnis","author":[{"dropping-particle":"","family":"Santoso","given":"Joseph Teguh","non-dropping-particle":"","parse-names":false,"suffix":""}],"id":"ITEM-1","issued":{"date-parts":[["2021"]]},"title":"Apa Saja Prinsip Etika dalam Berbisnis","type":"webpage"},"uris":["http://www.mendeley.com/documents/?uuid=17a96df8-c059-4d91-adad-42e6a057f61c"]}],"mendeley":{"formattedCitation":"(Santoso, 2021)","plainTextFormattedCitation":"(Santoso, 2021)","previouslyFormattedCitation":"(Santoso, 2021)"},"properties":{"noteIndex":0},"schema":"https://github.com/citation-style-language/schema/raw/master/csl-citation.json"}</w:instrText>
      </w:r>
      <w:r w:rsidRPr="00F16C06">
        <w:rPr>
          <w:rStyle w:val="FootnoteReference"/>
          <w:sz w:val="22"/>
          <w:szCs w:val="22"/>
        </w:rPr>
        <w:fldChar w:fldCharType="separate"/>
      </w:r>
      <w:r w:rsidRPr="00F16C06">
        <w:rPr>
          <w:noProof/>
          <w:sz w:val="22"/>
          <w:szCs w:val="22"/>
        </w:rPr>
        <w:t>(Santoso, 2021)</w:t>
      </w:r>
      <w:r w:rsidRPr="00F16C06">
        <w:rPr>
          <w:rStyle w:val="FootnoteReference"/>
          <w:sz w:val="22"/>
          <w:szCs w:val="22"/>
        </w:rPr>
        <w:fldChar w:fldCharType="end"/>
      </w:r>
      <w:r w:rsidRPr="00F16C06">
        <w:rPr>
          <w:sz w:val="22"/>
          <w:szCs w:val="22"/>
        </w:rPr>
        <w:t xml:space="preserve"> bahwa prinsip etika bisnis modern dapat dibagi dalam 5 pembagian yaitu; 1) Prinsip Kejujuran, 2) Prinsip Otonomi, 3) Prinsip saling menguntungkan, 4) Prinsip keadilan, dan 5) Prinsip Integritas moral. E</w:t>
      </w:r>
      <w:r w:rsidRPr="00F16C06">
        <w:rPr>
          <w:sz w:val="22"/>
          <w:szCs w:val="22"/>
          <w:lang w:eastAsia="en-ID"/>
        </w:rPr>
        <w:t xml:space="preserve">tika adalah </w:t>
      </w:r>
      <w:r w:rsidRPr="00F16C06">
        <w:rPr>
          <w:i/>
          <w:iCs/>
          <w:sz w:val="22"/>
          <w:szCs w:val="22"/>
          <w:lang w:eastAsia="en-ID"/>
        </w:rPr>
        <w:t>a code or set of principles which people live</w:t>
      </w:r>
      <w:r w:rsidRPr="00F16C06">
        <w:rPr>
          <w:sz w:val="22"/>
          <w:szCs w:val="22"/>
          <w:lang w:eastAsia="en-ID"/>
        </w:rPr>
        <w:t xml:space="preserve"> (kaidah atau seperangkat prinsip yang mengatur </w:t>
      </w:r>
      <w:proofErr w:type="gramStart"/>
      <w:r w:rsidRPr="00F16C06">
        <w:rPr>
          <w:sz w:val="22"/>
          <w:szCs w:val="22"/>
          <w:lang w:eastAsia="en-ID"/>
        </w:rPr>
        <w:t>hidup  manusia</w:t>
      </w:r>
      <w:proofErr w:type="gramEnd"/>
      <w:r w:rsidRPr="00F16C06">
        <w:rPr>
          <w:sz w:val="22"/>
          <w:szCs w:val="22"/>
          <w:lang w:eastAsia="en-ID"/>
        </w:rPr>
        <w:t xml:space="preserve">).  Etika  adalah  bagian  dari  filsafat  yang  membahas  secara  rasional  dan  kritis tentang nilai, norma, atau moralitas </w:t>
      </w:r>
      <w:r w:rsidRPr="00F16C06">
        <w:rPr>
          <w:sz w:val="22"/>
          <w:szCs w:val="22"/>
          <w:lang w:eastAsia="en-ID"/>
        </w:rPr>
        <w:fldChar w:fldCharType="begin" w:fldLock="1"/>
      </w:r>
      <w:r w:rsidRPr="00F16C06">
        <w:rPr>
          <w:sz w:val="22"/>
          <w:szCs w:val="22"/>
          <w:lang w:eastAsia="en-ID"/>
        </w:rPr>
        <w:instrText>ADDIN CSL_CITATION {"citationItems":[{"id":"ITEM-1","itemData":{"ISBN":"0149-2918","ISSN":"14123851","PMID":"8111802","abstract":"Abstract: This paper attempts to explain business ethics from Islamic perspective. Ethics is a code or set of principles that distinguish what is right from what is wrong. Ethics is a part of philosophy that discussed rationally and intensively the values, norms, and moralities. The reality of Muslim world which face the economical backward and dependent on developed countries has played an important role in creating collective thought and vision to develop their economic activities based on the Islamic ethical system. This ethics has become an important guideline to whole economic activities in the Muslim world. In doing so, the Islamic business ethics has to become a basis of practical guidance which leads them to religious consciousness in entire of economic activities.","author":[{"dropping-particle":"","family":"Baidowi","given":"Aris","non-dropping-particle":"","parse-names":false,"suffix":""}],"container-title":"Hukum Islam","id":"ITEM-1","issue":"1412 - 3851","issued":{"date-parts":[["2010"]]},"page":"239-250","title":"Etika Bisnis Islam Dalam Perspektif Islam","type":"article-journal","volume":"9"},"uris":["http://www.mendeley.com/documents/?uuid=a77d66b9-064c-4240-837d-fb918da3e4ce"]}],"mendeley":{"formattedCitation":"(Baidowi, 2010)","plainTextFormattedCitation":"(Baidowi, 2010)","previouslyFormattedCitation":"(Baidowi, 2010)"},"properties":{"noteIndex":0},"schema":"https://github.com/citation-style-language/schema/raw/master/csl-citation.json"}</w:instrText>
      </w:r>
      <w:r w:rsidRPr="00F16C06">
        <w:rPr>
          <w:sz w:val="22"/>
          <w:szCs w:val="22"/>
          <w:lang w:eastAsia="en-ID"/>
        </w:rPr>
        <w:fldChar w:fldCharType="separate"/>
      </w:r>
      <w:r w:rsidRPr="00F16C06">
        <w:rPr>
          <w:noProof/>
          <w:sz w:val="22"/>
          <w:szCs w:val="22"/>
          <w:lang w:eastAsia="en-ID"/>
        </w:rPr>
        <w:t>(Baidowi, 2010)</w:t>
      </w:r>
      <w:r w:rsidRPr="00F16C06">
        <w:rPr>
          <w:sz w:val="22"/>
          <w:szCs w:val="22"/>
          <w:lang w:eastAsia="en-ID"/>
        </w:rPr>
        <w:fldChar w:fldCharType="end"/>
      </w:r>
    </w:p>
    <w:p w14:paraId="09B31B00" w14:textId="77777777" w:rsidR="00F16C06" w:rsidRPr="00F16C06" w:rsidRDefault="00F16C06" w:rsidP="00F16C06">
      <w:pPr>
        <w:pStyle w:val="ListParagraph"/>
        <w:ind w:left="0" w:firstLine="567"/>
        <w:jc w:val="both"/>
        <w:rPr>
          <w:sz w:val="22"/>
          <w:szCs w:val="22"/>
        </w:rPr>
      </w:pPr>
      <w:r w:rsidRPr="00F16C06">
        <w:rPr>
          <w:sz w:val="22"/>
          <w:szCs w:val="22"/>
        </w:rPr>
        <w:t>Selanjutnya mengenai aturan-aturan yang terdapat dalam Al-Quran dan hadist sesuai dengan hasil review di atas, dapat dibuat ringkasanya sebagai berikut:</w:t>
      </w:r>
    </w:p>
    <w:p w14:paraId="371F7849" w14:textId="77777777" w:rsidR="00F16C06" w:rsidRPr="00F16C06" w:rsidRDefault="00F16C06" w:rsidP="00F16C06">
      <w:pPr>
        <w:pStyle w:val="ListParagraph"/>
        <w:numPr>
          <w:ilvl w:val="0"/>
          <w:numId w:val="8"/>
        </w:numPr>
        <w:jc w:val="both"/>
        <w:rPr>
          <w:sz w:val="22"/>
          <w:szCs w:val="22"/>
        </w:rPr>
      </w:pPr>
      <w:r w:rsidRPr="00F16C06">
        <w:rPr>
          <w:sz w:val="22"/>
          <w:szCs w:val="22"/>
        </w:rPr>
        <w:t>Mencatat utang piutang dihadiri saksi</w:t>
      </w:r>
    </w:p>
    <w:p w14:paraId="4D566594" w14:textId="77777777" w:rsidR="00F16C06" w:rsidRPr="00F16C06" w:rsidRDefault="00F16C06" w:rsidP="00F16C06">
      <w:pPr>
        <w:pStyle w:val="ListParagraph"/>
        <w:numPr>
          <w:ilvl w:val="0"/>
          <w:numId w:val="8"/>
        </w:numPr>
        <w:jc w:val="both"/>
        <w:rPr>
          <w:sz w:val="22"/>
          <w:szCs w:val="22"/>
        </w:rPr>
      </w:pPr>
      <w:r w:rsidRPr="00F16C06">
        <w:rPr>
          <w:sz w:val="22"/>
          <w:szCs w:val="22"/>
        </w:rPr>
        <w:t>Jual beli harus terlaksana dengan dasar suka sama suka</w:t>
      </w:r>
    </w:p>
    <w:p w14:paraId="0683CF89" w14:textId="77777777" w:rsidR="00F16C06" w:rsidRPr="00F16C06" w:rsidRDefault="00F16C06" w:rsidP="00F16C06">
      <w:pPr>
        <w:pStyle w:val="ListParagraph"/>
        <w:numPr>
          <w:ilvl w:val="0"/>
          <w:numId w:val="8"/>
        </w:numPr>
        <w:jc w:val="both"/>
        <w:rPr>
          <w:sz w:val="22"/>
          <w:szCs w:val="22"/>
        </w:rPr>
      </w:pPr>
      <w:r w:rsidRPr="00F16C06">
        <w:rPr>
          <w:sz w:val="22"/>
          <w:szCs w:val="22"/>
        </w:rPr>
        <w:t>Mencintai Allah dan Rasul Saw melebihi harta perniagaannya, melaksanakan shalat, zakat dan infaq</w:t>
      </w:r>
    </w:p>
    <w:p w14:paraId="09BD7C69" w14:textId="77777777" w:rsidR="00F16C06" w:rsidRPr="00F16C06" w:rsidRDefault="00F16C06" w:rsidP="00F16C06">
      <w:pPr>
        <w:pStyle w:val="ListParagraph"/>
        <w:numPr>
          <w:ilvl w:val="0"/>
          <w:numId w:val="8"/>
        </w:numPr>
        <w:jc w:val="both"/>
        <w:rPr>
          <w:sz w:val="22"/>
          <w:szCs w:val="22"/>
        </w:rPr>
      </w:pPr>
      <w:r w:rsidRPr="00F16C06">
        <w:rPr>
          <w:sz w:val="22"/>
          <w:szCs w:val="22"/>
        </w:rPr>
        <w:lastRenderedPageBreak/>
        <w:t>Barang yang dijual adalah barang yang sempurna, berkualitas baik. Jika terpaksa menjual barang yang ada cacatnya, maka sebaiknya berlaku jujur dan transparan menyebutkannya pada pembeli</w:t>
      </w:r>
    </w:p>
    <w:p w14:paraId="455A801E" w14:textId="77777777" w:rsidR="00F16C06" w:rsidRPr="00F16C06" w:rsidRDefault="00F16C06" w:rsidP="00F16C06">
      <w:pPr>
        <w:pStyle w:val="ListParagraph"/>
        <w:numPr>
          <w:ilvl w:val="0"/>
          <w:numId w:val="8"/>
        </w:numPr>
        <w:jc w:val="both"/>
        <w:rPr>
          <w:sz w:val="22"/>
          <w:szCs w:val="22"/>
        </w:rPr>
      </w:pPr>
      <w:r w:rsidRPr="00F16C06">
        <w:rPr>
          <w:sz w:val="22"/>
          <w:szCs w:val="22"/>
        </w:rPr>
        <w:t>Barang yang dijual adalah milik sendiri bukan barang serikat dengan orang lain, bukan curian atau milik orang lain.</w:t>
      </w:r>
    </w:p>
    <w:p w14:paraId="3BF1CCAD" w14:textId="77777777" w:rsidR="00F16C06" w:rsidRPr="00F16C06" w:rsidRDefault="00F16C06" w:rsidP="00F16C06">
      <w:pPr>
        <w:pStyle w:val="ListParagraph"/>
        <w:numPr>
          <w:ilvl w:val="0"/>
          <w:numId w:val="8"/>
        </w:numPr>
        <w:jc w:val="both"/>
        <w:rPr>
          <w:sz w:val="22"/>
          <w:szCs w:val="22"/>
        </w:rPr>
      </w:pPr>
      <w:r w:rsidRPr="00F16C06">
        <w:rPr>
          <w:sz w:val="22"/>
          <w:szCs w:val="22"/>
        </w:rPr>
        <w:t>Barang yang dijual bukan campuran antara barang baik dan buruk. Baik tersendiri, buruk tersendiri.</w:t>
      </w:r>
    </w:p>
    <w:p w14:paraId="4645D127" w14:textId="77777777" w:rsidR="00F16C06" w:rsidRPr="00F16C06" w:rsidRDefault="00F16C06" w:rsidP="00F16C06">
      <w:pPr>
        <w:pStyle w:val="ListParagraph"/>
        <w:numPr>
          <w:ilvl w:val="0"/>
          <w:numId w:val="8"/>
        </w:numPr>
        <w:jc w:val="both"/>
        <w:rPr>
          <w:sz w:val="22"/>
          <w:szCs w:val="22"/>
        </w:rPr>
      </w:pPr>
      <w:r w:rsidRPr="00F16C06">
        <w:rPr>
          <w:sz w:val="22"/>
          <w:szCs w:val="22"/>
        </w:rPr>
        <w:t xml:space="preserve">Dilarang jual beli barang dengan barang, yang tidak senilai. Misalnya 2 sha dengan 1 sha, </w:t>
      </w:r>
      <w:proofErr w:type="gramStart"/>
      <w:r w:rsidRPr="00F16C06">
        <w:rPr>
          <w:sz w:val="22"/>
          <w:szCs w:val="22"/>
        </w:rPr>
        <w:t>2 dirham</w:t>
      </w:r>
      <w:proofErr w:type="gramEnd"/>
      <w:r w:rsidRPr="00F16C06">
        <w:rPr>
          <w:sz w:val="22"/>
          <w:szCs w:val="22"/>
        </w:rPr>
        <w:t xml:space="preserve"> dengan 1 dirham.</w:t>
      </w:r>
    </w:p>
    <w:p w14:paraId="7F75A9DE" w14:textId="77777777" w:rsidR="00F16C06" w:rsidRPr="00F16C06" w:rsidRDefault="00F16C06" w:rsidP="00F16C06">
      <w:pPr>
        <w:pStyle w:val="ListParagraph"/>
        <w:numPr>
          <w:ilvl w:val="0"/>
          <w:numId w:val="8"/>
        </w:numPr>
        <w:jc w:val="both"/>
        <w:rPr>
          <w:sz w:val="22"/>
          <w:szCs w:val="22"/>
        </w:rPr>
      </w:pPr>
      <w:r w:rsidRPr="00F16C06">
        <w:rPr>
          <w:sz w:val="22"/>
          <w:szCs w:val="22"/>
        </w:rPr>
        <w:t>Dilarang menjual atau membeli barang yang sedang dalam penawaran orang lain.</w:t>
      </w:r>
    </w:p>
    <w:p w14:paraId="6002AEA5" w14:textId="77777777" w:rsidR="00F16C06" w:rsidRPr="00F16C06" w:rsidRDefault="00F16C06" w:rsidP="00F16C06">
      <w:pPr>
        <w:pStyle w:val="ListParagraph"/>
        <w:numPr>
          <w:ilvl w:val="0"/>
          <w:numId w:val="8"/>
        </w:numPr>
        <w:jc w:val="both"/>
        <w:rPr>
          <w:sz w:val="22"/>
          <w:szCs w:val="22"/>
        </w:rPr>
      </w:pPr>
      <w:r w:rsidRPr="00F16C06">
        <w:rPr>
          <w:sz w:val="22"/>
          <w:szCs w:val="22"/>
        </w:rPr>
        <w:t>Dilarang menjual barang yang statusnya belum jelas, seperti unta dalam kandungan.</w:t>
      </w:r>
    </w:p>
    <w:p w14:paraId="61F2D9AA" w14:textId="77777777" w:rsidR="00F16C06" w:rsidRPr="00F16C06" w:rsidRDefault="00F16C06" w:rsidP="00F16C06">
      <w:pPr>
        <w:pStyle w:val="ListParagraph"/>
        <w:numPr>
          <w:ilvl w:val="0"/>
          <w:numId w:val="8"/>
        </w:numPr>
        <w:jc w:val="both"/>
        <w:rPr>
          <w:sz w:val="22"/>
          <w:szCs w:val="22"/>
        </w:rPr>
      </w:pPr>
      <w:r w:rsidRPr="00F16C06">
        <w:rPr>
          <w:sz w:val="22"/>
          <w:szCs w:val="22"/>
        </w:rPr>
        <w:t>Dilarang melakukan sabotase, misalnya mencegat penjual dari kota sebelum orang tersebut sampai di desa yang dituju.</w:t>
      </w:r>
    </w:p>
    <w:p w14:paraId="3C9533E9" w14:textId="77777777" w:rsidR="00F16C06" w:rsidRPr="00F16C06" w:rsidRDefault="00F16C06" w:rsidP="00F16C06">
      <w:pPr>
        <w:pStyle w:val="ListParagraph"/>
        <w:numPr>
          <w:ilvl w:val="0"/>
          <w:numId w:val="8"/>
        </w:numPr>
        <w:jc w:val="both"/>
        <w:rPr>
          <w:sz w:val="22"/>
          <w:szCs w:val="22"/>
        </w:rPr>
      </w:pPr>
      <w:r w:rsidRPr="00F16C06">
        <w:rPr>
          <w:sz w:val="22"/>
          <w:szCs w:val="22"/>
        </w:rPr>
        <w:t>Dilarang menjual di atas jualan orang lain</w:t>
      </w:r>
    </w:p>
    <w:p w14:paraId="42F553BA" w14:textId="77777777" w:rsidR="00F16C06" w:rsidRPr="00F16C06" w:rsidRDefault="00F16C06" w:rsidP="00F16C06">
      <w:pPr>
        <w:pStyle w:val="ListParagraph"/>
        <w:numPr>
          <w:ilvl w:val="0"/>
          <w:numId w:val="8"/>
        </w:numPr>
        <w:jc w:val="both"/>
        <w:rPr>
          <w:sz w:val="22"/>
          <w:szCs w:val="22"/>
        </w:rPr>
      </w:pPr>
      <w:r w:rsidRPr="00F16C06">
        <w:rPr>
          <w:sz w:val="22"/>
          <w:szCs w:val="22"/>
        </w:rPr>
        <w:t>Dilarang bersaing dengan menjatuhkan harga jualan orang lain.</w:t>
      </w:r>
    </w:p>
    <w:p w14:paraId="5899D77E" w14:textId="77777777" w:rsidR="00F16C06" w:rsidRPr="00F16C06" w:rsidRDefault="00F16C06" w:rsidP="00F16C06">
      <w:pPr>
        <w:pStyle w:val="ListParagraph"/>
        <w:numPr>
          <w:ilvl w:val="0"/>
          <w:numId w:val="8"/>
        </w:numPr>
        <w:jc w:val="both"/>
        <w:rPr>
          <w:sz w:val="22"/>
          <w:szCs w:val="22"/>
        </w:rPr>
      </w:pPr>
      <w:r w:rsidRPr="00F16C06">
        <w:rPr>
          <w:sz w:val="22"/>
          <w:szCs w:val="22"/>
        </w:rPr>
        <w:t>Dilarang menjual barang di tempat belinya hingga pindah tempat terlebih dahulu</w:t>
      </w:r>
    </w:p>
    <w:p w14:paraId="20ECDD35" w14:textId="77777777" w:rsidR="00F16C06" w:rsidRPr="00F16C06" w:rsidRDefault="00F16C06" w:rsidP="00F16C06">
      <w:pPr>
        <w:pStyle w:val="ListParagraph"/>
        <w:numPr>
          <w:ilvl w:val="0"/>
          <w:numId w:val="8"/>
        </w:numPr>
        <w:jc w:val="both"/>
        <w:rPr>
          <w:sz w:val="22"/>
          <w:szCs w:val="22"/>
        </w:rPr>
      </w:pPr>
      <w:r w:rsidRPr="00F16C06">
        <w:rPr>
          <w:sz w:val="22"/>
          <w:szCs w:val="22"/>
        </w:rPr>
        <w:t>Dilarang barter barang yang tidak senilai (muzaabanah) misalnya, kurma matang dengan kurma mentah yang ditimbang, anggur kering dengan anggur basah yang ditimbang. Di sini dihindari ada pihak yang rugi karena nilai dan ukuran yang tidak akurat.</w:t>
      </w:r>
    </w:p>
    <w:p w14:paraId="39EF0B54" w14:textId="77777777" w:rsidR="00F16C06" w:rsidRPr="00F16C06" w:rsidRDefault="00F16C06" w:rsidP="00F16C06">
      <w:pPr>
        <w:pStyle w:val="ListParagraph"/>
        <w:numPr>
          <w:ilvl w:val="0"/>
          <w:numId w:val="8"/>
        </w:numPr>
        <w:jc w:val="both"/>
        <w:rPr>
          <w:sz w:val="22"/>
          <w:szCs w:val="22"/>
        </w:rPr>
      </w:pPr>
      <w:r w:rsidRPr="00F16C06">
        <w:rPr>
          <w:sz w:val="22"/>
          <w:szCs w:val="22"/>
        </w:rPr>
        <w:t>Dibolehkan ‘ariyah, yaitu menjual kurma di kebun dengan taksiran</w:t>
      </w:r>
    </w:p>
    <w:p w14:paraId="22925D86" w14:textId="77777777" w:rsidR="00F16C06" w:rsidRPr="00F16C06" w:rsidRDefault="00F16C06" w:rsidP="00F16C06">
      <w:pPr>
        <w:pStyle w:val="ListParagraph"/>
        <w:numPr>
          <w:ilvl w:val="0"/>
          <w:numId w:val="8"/>
        </w:numPr>
        <w:jc w:val="both"/>
        <w:rPr>
          <w:sz w:val="22"/>
          <w:szCs w:val="22"/>
        </w:rPr>
      </w:pPr>
      <w:r w:rsidRPr="00F16C06">
        <w:rPr>
          <w:sz w:val="22"/>
          <w:szCs w:val="22"/>
        </w:rPr>
        <w:t>Dilarang jual beli secara borongan tanpa diketahui takarannya.</w:t>
      </w:r>
    </w:p>
    <w:p w14:paraId="641AA682" w14:textId="77777777" w:rsidR="00F16C06" w:rsidRPr="00F16C06" w:rsidRDefault="00F16C06" w:rsidP="00F16C06">
      <w:pPr>
        <w:pStyle w:val="ListParagraph"/>
        <w:numPr>
          <w:ilvl w:val="0"/>
          <w:numId w:val="8"/>
        </w:numPr>
        <w:jc w:val="both"/>
        <w:rPr>
          <w:sz w:val="22"/>
          <w:szCs w:val="22"/>
        </w:rPr>
      </w:pPr>
      <w:r w:rsidRPr="00F16C06">
        <w:rPr>
          <w:sz w:val="22"/>
          <w:szCs w:val="22"/>
        </w:rPr>
        <w:t>Allah memusuhi orang yang menjual orang merdeka dan memakan hasil jualannya.</w:t>
      </w:r>
    </w:p>
    <w:p w14:paraId="6D72B858" w14:textId="77777777" w:rsidR="00F16C06" w:rsidRPr="00F16C06" w:rsidRDefault="00F16C06" w:rsidP="00F16C06">
      <w:pPr>
        <w:pStyle w:val="ListParagraph"/>
        <w:numPr>
          <w:ilvl w:val="0"/>
          <w:numId w:val="8"/>
        </w:numPr>
        <w:jc w:val="both"/>
        <w:rPr>
          <w:sz w:val="22"/>
          <w:szCs w:val="22"/>
        </w:rPr>
      </w:pPr>
      <w:r w:rsidRPr="00F16C06">
        <w:rPr>
          <w:sz w:val="22"/>
          <w:szCs w:val="22"/>
        </w:rPr>
        <w:t>Dilarang menjual emas dengan cara tempo</w:t>
      </w:r>
    </w:p>
    <w:p w14:paraId="6516F01E" w14:textId="77777777" w:rsidR="00F16C06" w:rsidRPr="00F16C06" w:rsidRDefault="00F16C06" w:rsidP="00F16C06">
      <w:pPr>
        <w:pStyle w:val="ListParagraph"/>
        <w:numPr>
          <w:ilvl w:val="0"/>
          <w:numId w:val="8"/>
        </w:numPr>
        <w:jc w:val="both"/>
        <w:rPr>
          <w:sz w:val="22"/>
          <w:szCs w:val="22"/>
        </w:rPr>
      </w:pPr>
      <w:r w:rsidRPr="00F16C06">
        <w:rPr>
          <w:sz w:val="22"/>
          <w:szCs w:val="22"/>
        </w:rPr>
        <w:t>Dilarang jual beli pohon kurma hingga buahnya jelas dan dapat ditimbang</w:t>
      </w:r>
    </w:p>
    <w:p w14:paraId="3C069B52" w14:textId="77777777" w:rsidR="00F16C06" w:rsidRPr="00F16C06" w:rsidRDefault="00F16C06" w:rsidP="00F16C06">
      <w:pPr>
        <w:pStyle w:val="ListParagraph"/>
        <w:numPr>
          <w:ilvl w:val="0"/>
          <w:numId w:val="8"/>
        </w:numPr>
        <w:jc w:val="both"/>
        <w:rPr>
          <w:sz w:val="22"/>
          <w:szCs w:val="22"/>
        </w:rPr>
      </w:pPr>
      <w:r w:rsidRPr="00F16C06">
        <w:rPr>
          <w:sz w:val="22"/>
          <w:szCs w:val="22"/>
        </w:rPr>
        <w:t>Barang yang diperdagangkan adalah barang halal, bukan khamer, bangkai, anjing, darah, dan patung</w:t>
      </w:r>
    </w:p>
    <w:p w14:paraId="64816C42" w14:textId="77777777" w:rsidR="00F16C06" w:rsidRPr="00F16C06" w:rsidRDefault="00F16C06" w:rsidP="00F16C06">
      <w:pPr>
        <w:pStyle w:val="ListParagraph"/>
        <w:numPr>
          <w:ilvl w:val="0"/>
          <w:numId w:val="8"/>
        </w:numPr>
        <w:jc w:val="both"/>
        <w:rPr>
          <w:sz w:val="22"/>
          <w:szCs w:val="22"/>
        </w:rPr>
      </w:pPr>
      <w:r w:rsidRPr="00F16C06">
        <w:rPr>
          <w:sz w:val="22"/>
          <w:szCs w:val="22"/>
        </w:rPr>
        <w:t>Dibolehkan membayar lebih dari harga jual sebagai sedekah</w:t>
      </w:r>
    </w:p>
    <w:p w14:paraId="54230727" w14:textId="77777777" w:rsidR="00F16C06" w:rsidRPr="00F16C06" w:rsidRDefault="00F16C06" w:rsidP="00F16C06">
      <w:pPr>
        <w:pStyle w:val="ListParagraph"/>
        <w:numPr>
          <w:ilvl w:val="0"/>
          <w:numId w:val="8"/>
        </w:numPr>
        <w:jc w:val="both"/>
        <w:rPr>
          <w:sz w:val="22"/>
          <w:szCs w:val="22"/>
        </w:rPr>
      </w:pPr>
      <w:r w:rsidRPr="00F16C06">
        <w:rPr>
          <w:sz w:val="22"/>
          <w:szCs w:val="22"/>
        </w:rPr>
        <w:t>Dilarang membeli barang yang sudah disedekahkan</w:t>
      </w:r>
    </w:p>
    <w:p w14:paraId="5ED64193" w14:textId="77777777" w:rsidR="00F16C06" w:rsidRPr="00F16C06" w:rsidRDefault="00F16C06" w:rsidP="00F16C06">
      <w:pPr>
        <w:pStyle w:val="ListParagraph"/>
        <w:numPr>
          <w:ilvl w:val="0"/>
          <w:numId w:val="8"/>
        </w:numPr>
        <w:jc w:val="both"/>
        <w:rPr>
          <w:sz w:val="22"/>
          <w:szCs w:val="22"/>
        </w:rPr>
      </w:pPr>
      <w:r w:rsidRPr="00F16C06">
        <w:rPr>
          <w:sz w:val="22"/>
          <w:szCs w:val="22"/>
        </w:rPr>
        <w:t>Dilarang bersumpah palsu menyangkut harga dagangan untuk menipu dan mendapatkan keuntungan</w:t>
      </w:r>
    </w:p>
    <w:p w14:paraId="5C9E9F82" w14:textId="77777777" w:rsidR="00F16C06" w:rsidRPr="00F16C06" w:rsidRDefault="00F16C06" w:rsidP="00F16C06">
      <w:pPr>
        <w:pStyle w:val="ListParagraph"/>
        <w:numPr>
          <w:ilvl w:val="0"/>
          <w:numId w:val="8"/>
        </w:numPr>
        <w:jc w:val="both"/>
        <w:rPr>
          <w:sz w:val="22"/>
          <w:szCs w:val="22"/>
        </w:rPr>
      </w:pPr>
      <w:r w:rsidRPr="00F16C06">
        <w:rPr>
          <w:sz w:val="22"/>
          <w:szCs w:val="22"/>
        </w:rPr>
        <w:t xml:space="preserve">Dilarang jual beli dengan nasi’ah yaitu pembayaran ditunda dalam waktu yang ditentukan seperti tahun depan atau musim haji dengan nilai lebih. Boleh bayar lebih asal </w:t>
      </w:r>
      <w:proofErr w:type="gramStart"/>
      <w:r w:rsidRPr="00F16C06">
        <w:rPr>
          <w:sz w:val="22"/>
          <w:szCs w:val="22"/>
        </w:rPr>
        <w:t>bayarnya  kontan</w:t>
      </w:r>
      <w:proofErr w:type="gramEnd"/>
      <w:r w:rsidRPr="00F16C06">
        <w:rPr>
          <w:sz w:val="22"/>
          <w:szCs w:val="22"/>
        </w:rPr>
        <w:t>.</w:t>
      </w:r>
    </w:p>
    <w:p w14:paraId="4C5A28C6" w14:textId="77777777" w:rsidR="00F16C06" w:rsidRPr="00F16C06" w:rsidRDefault="00F16C06" w:rsidP="00F16C06">
      <w:pPr>
        <w:pStyle w:val="ListParagraph"/>
        <w:numPr>
          <w:ilvl w:val="0"/>
          <w:numId w:val="8"/>
        </w:numPr>
        <w:jc w:val="both"/>
        <w:rPr>
          <w:sz w:val="22"/>
          <w:szCs w:val="22"/>
        </w:rPr>
      </w:pPr>
      <w:r w:rsidRPr="00F16C06">
        <w:rPr>
          <w:sz w:val="22"/>
          <w:szCs w:val="22"/>
        </w:rPr>
        <w:t>Dilarang jual beli mulamasah, yaitu jual beli dengan sistem menyentuh pakaian tanpa melihatnya dan munabazah, yaitu melemparkan pakaian dengan maksud menjualnya tanpa memeriksanya</w:t>
      </w:r>
    </w:p>
    <w:p w14:paraId="39DB1902" w14:textId="77777777" w:rsidR="00F16C06" w:rsidRPr="00F16C06" w:rsidRDefault="00F16C06" w:rsidP="00F16C06">
      <w:pPr>
        <w:pStyle w:val="ListParagraph"/>
        <w:numPr>
          <w:ilvl w:val="0"/>
          <w:numId w:val="8"/>
        </w:numPr>
        <w:jc w:val="both"/>
        <w:rPr>
          <w:sz w:val="22"/>
          <w:szCs w:val="22"/>
        </w:rPr>
      </w:pPr>
      <w:r w:rsidRPr="00F16C06">
        <w:rPr>
          <w:sz w:val="22"/>
          <w:szCs w:val="22"/>
        </w:rPr>
        <w:t>Dilarang menjual barang yang telah dijual kepada orang lain</w:t>
      </w:r>
    </w:p>
    <w:p w14:paraId="255B3CD7" w14:textId="77777777" w:rsidR="00F16C06" w:rsidRPr="00F16C06" w:rsidRDefault="00F16C06" w:rsidP="00F16C06">
      <w:pPr>
        <w:pStyle w:val="ListParagraph"/>
        <w:numPr>
          <w:ilvl w:val="0"/>
          <w:numId w:val="8"/>
        </w:numPr>
        <w:jc w:val="both"/>
        <w:rPr>
          <w:sz w:val="22"/>
          <w:szCs w:val="22"/>
        </w:rPr>
      </w:pPr>
      <w:r w:rsidRPr="00F16C06">
        <w:rPr>
          <w:sz w:val="22"/>
          <w:szCs w:val="22"/>
        </w:rPr>
        <w:t>Dilarang menjual makanan yang telah dibeli sebelum menakarnya.</w:t>
      </w:r>
    </w:p>
    <w:p w14:paraId="3839D926" w14:textId="77777777" w:rsidR="00F16C06" w:rsidRPr="00F16C06" w:rsidRDefault="00F16C06" w:rsidP="00F16C06">
      <w:pPr>
        <w:pStyle w:val="ListParagraph"/>
        <w:numPr>
          <w:ilvl w:val="0"/>
          <w:numId w:val="8"/>
        </w:numPr>
        <w:jc w:val="both"/>
        <w:rPr>
          <w:sz w:val="22"/>
          <w:szCs w:val="22"/>
        </w:rPr>
      </w:pPr>
      <w:r w:rsidRPr="00F16C06">
        <w:rPr>
          <w:sz w:val="22"/>
          <w:szCs w:val="22"/>
        </w:rPr>
        <w:t>Dilarang menjual emas dengan emas kecuali sebanding, dilarang menjual sesuatu sebagian tunai dan sebagianx dengan tempo</w:t>
      </w:r>
    </w:p>
    <w:p w14:paraId="1E4C66DD" w14:textId="77777777" w:rsidR="00F16C06" w:rsidRPr="00F16C06" w:rsidRDefault="00F16C06" w:rsidP="00F16C06">
      <w:pPr>
        <w:pStyle w:val="ListParagraph"/>
        <w:numPr>
          <w:ilvl w:val="0"/>
          <w:numId w:val="8"/>
        </w:numPr>
        <w:jc w:val="both"/>
        <w:rPr>
          <w:sz w:val="22"/>
          <w:szCs w:val="22"/>
        </w:rPr>
      </w:pPr>
      <w:r w:rsidRPr="00F16C06">
        <w:rPr>
          <w:sz w:val="22"/>
          <w:szCs w:val="22"/>
        </w:rPr>
        <w:t>Boleh menjual dengan janji penangguhan pembayaran asal dengan takaran tertentu, timbangan tertentu dan waktu tertentu.</w:t>
      </w:r>
    </w:p>
    <w:p w14:paraId="741300E0" w14:textId="77777777" w:rsidR="00F16C06" w:rsidRPr="00F16C06" w:rsidRDefault="00F16C06" w:rsidP="00F16C06">
      <w:pPr>
        <w:pStyle w:val="ListParagraph"/>
        <w:numPr>
          <w:ilvl w:val="0"/>
          <w:numId w:val="8"/>
        </w:numPr>
        <w:jc w:val="both"/>
        <w:rPr>
          <w:sz w:val="22"/>
          <w:szCs w:val="22"/>
        </w:rPr>
      </w:pPr>
      <w:r w:rsidRPr="00F16C06">
        <w:rPr>
          <w:sz w:val="22"/>
          <w:szCs w:val="22"/>
        </w:rPr>
        <w:t>Dilarang menjual anggur hingga menghitam, dan menjual biji-bijian hingga mengeras</w:t>
      </w:r>
    </w:p>
    <w:p w14:paraId="1815945A" w14:textId="77777777" w:rsidR="00F16C06" w:rsidRPr="00F16C06" w:rsidRDefault="00F16C06" w:rsidP="00F16C06">
      <w:pPr>
        <w:pStyle w:val="ListParagraph"/>
        <w:numPr>
          <w:ilvl w:val="0"/>
          <w:numId w:val="8"/>
        </w:numPr>
        <w:jc w:val="both"/>
        <w:rPr>
          <w:sz w:val="22"/>
          <w:szCs w:val="22"/>
        </w:rPr>
      </w:pPr>
      <w:r w:rsidRPr="00F16C06">
        <w:rPr>
          <w:sz w:val="22"/>
          <w:szCs w:val="22"/>
        </w:rPr>
        <w:t>Allah mencintai orang yang memberi kemudahan dalam menjual, dalam membeli, dan memutuskan perkara.</w:t>
      </w:r>
    </w:p>
    <w:p w14:paraId="0EE907A8" w14:textId="77777777" w:rsidR="00F16C06" w:rsidRPr="00F16C06" w:rsidRDefault="00F16C06" w:rsidP="00F16C06">
      <w:pPr>
        <w:pStyle w:val="ListParagraph"/>
        <w:numPr>
          <w:ilvl w:val="0"/>
          <w:numId w:val="8"/>
        </w:numPr>
        <w:jc w:val="both"/>
        <w:rPr>
          <w:sz w:val="22"/>
          <w:szCs w:val="22"/>
        </w:rPr>
      </w:pPr>
      <w:r w:rsidRPr="00F16C06">
        <w:rPr>
          <w:sz w:val="22"/>
          <w:szCs w:val="22"/>
        </w:rPr>
        <w:t>Dilarang jual beli dalam mesjid</w:t>
      </w:r>
    </w:p>
    <w:p w14:paraId="1CD76C09" w14:textId="77777777" w:rsidR="00F16C06" w:rsidRPr="00F16C06" w:rsidRDefault="00F16C06" w:rsidP="00F16C06">
      <w:pPr>
        <w:pStyle w:val="ListParagraph"/>
        <w:numPr>
          <w:ilvl w:val="0"/>
          <w:numId w:val="8"/>
        </w:numPr>
        <w:jc w:val="both"/>
        <w:rPr>
          <w:sz w:val="22"/>
          <w:szCs w:val="22"/>
        </w:rPr>
      </w:pPr>
      <w:r w:rsidRPr="00F16C06">
        <w:rPr>
          <w:sz w:val="22"/>
          <w:szCs w:val="22"/>
        </w:rPr>
        <w:t>Dilarang menjual budak-budak wanita penyanyi. Abu Isa berkata hadist ini gharib.</w:t>
      </w:r>
    </w:p>
    <w:p w14:paraId="0F584AFF" w14:textId="77777777" w:rsidR="00F16C06" w:rsidRPr="00F16C06" w:rsidRDefault="00F16C06" w:rsidP="00F16C06">
      <w:pPr>
        <w:pStyle w:val="ListParagraph"/>
        <w:ind w:left="0" w:firstLine="567"/>
        <w:jc w:val="both"/>
        <w:rPr>
          <w:sz w:val="22"/>
          <w:szCs w:val="22"/>
        </w:rPr>
      </w:pPr>
      <w:r w:rsidRPr="00F16C06">
        <w:rPr>
          <w:sz w:val="22"/>
          <w:szCs w:val="22"/>
        </w:rPr>
        <w:t xml:space="preserve">Demikian lah ringkasan hasil review beberapa aturan dalam perdagangan sesuai Al-Quran dan Hadist Rasul SAW. Tidaklah bertentangan dengan pedoman yang dibuat oleh ilmuwan masa kini yang </w:t>
      </w:r>
      <w:r w:rsidRPr="00F16C06">
        <w:rPr>
          <w:i/>
          <w:iCs/>
          <w:sz w:val="22"/>
          <w:szCs w:val="22"/>
        </w:rPr>
        <w:t xml:space="preserve">respect </w:t>
      </w:r>
      <w:r w:rsidRPr="00F16C06">
        <w:rPr>
          <w:sz w:val="22"/>
          <w:szCs w:val="22"/>
        </w:rPr>
        <w:t xml:space="preserve">dan </w:t>
      </w:r>
      <w:r w:rsidRPr="00F16C06">
        <w:rPr>
          <w:i/>
          <w:iCs/>
          <w:sz w:val="22"/>
          <w:szCs w:val="22"/>
        </w:rPr>
        <w:t xml:space="preserve">care </w:t>
      </w:r>
      <w:r w:rsidRPr="00F16C06">
        <w:rPr>
          <w:sz w:val="22"/>
          <w:szCs w:val="22"/>
        </w:rPr>
        <w:t xml:space="preserve">pada nilai-nilai moral dan sosial sebagaimana yang dikatakan oleh </w:t>
      </w:r>
      <w:r w:rsidRPr="00F16C06">
        <w:rPr>
          <w:sz w:val="22"/>
          <w:szCs w:val="22"/>
        </w:rPr>
        <w:lastRenderedPageBreak/>
        <w:t xml:space="preserve">Qayyum bahwa ada 3 hal yang penting diperhatikan oleh suatu perusahaan termasuk perusahaan muslim yaitu; Lingkungan, sosial, dan tata kelola </w:t>
      </w:r>
      <w:r w:rsidRPr="00F16C06">
        <w:rPr>
          <w:sz w:val="22"/>
          <w:szCs w:val="22"/>
        </w:rPr>
        <w:fldChar w:fldCharType="begin" w:fldLock="1"/>
      </w:r>
      <w:r w:rsidRPr="00F16C06">
        <w:rPr>
          <w:sz w:val="22"/>
          <w:szCs w:val="22"/>
        </w:rPr>
        <w:instrText>ADDIN CSL_CITATION {"citationItems":[{"id":"ITEM-1","itemData":{"DOI":"10.1016/j.bir.2021.06.001","ISSN":"22148469","abstract":"This study empirically investigates the effect of an Islamic label on environmental, social, and governance (ESG) performance. Islamic firms in Indonesia and Malaysia that are characterized by lower debt and lower non-sharia compliant income and have a higher ethical standard are expected to make a better contribution to the environment and society. Testing firms in Indonesia and Malaysia, two emerging countries in ASEAN (Association of Southeast Asian Nations), reveals a significant difference in overall environmental and social performance, but not in governance quality. Also, the study documents the significant effect on performance of using Islamic criteria for leverage, accounts receivable, and cash. Overall, after controlling for some variables and splitting the sample into different time horizons and firm sizes, the study consistently reveals that firms labeled as Islamic have better environmental and social performance, but not governance performance. The relevant policies should be adjusted. Jel classifications: G21, G29.","author":[{"dropping-particle":"","family":"Qoyum","given":"Abdul","non-dropping-particle":"","parse-names":false,"suffix":""},{"dropping-particle":"","family":"Sakti","given":"Muhammad Rizky Prima","non-dropping-particle":"","parse-names":false,"suffix":""},{"dropping-particle":"","family":"Thaker","given":"Hassanudin Mohd Thas","non-dropping-particle":"","parse-names":false,"suffix":""},{"dropping-particle":"","family":"AlHashfi","given":"Rizqi Umar","non-dropping-particle":"","parse-names":false,"suffix":""}],"container-title":"Borsa Istanbul Review","id":"ITEM-1","issue":"2","issued":{"date-parts":[["2022"]]},"page":"306-320","publisher":"The Authors","title":"Does the islamic label indicate good environmental, social, and governance (ESG) performance? Evidence from sharia-compliant firms in Indonesia and Malaysia","type":"article-journal","volume":"22"},"uris":["http://www.mendeley.com/documents/?uuid=786d8eac-e88f-4257-ae08-0e023a18ce6f"]}],"mendeley":{"formattedCitation":"(Qoyum et al., 2022)","plainTextFormattedCitation":"(Qoyum et al., 2022)","previouslyFormattedCitation":"(Qoyum et al., 2022)"},"properties":{"noteIndex":0},"schema":"https://github.com/citation-style-language/schema/raw/master/csl-citation.json"}</w:instrText>
      </w:r>
      <w:r w:rsidRPr="00F16C06">
        <w:rPr>
          <w:sz w:val="22"/>
          <w:szCs w:val="22"/>
        </w:rPr>
        <w:fldChar w:fldCharType="separate"/>
      </w:r>
      <w:r w:rsidRPr="00F16C06">
        <w:rPr>
          <w:noProof/>
          <w:sz w:val="22"/>
          <w:szCs w:val="22"/>
        </w:rPr>
        <w:t>(Qoyum et al., 2022)</w:t>
      </w:r>
      <w:r w:rsidRPr="00F16C06">
        <w:rPr>
          <w:sz w:val="22"/>
          <w:szCs w:val="22"/>
        </w:rPr>
        <w:fldChar w:fldCharType="end"/>
      </w:r>
      <w:r w:rsidRPr="00F16C06">
        <w:rPr>
          <w:sz w:val="22"/>
          <w:szCs w:val="22"/>
        </w:rPr>
        <w:t>.</w:t>
      </w:r>
    </w:p>
    <w:p w14:paraId="4941D52E" w14:textId="05DB3496" w:rsidR="00F16C06" w:rsidRDefault="00F16C06" w:rsidP="00F16C06">
      <w:pPr>
        <w:pStyle w:val="ListParagraph"/>
        <w:ind w:left="0" w:firstLine="567"/>
        <w:jc w:val="both"/>
        <w:rPr>
          <w:sz w:val="22"/>
          <w:szCs w:val="22"/>
        </w:rPr>
      </w:pPr>
      <w:proofErr w:type="gramStart"/>
      <w:r w:rsidRPr="00F16C06">
        <w:rPr>
          <w:sz w:val="22"/>
          <w:szCs w:val="22"/>
        </w:rPr>
        <w:t>Selanjutnya  akan</w:t>
      </w:r>
      <w:proofErr w:type="gramEnd"/>
      <w:r w:rsidRPr="00F16C06">
        <w:rPr>
          <w:sz w:val="22"/>
          <w:szCs w:val="22"/>
        </w:rPr>
        <w:t xml:space="preserve"> dilakukan pemetaan dan sinkronisasi tentang kriteria pedagang yang baik menurut Al-Quran dan hadist yang telah dipaparkan di atas dengan kriteria pengusaha/pedagang yang baik dan sukses menurut ilmu ekonomi. </w:t>
      </w:r>
    </w:p>
    <w:p w14:paraId="457D041B" w14:textId="329DFDEB" w:rsidR="009D3A81" w:rsidRPr="00F16C06" w:rsidRDefault="009D3A81" w:rsidP="009D3A81">
      <w:pPr>
        <w:pStyle w:val="ListParagraph"/>
        <w:ind w:left="0"/>
        <w:jc w:val="both"/>
        <w:rPr>
          <w:sz w:val="22"/>
          <w:szCs w:val="22"/>
        </w:rPr>
      </w:pPr>
      <w:r>
        <w:rPr>
          <w:sz w:val="22"/>
          <w:szCs w:val="22"/>
        </w:rPr>
        <w:t>Tabel 7. Sinkronisasi Etika Pedagang sesuai Syariah dengan Etika Bisnis dalam Ilmu Ekonomi</w:t>
      </w:r>
    </w:p>
    <w:tbl>
      <w:tblPr>
        <w:tblStyle w:val="TableGrid"/>
        <w:tblW w:w="0" w:type="auto"/>
        <w:tblLook w:val="04A0" w:firstRow="1" w:lastRow="0" w:firstColumn="1" w:lastColumn="0" w:noHBand="0" w:noVBand="1"/>
      </w:tblPr>
      <w:tblGrid>
        <w:gridCol w:w="704"/>
        <w:gridCol w:w="3343"/>
        <w:gridCol w:w="4447"/>
      </w:tblGrid>
      <w:tr w:rsidR="00F16C06" w:rsidRPr="00F16C06" w14:paraId="545728C3" w14:textId="77777777" w:rsidTr="00D21C23">
        <w:tc>
          <w:tcPr>
            <w:tcW w:w="704" w:type="dxa"/>
          </w:tcPr>
          <w:p w14:paraId="7D9C168E" w14:textId="77777777" w:rsidR="00F16C06" w:rsidRPr="00F16C06" w:rsidRDefault="00F16C06" w:rsidP="00F16C06">
            <w:pPr>
              <w:pStyle w:val="ListParagraph"/>
              <w:ind w:left="0"/>
              <w:jc w:val="both"/>
              <w:rPr>
                <w:rFonts w:ascii="Times New Roman" w:hAnsi="Times New Roman"/>
                <w:b/>
                <w:bCs/>
                <w:sz w:val="22"/>
                <w:szCs w:val="22"/>
              </w:rPr>
            </w:pPr>
            <w:r w:rsidRPr="00F16C06">
              <w:rPr>
                <w:rFonts w:ascii="Times New Roman" w:hAnsi="Times New Roman"/>
                <w:b/>
                <w:bCs/>
                <w:sz w:val="22"/>
                <w:szCs w:val="22"/>
              </w:rPr>
              <w:t>No</w:t>
            </w:r>
          </w:p>
        </w:tc>
        <w:tc>
          <w:tcPr>
            <w:tcW w:w="3343" w:type="dxa"/>
          </w:tcPr>
          <w:p w14:paraId="681A4569" w14:textId="25BF0D78" w:rsidR="00F16C06" w:rsidRPr="00F16C06" w:rsidRDefault="009D3A81" w:rsidP="00F16C06">
            <w:pPr>
              <w:pStyle w:val="ListParagraph"/>
              <w:ind w:left="0"/>
              <w:jc w:val="both"/>
              <w:rPr>
                <w:rFonts w:ascii="Times New Roman" w:hAnsi="Times New Roman"/>
                <w:b/>
                <w:bCs/>
                <w:sz w:val="22"/>
                <w:szCs w:val="22"/>
              </w:rPr>
            </w:pPr>
            <w:r>
              <w:rPr>
                <w:rFonts w:ascii="Times New Roman" w:hAnsi="Times New Roman"/>
                <w:b/>
                <w:bCs/>
                <w:sz w:val="22"/>
                <w:szCs w:val="22"/>
              </w:rPr>
              <w:t>Etika Bisnis</w:t>
            </w:r>
            <w:r w:rsidR="00F16C06" w:rsidRPr="00F16C06">
              <w:rPr>
                <w:rFonts w:ascii="Times New Roman" w:hAnsi="Times New Roman"/>
                <w:b/>
                <w:bCs/>
                <w:sz w:val="22"/>
                <w:szCs w:val="22"/>
              </w:rPr>
              <w:t xml:space="preserve"> dalam ilmu ekonomi</w:t>
            </w:r>
          </w:p>
        </w:tc>
        <w:tc>
          <w:tcPr>
            <w:tcW w:w="4447" w:type="dxa"/>
          </w:tcPr>
          <w:p w14:paraId="52E5C8DA" w14:textId="3E704D47" w:rsidR="00F16C06" w:rsidRPr="00F16C06" w:rsidRDefault="009D3A81" w:rsidP="00F16C06">
            <w:pPr>
              <w:pStyle w:val="ListParagraph"/>
              <w:ind w:left="0"/>
              <w:jc w:val="both"/>
              <w:rPr>
                <w:rFonts w:ascii="Times New Roman" w:hAnsi="Times New Roman"/>
                <w:b/>
                <w:bCs/>
                <w:sz w:val="22"/>
                <w:szCs w:val="22"/>
              </w:rPr>
            </w:pPr>
            <w:r>
              <w:rPr>
                <w:rFonts w:ascii="Times New Roman" w:hAnsi="Times New Roman"/>
                <w:b/>
                <w:bCs/>
                <w:sz w:val="22"/>
                <w:szCs w:val="22"/>
              </w:rPr>
              <w:t xml:space="preserve">Etika </w:t>
            </w:r>
            <w:r w:rsidR="00F16C06" w:rsidRPr="00F16C06">
              <w:rPr>
                <w:rFonts w:ascii="Times New Roman" w:hAnsi="Times New Roman"/>
                <w:b/>
                <w:bCs/>
                <w:sz w:val="22"/>
                <w:szCs w:val="22"/>
              </w:rPr>
              <w:t>Pedagang Menurut Al Qur’an dan Hadist</w:t>
            </w:r>
          </w:p>
        </w:tc>
      </w:tr>
      <w:tr w:rsidR="00F16C06" w:rsidRPr="00F16C06" w14:paraId="6AFF2586" w14:textId="77777777" w:rsidTr="00D21C23">
        <w:tc>
          <w:tcPr>
            <w:tcW w:w="704" w:type="dxa"/>
          </w:tcPr>
          <w:p w14:paraId="2EC3AB50" w14:textId="77777777" w:rsidR="00F16C06" w:rsidRPr="00F16C06" w:rsidRDefault="00F16C06" w:rsidP="00F16C06">
            <w:pPr>
              <w:pStyle w:val="ListParagraph"/>
              <w:ind w:left="0"/>
              <w:jc w:val="both"/>
              <w:rPr>
                <w:rFonts w:ascii="Times New Roman" w:hAnsi="Times New Roman"/>
                <w:sz w:val="22"/>
                <w:szCs w:val="22"/>
              </w:rPr>
            </w:pPr>
            <w:r w:rsidRPr="00F16C06">
              <w:rPr>
                <w:rFonts w:ascii="Times New Roman" w:hAnsi="Times New Roman"/>
                <w:sz w:val="22"/>
                <w:szCs w:val="22"/>
              </w:rPr>
              <w:t>1</w:t>
            </w:r>
          </w:p>
        </w:tc>
        <w:tc>
          <w:tcPr>
            <w:tcW w:w="3343" w:type="dxa"/>
          </w:tcPr>
          <w:p w14:paraId="238FFA2D" w14:textId="77777777" w:rsidR="00F16C06" w:rsidRPr="00F16C06" w:rsidRDefault="00F16C06" w:rsidP="00F16C06">
            <w:pPr>
              <w:pStyle w:val="ListParagraph"/>
              <w:ind w:left="0"/>
              <w:jc w:val="both"/>
              <w:rPr>
                <w:rFonts w:ascii="Times New Roman" w:hAnsi="Times New Roman"/>
                <w:sz w:val="22"/>
                <w:szCs w:val="22"/>
              </w:rPr>
            </w:pPr>
            <w:r w:rsidRPr="00F16C06">
              <w:rPr>
                <w:rFonts w:ascii="Times New Roman" w:hAnsi="Times New Roman"/>
                <w:sz w:val="22"/>
                <w:szCs w:val="22"/>
              </w:rPr>
              <w:t>Produk yang Baik (berkualitas)</w:t>
            </w:r>
          </w:p>
        </w:tc>
        <w:tc>
          <w:tcPr>
            <w:tcW w:w="4447" w:type="dxa"/>
          </w:tcPr>
          <w:p w14:paraId="657D4937" w14:textId="77777777" w:rsidR="00F16C06" w:rsidRPr="00F16C06" w:rsidRDefault="00F16C06" w:rsidP="00F16C06">
            <w:pPr>
              <w:pStyle w:val="ListParagraph"/>
              <w:numPr>
                <w:ilvl w:val="0"/>
                <w:numId w:val="11"/>
              </w:numPr>
              <w:ind w:left="316" w:hanging="283"/>
              <w:jc w:val="both"/>
              <w:rPr>
                <w:rFonts w:ascii="Times New Roman" w:hAnsi="Times New Roman"/>
                <w:sz w:val="22"/>
                <w:szCs w:val="22"/>
              </w:rPr>
            </w:pPr>
            <w:r w:rsidRPr="00F16C06">
              <w:rPr>
                <w:rFonts w:ascii="Times New Roman" w:hAnsi="Times New Roman"/>
                <w:sz w:val="22"/>
                <w:szCs w:val="22"/>
              </w:rPr>
              <w:t>Barang yang dijual adalah barang yang sempurna, berkualitas baik. Jika terpaksa menjual barang yang ada cacatnya, maka sebaiknya berlaku jujur dan transparan menyebutkannya pada pembeli.</w:t>
            </w:r>
          </w:p>
          <w:p w14:paraId="126EBE04" w14:textId="77777777" w:rsidR="00F16C06" w:rsidRPr="00F16C06" w:rsidRDefault="00F16C06" w:rsidP="00F16C06">
            <w:pPr>
              <w:pStyle w:val="ListParagraph"/>
              <w:numPr>
                <w:ilvl w:val="0"/>
                <w:numId w:val="11"/>
              </w:numPr>
              <w:ind w:left="316" w:hanging="283"/>
              <w:jc w:val="both"/>
              <w:rPr>
                <w:rFonts w:ascii="Times New Roman" w:hAnsi="Times New Roman"/>
                <w:sz w:val="22"/>
                <w:szCs w:val="22"/>
              </w:rPr>
            </w:pPr>
            <w:r w:rsidRPr="00F16C06">
              <w:rPr>
                <w:rFonts w:ascii="Times New Roman" w:hAnsi="Times New Roman"/>
                <w:sz w:val="22"/>
                <w:szCs w:val="22"/>
              </w:rPr>
              <w:t>Barang yang dijual bukan campuran antara barang baik dan buruk. Baik tersendiri, buruk tersendiri.</w:t>
            </w:r>
          </w:p>
          <w:p w14:paraId="3D7C5CAC" w14:textId="77777777" w:rsidR="00F16C06" w:rsidRPr="00F16C06" w:rsidRDefault="00F16C06" w:rsidP="00F16C06">
            <w:pPr>
              <w:pStyle w:val="ListParagraph"/>
              <w:numPr>
                <w:ilvl w:val="0"/>
                <w:numId w:val="11"/>
              </w:numPr>
              <w:ind w:left="316" w:hanging="283"/>
              <w:jc w:val="both"/>
              <w:rPr>
                <w:rFonts w:ascii="Times New Roman" w:hAnsi="Times New Roman"/>
                <w:sz w:val="22"/>
                <w:szCs w:val="22"/>
              </w:rPr>
            </w:pPr>
            <w:r w:rsidRPr="00F16C06">
              <w:rPr>
                <w:rFonts w:ascii="Times New Roman" w:hAnsi="Times New Roman"/>
                <w:sz w:val="22"/>
                <w:szCs w:val="22"/>
              </w:rPr>
              <w:t>Barang yang diperdagangkan adalah barang halal, bukan khamer, bangkai, anjing, darah, dan patung</w:t>
            </w:r>
          </w:p>
          <w:p w14:paraId="66FBF552" w14:textId="77777777" w:rsidR="00F16C06" w:rsidRPr="00F16C06" w:rsidRDefault="00F16C06" w:rsidP="00F16C06">
            <w:pPr>
              <w:pStyle w:val="ListParagraph"/>
              <w:numPr>
                <w:ilvl w:val="0"/>
                <w:numId w:val="11"/>
              </w:numPr>
              <w:ind w:left="316" w:hanging="283"/>
              <w:jc w:val="both"/>
              <w:rPr>
                <w:rFonts w:ascii="Times New Roman" w:hAnsi="Times New Roman"/>
                <w:sz w:val="22"/>
                <w:szCs w:val="22"/>
              </w:rPr>
            </w:pPr>
            <w:r w:rsidRPr="00F16C06">
              <w:rPr>
                <w:rFonts w:ascii="Times New Roman" w:hAnsi="Times New Roman"/>
                <w:sz w:val="22"/>
                <w:szCs w:val="22"/>
              </w:rPr>
              <w:t>Dilarang jual beli kurma di pohon hingga buahnya jelas dan dapat ditimbang</w:t>
            </w:r>
          </w:p>
        </w:tc>
      </w:tr>
      <w:tr w:rsidR="00F16C06" w:rsidRPr="00F16C06" w14:paraId="5A170582" w14:textId="77777777" w:rsidTr="00D21C23">
        <w:tc>
          <w:tcPr>
            <w:tcW w:w="704" w:type="dxa"/>
          </w:tcPr>
          <w:p w14:paraId="594F849B" w14:textId="77777777" w:rsidR="00F16C06" w:rsidRPr="00F16C06" w:rsidRDefault="00F16C06" w:rsidP="00F16C06">
            <w:pPr>
              <w:pStyle w:val="ListParagraph"/>
              <w:ind w:left="0"/>
              <w:jc w:val="both"/>
              <w:rPr>
                <w:rFonts w:ascii="Times New Roman" w:hAnsi="Times New Roman"/>
                <w:sz w:val="22"/>
                <w:szCs w:val="22"/>
              </w:rPr>
            </w:pPr>
            <w:r w:rsidRPr="00F16C06">
              <w:rPr>
                <w:rFonts w:ascii="Times New Roman" w:hAnsi="Times New Roman"/>
                <w:sz w:val="22"/>
                <w:szCs w:val="22"/>
              </w:rPr>
              <w:t>2</w:t>
            </w:r>
          </w:p>
        </w:tc>
        <w:tc>
          <w:tcPr>
            <w:tcW w:w="3343" w:type="dxa"/>
          </w:tcPr>
          <w:p w14:paraId="5A9F231F" w14:textId="77777777" w:rsidR="00F16C06" w:rsidRPr="00F16C06" w:rsidRDefault="00F16C06" w:rsidP="00F16C06">
            <w:pPr>
              <w:pStyle w:val="ListParagraph"/>
              <w:ind w:left="0"/>
              <w:jc w:val="both"/>
              <w:rPr>
                <w:rFonts w:ascii="Times New Roman" w:hAnsi="Times New Roman"/>
                <w:sz w:val="22"/>
                <w:szCs w:val="22"/>
              </w:rPr>
            </w:pPr>
            <w:r w:rsidRPr="00F16C06">
              <w:rPr>
                <w:rFonts w:ascii="Times New Roman" w:hAnsi="Times New Roman"/>
                <w:sz w:val="22"/>
                <w:szCs w:val="22"/>
              </w:rPr>
              <w:t xml:space="preserve">Management yang Baik (perencanaan, pengorganisasian, penggerakan, pengawasan, evaluasi, </w:t>
            </w:r>
            <w:r w:rsidRPr="00F16C06">
              <w:rPr>
                <w:rFonts w:ascii="Times New Roman" w:hAnsi="Times New Roman"/>
                <w:i/>
                <w:iCs/>
                <w:sz w:val="22"/>
                <w:szCs w:val="22"/>
              </w:rPr>
              <w:t>coordination</w:t>
            </w:r>
            <w:r w:rsidRPr="00F16C06">
              <w:rPr>
                <w:rFonts w:ascii="Times New Roman" w:hAnsi="Times New Roman"/>
                <w:sz w:val="22"/>
                <w:szCs w:val="22"/>
              </w:rPr>
              <w:t xml:space="preserve">, motivasion dan </w:t>
            </w:r>
            <w:r w:rsidRPr="00F16C06">
              <w:rPr>
                <w:rFonts w:ascii="Times New Roman" w:hAnsi="Times New Roman"/>
                <w:i/>
                <w:iCs/>
                <w:sz w:val="22"/>
                <w:szCs w:val="22"/>
              </w:rPr>
              <w:t>leading</w:t>
            </w:r>
            <w:r w:rsidRPr="00F16C06">
              <w:rPr>
                <w:rFonts w:ascii="Times New Roman" w:hAnsi="Times New Roman"/>
                <w:sz w:val="22"/>
                <w:szCs w:val="22"/>
              </w:rPr>
              <w:t>)</w:t>
            </w:r>
          </w:p>
        </w:tc>
        <w:tc>
          <w:tcPr>
            <w:tcW w:w="4447" w:type="dxa"/>
          </w:tcPr>
          <w:p w14:paraId="26133CEC" w14:textId="77777777" w:rsidR="00F16C06" w:rsidRPr="00F16C06" w:rsidRDefault="00F16C06" w:rsidP="00F16C06">
            <w:pPr>
              <w:pStyle w:val="ListParagraph"/>
              <w:numPr>
                <w:ilvl w:val="0"/>
                <w:numId w:val="9"/>
              </w:numPr>
              <w:ind w:left="316" w:hanging="283"/>
              <w:jc w:val="both"/>
              <w:rPr>
                <w:rFonts w:ascii="Times New Roman" w:hAnsi="Times New Roman"/>
                <w:sz w:val="22"/>
                <w:szCs w:val="22"/>
              </w:rPr>
            </w:pPr>
            <w:r w:rsidRPr="00F16C06">
              <w:rPr>
                <w:rFonts w:ascii="Times New Roman" w:hAnsi="Times New Roman"/>
                <w:sz w:val="22"/>
                <w:szCs w:val="22"/>
              </w:rPr>
              <w:t>Mencatat utang piutang dihadiri saksi</w:t>
            </w:r>
          </w:p>
          <w:p w14:paraId="4B14E959" w14:textId="77777777" w:rsidR="00F16C06" w:rsidRPr="00F16C06" w:rsidRDefault="00F16C06" w:rsidP="00F16C06">
            <w:pPr>
              <w:pStyle w:val="ListParagraph"/>
              <w:numPr>
                <w:ilvl w:val="0"/>
                <w:numId w:val="9"/>
              </w:numPr>
              <w:ind w:left="316" w:hanging="283"/>
              <w:jc w:val="both"/>
              <w:rPr>
                <w:rFonts w:ascii="Times New Roman" w:hAnsi="Times New Roman"/>
                <w:sz w:val="22"/>
                <w:szCs w:val="22"/>
              </w:rPr>
            </w:pPr>
            <w:r w:rsidRPr="00F16C06">
              <w:rPr>
                <w:rFonts w:ascii="Times New Roman" w:hAnsi="Times New Roman"/>
                <w:sz w:val="22"/>
                <w:szCs w:val="22"/>
              </w:rPr>
              <w:t>Mencintai Allah dan Rasul Saw melebihi harta perniagaannya, melaksanakan shalat, zakat dan infaq</w:t>
            </w:r>
          </w:p>
          <w:p w14:paraId="7C48DD56" w14:textId="77777777" w:rsidR="00F16C06" w:rsidRPr="00F16C06" w:rsidRDefault="00F16C06" w:rsidP="00F16C06">
            <w:pPr>
              <w:pStyle w:val="ListParagraph"/>
              <w:numPr>
                <w:ilvl w:val="0"/>
                <w:numId w:val="9"/>
              </w:numPr>
              <w:ind w:left="316" w:hanging="283"/>
              <w:jc w:val="both"/>
              <w:rPr>
                <w:rFonts w:ascii="Times New Roman" w:hAnsi="Times New Roman"/>
                <w:sz w:val="22"/>
                <w:szCs w:val="22"/>
              </w:rPr>
            </w:pPr>
            <w:r w:rsidRPr="00F16C06">
              <w:rPr>
                <w:rFonts w:ascii="Times New Roman" w:hAnsi="Times New Roman"/>
                <w:sz w:val="22"/>
                <w:szCs w:val="22"/>
              </w:rPr>
              <w:t>Dilarang menjual barang di tempat belinya hingga pindah tempat terlebih dahulu</w:t>
            </w:r>
          </w:p>
          <w:p w14:paraId="12601C90" w14:textId="77777777" w:rsidR="00F16C06" w:rsidRPr="00F16C06" w:rsidRDefault="00F16C06" w:rsidP="00F16C06">
            <w:pPr>
              <w:pStyle w:val="ListParagraph"/>
              <w:numPr>
                <w:ilvl w:val="0"/>
                <w:numId w:val="9"/>
              </w:numPr>
              <w:ind w:left="316" w:hanging="283"/>
              <w:jc w:val="both"/>
              <w:rPr>
                <w:rFonts w:ascii="Times New Roman" w:hAnsi="Times New Roman"/>
                <w:sz w:val="22"/>
                <w:szCs w:val="22"/>
              </w:rPr>
            </w:pPr>
            <w:r w:rsidRPr="00F16C06">
              <w:rPr>
                <w:rFonts w:ascii="Times New Roman" w:hAnsi="Times New Roman"/>
                <w:sz w:val="22"/>
                <w:szCs w:val="22"/>
              </w:rPr>
              <w:t>Dibolehkan ‘ariyah, yaitu menjual kurma di kebun dengan taksiran</w:t>
            </w:r>
          </w:p>
          <w:p w14:paraId="0C347E95" w14:textId="77777777" w:rsidR="00F16C06" w:rsidRPr="00F16C06" w:rsidRDefault="00F16C06" w:rsidP="00F16C06">
            <w:pPr>
              <w:pStyle w:val="ListParagraph"/>
              <w:numPr>
                <w:ilvl w:val="0"/>
                <w:numId w:val="9"/>
              </w:numPr>
              <w:ind w:left="316" w:hanging="283"/>
              <w:jc w:val="both"/>
              <w:rPr>
                <w:rFonts w:ascii="Times New Roman" w:hAnsi="Times New Roman"/>
                <w:sz w:val="22"/>
                <w:szCs w:val="22"/>
              </w:rPr>
            </w:pPr>
            <w:r w:rsidRPr="00F16C06">
              <w:rPr>
                <w:rFonts w:ascii="Times New Roman" w:hAnsi="Times New Roman"/>
                <w:sz w:val="22"/>
                <w:szCs w:val="22"/>
              </w:rPr>
              <w:t>Dilarang jual beli secara borongan tanpa diketahui takarannya</w:t>
            </w:r>
          </w:p>
          <w:p w14:paraId="54E8CB6E" w14:textId="77777777" w:rsidR="00F16C06" w:rsidRPr="00F16C06" w:rsidRDefault="00F16C06" w:rsidP="00F16C06">
            <w:pPr>
              <w:pStyle w:val="ListParagraph"/>
              <w:numPr>
                <w:ilvl w:val="0"/>
                <w:numId w:val="9"/>
              </w:numPr>
              <w:ind w:left="316" w:hanging="283"/>
              <w:jc w:val="both"/>
              <w:rPr>
                <w:rFonts w:ascii="Times New Roman" w:hAnsi="Times New Roman"/>
                <w:sz w:val="22"/>
                <w:szCs w:val="22"/>
              </w:rPr>
            </w:pPr>
            <w:r w:rsidRPr="00F16C06">
              <w:rPr>
                <w:rFonts w:ascii="Times New Roman" w:hAnsi="Times New Roman"/>
                <w:sz w:val="22"/>
                <w:szCs w:val="22"/>
              </w:rPr>
              <w:t xml:space="preserve">Dilarang jual beli barang dengan barang, yang tidak senilai. Misalnya 2 sha dengan 1 sha, </w:t>
            </w:r>
            <w:proofErr w:type="gramStart"/>
            <w:r w:rsidRPr="00F16C06">
              <w:rPr>
                <w:rFonts w:ascii="Times New Roman" w:hAnsi="Times New Roman"/>
                <w:sz w:val="22"/>
                <w:szCs w:val="22"/>
              </w:rPr>
              <w:t>2 dirham</w:t>
            </w:r>
            <w:proofErr w:type="gramEnd"/>
            <w:r w:rsidRPr="00F16C06">
              <w:rPr>
                <w:rFonts w:ascii="Times New Roman" w:hAnsi="Times New Roman"/>
                <w:sz w:val="22"/>
                <w:szCs w:val="22"/>
              </w:rPr>
              <w:t xml:space="preserve"> dengan 1 dirham.</w:t>
            </w:r>
          </w:p>
          <w:p w14:paraId="01D128BC" w14:textId="77777777" w:rsidR="00F16C06" w:rsidRPr="00F16C06" w:rsidRDefault="00F16C06" w:rsidP="00F16C06">
            <w:pPr>
              <w:pStyle w:val="ListParagraph"/>
              <w:numPr>
                <w:ilvl w:val="0"/>
                <w:numId w:val="9"/>
              </w:numPr>
              <w:ind w:left="316" w:hanging="283"/>
              <w:jc w:val="both"/>
              <w:rPr>
                <w:rFonts w:ascii="Times New Roman" w:hAnsi="Times New Roman"/>
                <w:sz w:val="22"/>
                <w:szCs w:val="22"/>
              </w:rPr>
            </w:pPr>
            <w:r w:rsidRPr="00F16C06">
              <w:rPr>
                <w:rFonts w:ascii="Times New Roman" w:hAnsi="Times New Roman"/>
                <w:sz w:val="22"/>
                <w:szCs w:val="22"/>
              </w:rPr>
              <w:t>Dilarang jual beli pohon kurma hingga buahnya jelas dan dapat ditimbang</w:t>
            </w:r>
          </w:p>
          <w:p w14:paraId="50146BBE" w14:textId="77777777" w:rsidR="00F16C06" w:rsidRPr="00F16C06" w:rsidRDefault="00F16C06" w:rsidP="00F16C06">
            <w:pPr>
              <w:pStyle w:val="ListParagraph"/>
              <w:numPr>
                <w:ilvl w:val="0"/>
                <w:numId w:val="9"/>
              </w:numPr>
              <w:ind w:left="316" w:hanging="283"/>
              <w:jc w:val="both"/>
              <w:rPr>
                <w:rFonts w:ascii="Times New Roman" w:hAnsi="Times New Roman"/>
                <w:sz w:val="22"/>
                <w:szCs w:val="22"/>
              </w:rPr>
            </w:pPr>
            <w:r w:rsidRPr="00F16C06">
              <w:rPr>
                <w:rFonts w:ascii="Times New Roman" w:hAnsi="Times New Roman"/>
                <w:sz w:val="22"/>
                <w:szCs w:val="22"/>
              </w:rPr>
              <w:t xml:space="preserve">Dilarang jual beli dengan nasi’ah yaitu pembayaran ditunda dalam waktu yang ditentukan seperti tahun depan atau musim haji dengan nilai lebih. Boleh bayar lebih asal </w:t>
            </w:r>
            <w:proofErr w:type="gramStart"/>
            <w:r w:rsidRPr="00F16C06">
              <w:rPr>
                <w:rFonts w:ascii="Times New Roman" w:hAnsi="Times New Roman"/>
                <w:sz w:val="22"/>
                <w:szCs w:val="22"/>
              </w:rPr>
              <w:t>bayarnya  kontan</w:t>
            </w:r>
            <w:proofErr w:type="gramEnd"/>
            <w:r w:rsidRPr="00F16C06">
              <w:rPr>
                <w:rFonts w:ascii="Times New Roman" w:hAnsi="Times New Roman"/>
                <w:sz w:val="22"/>
                <w:szCs w:val="22"/>
              </w:rPr>
              <w:t>.</w:t>
            </w:r>
          </w:p>
          <w:p w14:paraId="3A7641C0" w14:textId="77777777" w:rsidR="00F16C06" w:rsidRPr="00F16C06" w:rsidRDefault="00F16C06" w:rsidP="00F16C06">
            <w:pPr>
              <w:pStyle w:val="ListParagraph"/>
              <w:numPr>
                <w:ilvl w:val="0"/>
                <w:numId w:val="9"/>
              </w:numPr>
              <w:ind w:left="316" w:hanging="283"/>
              <w:jc w:val="both"/>
              <w:rPr>
                <w:rFonts w:ascii="Times New Roman" w:hAnsi="Times New Roman"/>
                <w:sz w:val="22"/>
                <w:szCs w:val="22"/>
              </w:rPr>
            </w:pPr>
            <w:r w:rsidRPr="00F16C06">
              <w:rPr>
                <w:rFonts w:ascii="Times New Roman" w:hAnsi="Times New Roman"/>
                <w:sz w:val="22"/>
                <w:szCs w:val="22"/>
              </w:rPr>
              <w:t>Dilarang menjual anggur hingga menghitam, dan menjual biji-bijian hingga mengeras</w:t>
            </w:r>
          </w:p>
          <w:p w14:paraId="65C5388A" w14:textId="77777777" w:rsidR="00F16C06" w:rsidRPr="00F16C06" w:rsidRDefault="00F16C06" w:rsidP="00F16C06">
            <w:pPr>
              <w:pStyle w:val="ListParagraph"/>
              <w:numPr>
                <w:ilvl w:val="0"/>
                <w:numId w:val="9"/>
              </w:numPr>
              <w:ind w:left="316" w:hanging="283"/>
              <w:jc w:val="both"/>
              <w:rPr>
                <w:rFonts w:ascii="Times New Roman" w:hAnsi="Times New Roman"/>
                <w:sz w:val="22"/>
                <w:szCs w:val="22"/>
              </w:rPr>
            </w:pPr>
            <w:r w:rsidRPr="00F16C06">
              <w:rPr>
                <w:rFonts w:ascii="Times New Roman" w:hAnsi="Times New Roman"/>
                <w:sz w:val="22"/>
                <w:szCs w:val="22"/>
              </w:rPr>
              <w:t>Allah mencintai orang yang memberi kemudahan dalam menjual, dalam membeli, dan memutuskan perkara</w:t>
            </w:r>
          </w:p>
        </w:tc>
      </w:tr>
      <w:tr w:rsidR="00F16C06" w:rsidRPr="00F16C06" w14:paraId="7F698B14" w14:textId="77777777" w:rsidTr="00D21C23">
        <w:tc>
          <w:tcPr>
            <w:tcW w:w="704" w:type="dxa"/>
          </w:tcPr>
          <w:p w14:paraId="403B4456" w14:textId="77777777" w:rsidR="00F16C06" w:rsidRPr="00F16C06" w:rsidRDefault="00F16C06" w:rsidP="00F16C06">
            <w:pPr>
              <w:pStyle w:val="ListParagraph"/>
              <w:ind w:left="0"/>
              <w:jc w:val="both"/>
              <w:rPr>
                <w:rFonts w:ascii="Times New Roman" w:hAnsi="Times New Roman"/>
                <w:sz w:val="22"/>
                <w:szCs w:val="22"/>
              </w:rPr>
            </w:pPr>
            <w:r w:rsidRPr="00F16C06">
              <w:rPr>
                <w:rFonts w:ascii="Times New Roman" w:hAnsi="Times New Roman"/>
                <w:sz w:val="22"/>
                <w:szCs w:val="22"/>
              </w:rPr>
              <w:t>3.</w:t>
            </w:r>
          </w:p>
        </w:tc>
        <w:tc>
          <w:tcPr>
            <w:tcW w:w="3343" w:type="dxa"/>
          </w:tcPr>
          <w:p w14:paraId="3CB9779A" w14:textId="77777777" w:rsidR="00F16C06" w:rsidRPr="00F16C06" w:rsidRDefault="00F16C06" w:rsidP="00F16C06">
            <w:pPr>
              <w:pStyle w:val="ListParagraph"/>
              <w:ind w:left="0"/>
              <w:jc w:val="both"/>
              <w:rPr>
                <w:rFonts w:ascii="Times New Roman" w:hAnsi="Times New Roman"/>
                <w:sz w:val="22"/>
                <w:szCs w:val="22"/>
              </w:rPr>
            </w:pPr>
            <w:r w:rsidRPr="00F16C06">
              <w:rPr>
                <w:rFonts w:ascii="Times New Roman" w:hAnsi="Times New Roman"/>
                <w:sz w:val="22"/>
                <w:szCs w:val="22"/>
              </w:rPr>
              <w:t>Etika yang Baik (jujur, otonomi, saling menguntungkan, adil, dan integritas moral)</w:t>
            </w:r>
          </w:p>
        </w:tc>
        <w:tc>
          <w:tcPr>
            <w:tcW w:w="4447" w:type="dxa"/>
          </w:tcPr>
          <w:p w14:paraId="322E190D" w14:textId="77777777" w:rsidR="00F16C06" w:rsidRPr="00F16C06" w:rsidRDefault="00F16C06" w:rsidP="00F16C06">
            <w:pPr>
              <w:pStyle w:val="ListParagraph"/>
              <w:numPr>
                <w:ilvl w:val="0"/>
                <w:numId w:val="10"/>
              </w:numPr>
              <w:ind w:left="316" w:hanging="283"/>
              <w:jc w:val="both"/>
              <w:rPr>
                <w:rFonts w:ascii="Times New Roman" w:hAnsi="Times New Roman"/>
                <w:sz w:val="22"/>
                <w:szCs w:val="22"/>
              </w:rPr>
            </w:pPr>
            <w:r w:rsidRPr="00F16C06">
              <w:rPr>
                <w:rFonts w:ascii="Times New Roman" w:hAnsi="Times New Roman"/>
                <w:sz w:val="22"/>
                <w:szCs w:val="22"/>
              </w:rPr>
              <w:t>Jual beli harus terlaksana dengan dasar suka sama suka</w:t>
            </w:r>
          </w:p>
          <w:p w14:paraId="2D83D3DA" w14:textId="77777777" w:rsidR="00F16C06" w:rsidRPr="00F16C06" w:rsidRDefault="00F16C06" w:rsidP="00F16C06">
            <w:pPr>
              <w:pStyle w:val="ListParagraph"/>
              <w:numPr>
                <w:ilvl w:val="0"/>
                <w:numId w:val="10"/>
              </w:numPr>
              <w:ind w:left="316" w:hanging="283"/>
              <w:jc w:val="both"/>
              <w:rPr>
                <w:rFonts w:ascii="Times New Roman" w:hAnsi="Times New Roman"/>
                <w:sz w:val="22"/>
                <w:szCs w:val="22"/>
              </w:rPr>
            </w:pPr>
            <w:r w:rsidRPr="00F16C06">
              <w:rPr>
                <w:rFonts w:ascii="Times New Roman" w:hAnsi="Times New Roman"/>
                <w:sz w:val="22"/>
                <w:szCs w:val="22"/>
              </w:rPr>
              <w:lastRenderedPageBreak/>
              <w:t>Barang yang dijual adalah milik sendiri bukan barang serikat dengan orang lain, bukan curian atau milik orang lain.</w:t>
            </w:r>
          </w:p>
          <w:p w14:paraId="35631AA7" w14:textId="77777777" w:rsidR="00F16C06" w:rsidRPr="00F16C06" w:rsidRDefault="00F16C06" w:rsidP="00F16C06">
            <w:pPr>
              <w:pStyle w:val="ListParagraph"/>
              <w:numPr>
                <w:ilvl w:val="0"/>
                <w:numId w:val="10"/>
              </w:numPr>
              <w:ind w:left="316" w:hanging="283"/>
              <w:jc w:val="both"/>
              <w:rPr>
                <w:rFonts w:ascii="Times New Roman" w:hAnsi="Times New Roman"/>
                <w:sz w:val="22"/>
                <w:szCs w:val="22"/>
              </w:rPr>
            </w:pPr>
            <w:r w:rsidRPr="00F16C06">
              <w:rPr>
                <w:rFonts w:ascii="Times New Roman" w:hAnsi="Times New Roman"/>
                <w:sz w:val="22"/>
                <w:szCs w:val="22"/>
              </w:rPr>
              <w:t xml:space="preserve">Dilarang jual beli barang dengan barang, yang tidak senilai. Misalnya 2 sha dengan 1 sha, </w:t>
            </w:r>
            <w:proofErr w:type="gramStart"/>
            <w:r w:rsidRPr="00F16C06">
              <w:rPr>
                <w:rFonts w:ascii="Times New Roman" w:hAnsi="Times New Roman"/>
                <w:sz w:val="22"/>
                <w:szCs w:val="22"/>
              </w:rPr>
              <w:t>2 dirham</w:t>
            </w:r>
            <w:proofErr w:type="gramEnd"/>
            <w:r w:rsidRPr="00F16C06">
              <w:rPr>
                <w:rFonts w:ascii="Times New Roman" w:hAnsi="Times New Roman"/>
                <w:sz w:val="22"/>
                <w:szCs w:val="22"/>
              </w:rPr>
              <w:t xml:space="preserve"> dengan 1 dirham.</w:t>
            </w:r>
          </w:p>
          <w:p w14:paraId="360244F2" w14:textId="77777777" w:rsidR="00F16C06" w:rsidRPr="00F16C06" w:rsidRDefault="00F16C06" w:rsidP="00F16C06">
            <w:pPr>
              <w:pStyle w:val="ListParagraph"/>
              <w:numPr>
                <w:ilvl w:val="0"/>
                <w:numId w:val="10"/>
              </w:numPr>
              <w:ind w:left="316" w:hanging="283"/>
              <w:jc w:val="both"/>
              <w:rPr>
                <w:rFonts w:ascii="Times New Roman" w:hAnsi="Times New Roman"/>
                <w:sz w:val="22"/>
                <w:szCs w:val="22"/>
              </w:rPr>
            </w:pPr>
            <w:r w:rsidRPr="00F16C06">
              <w:rPr>
                <w:rFonts w:ascii="Times New Roman" w:hAnsi="Times New Roman"/>
                <w:sz w:val="22"/>
                <w:szCs w:val="22"/>
              </w:rPr>
              <w:t>Dilarang menjual atau membeli barang yang sedang dalam penawaran orang lain.</w:t>
            </w:r>
          </w:p>
          <w:p w14:paraId="101BCE4F" w14:textId="77777777" w:rsidR="00F16C06" w:rsidRPr="00F16C06" w:rsidRDefault="00F16C06" w:rsidP="00F16C06">
            <w:pPr>
              <w:pStyle w:val="ListParagraph"/>
              <w:numPr>
                <w:ilvl w:val="0"/>
                <w:numId w:val="10"/>
              </w:numPr>
              <w:ind w:left="316" w:hanging="283"/>
              <w:jc w:val="both"/>
              <w:rPr>
                <w:rFonts w:ascii="Times New Roman" w:hAnsi="Times New Roman"/>
                <w:sz w:val="22"/>
                <w:szCs w:val="22"/>
              </w:rPr>
            </w:pPr>
            <w:r w:rsidRPr="00F16C06">
              <w:rPr>
                <w:rFonts w:ascii="Times New Roman" w:hAnsi="Times New Roman"/>
                <w:sz w:val="22"/>
                <w:szCs w:val="22"/>
              </w:rPr>
              <w:t>Dilarang menjual barang yang statusnya belum jelas, seperti unta dalam kandungan.</w:t>
            </w:r>
          </w:p>
          <w:p w14:paraId="15C670BD" w14:textId="77777777" w:rsidR="00F16C06" w:rsidRPr="00F16C06" w:rsidRDefault="00F16C06" w:rsidP="00F16C06">
            <w:pPr>
              <w:pStyle w:val="ListParagraph"/>
              <w:numPr>
                <w:ilvl w:val="0"/>
                <w:numId w:val="10"/>
              </w:numPr>
              <w:ind w:left="316" w:hanging="283"/>
              <w:jc w:val="both"/>
              <w:rPr>
                <w:rFonts w:ascii="Times New Roman" w:hAnsi="Times New Roman"/>
                <w:sz w:val="22"/>
                <w:szCs w:val="22"/>
              </w:rPr>
            </w:pPr>
            <w:r w:rsidRPr="00F16C06">
              <w:rPr>
                <w:rFonts w:ascii="Times New Roman" w:hAnsi="Times New Roman"/>
                <w:sz w:val="22"/>
                <w:szCs w:val="22"/>
              </w:rPr>
              <w:t>Dilarang melakukan sabotase, misalnya mencegat penjual dari kota sebelum orang tersebut sampai di desa yang dituju.</w:t>
            </w:r>
          </w:p>
          <w:p w14:paraId="78DFB36F" w14:textId="77777777" w:rsidR="00F16C06" w:rsidRPr="00F16C06" w:rsidRDefault="00F16C06" w:rsidP="00F16C06">
            <w:pPr>
              <w:pStyle w:val="ListParagraph"/>
              <w:numPr>
                <w:ilvl w:val="0"/>
                <w:numId w:val="10"/>
              </w:numPr>
              <w:ind w:left="316" w:hanging="283"/>
              <w:jc w:val="both"/>
              <w:rPr>
                <w:rFonts w:ascii="Times New Roman" w:hAnsi="Times New Roman"/>
                <w:sz w:val="22"/>
                <w:szCs w:val="22"/>
              </w:rPr>
            </w:pPr>
            <w:r w:rsidRPr="00F16C06">
              <w:rPr>
                <w:rFonts w:ascii="Times New Roman" w:hAnsi="Times New Roman"/>
                <w:sz w:val="22"/>
                <w:szCs w:val="22"/>
              </w:rPr>
              <w:t>Dilarang menjual di atas jualan orang lain</w:t>
            </w:r>
          </w:p>
          <w:p w14:paraId="38F3B30B" w14:textId="77777777" w:rsidR="00F16C06" w:rsidRPr="00F16C06" w:rsidRDefault="00F16C06" w:rsidP="00F16C06">
            <w:pPr>
              <w:pStyle w:val="ListParagraph"/>
              <w:numPr>
                <w:ilvl w:val="0"/>
                <w:numId w:val="10"/>
              </w:numPr>
              <w:ind w:left="316" w:hanging="283"/>
              <w:jc w:val="both"/>
              <w:rPr>
                <w:rFonts w:ascii="Times New Roman" w:hAnsi="Times New Roman"/>
                <w:sz w:val="22"/>
                <w:szCs w:val="22"/>
              </w:rPr>
            </w:pPr>
            <w:r w:rsidRPr="00F16C06">
              <w:rPr>
                <w:rFonts w:ascii="Times New Roman" w:hAnsi="Times New Roman"/>
                <w:sz w:val="22"/>
                <w:szCs w:val="22"/>
              </w:rPr>
              <w:t>Dilarang bersaing dengan menjatuhkan harga jualan orang lain.</w:t>
            </w:r>
          </w:p>
          <w:p w14:paraId="78288170" w14:textId="77777777" w:rsidR="00F16C06" w:rsidRPr="00F16C06" w:rsidRDefault="00F16C06" w:rsidP="00F16C06">
            <w:pPr>
              <w:pStyle w:val="ListParagraph"/>
              <w:numPr>
                <w:ilvl w:val="0"/>
                <w:numId w:val="10"/>
              </w:numPr>
              <w:ind w:left="316" w:hanging="283"/>
              <w:jc w:val="both"/>
              <w:rPr>
                <w:rFonts w:ascii="Times New Roman" w:hAnsi="Times New Roman"/>
                <w:sz w:val="22"/>
                <w:szCs w:val="22"/>
              </w:rPr>
            </w:pPr>
            <w:r w:rsidRPr="00F16C06">
              <w:rPr>
                <w:rFonts w:ascii="Times New Roman" w:hAnsi="Times New Roman"/>
                <w:sz w:val="22"/>
                <w:szCs w:val="22"/>
              </w:rPr>
              <w:t>Dilarang barter barang yang tidak senilai (muzaabanah) misalnya, kurma matang dengan kurma mentah yang ditimbang, anggur kering dengan anggur basah yang ditimbang. Di sini dihindari ada pihak yang rugi karena nilai dan ukuran yang tidak akurat.</w:t>
            </w:r>
          </w:p>
          <w:p w14:paraId="44FA9ABA" w14:textId="77777777" w:rsidR="00F16C06" w:rsidRPr="00F16C06" w:rsidRDefault="00F16C06" w:rsidP="00F16C06">
            <w:pPr>
              <w:pStyle w:val="ListParagraph"/>
              <w:numPr>
                <w:ilvl w:val="0"/>
                <w:numId w:val="10"/>
              </w:numPr>
              <w:tabs>
                <w:tab w:val="left" w:pos="316"/>
              </w:tabs>
              <w:ind w:left="316" w:hanging="283"/>
              <w:jc w:val="both"/>
              <w:rPr>
                <w:rFonts w:ascii="Times New Roman" w:hAnsi="Times New Roman"/>
                <w:sz w:val="22"/>
                <w:szCs w:val="22"/>
              </w:rPr>
            </w:pPr>
            <w:r w:rsidRPr="00F16C06">
              <w:rPr>
                <w:rFonts w:ascii="Times New Roman" w:hAnsi="Times New Roman"/>
                <w:sz w:val="22"/>
                <w:szCs w:val="22"/>
              </w:rPr>
              <w:t>Dilarang jual beli mulamasah, yaitu jual beli dengan sistem menyentuh pakaian tanpa melihatnya dan munabazah, yaitu melemparkan pakaian dengan maksud menjualnya tanpa memeriksanya</w:t>
            </w:r>
          </w:p>
          <w:p w14:paraId="5D0EA0EB" w14:textId="77777777" w:rsidR="00F16C06" w:rsidRPr="00F16C06" w:rsidRDefault="00F16C06" w:rsidP="00F16C06">
            <w:pPr>
              <w:pStyle w:val="ListParagraph"/>
              <w:numPr>
                <w:ilvl w:val="0"/>
                <w:numId w:val="10"/>
              </w:numPr>
              <w:ind w:left="316" w:hanging="425"/>
              <w:jc w:val="both"/>
              <w:rPr>
                <w:rFonts w:ascii="Times New Roman" w:hAnsi="Times New Roman"/>
                <w:sz w:val="22"/>
                <w:szCs w:val="22"/>
              </w:rPr>
            </w:pPr>
            <w:r w:rsidRPr="00F16C06">
              <w:rPr>
                <w:rFonts w:ascii="Times New Roman" w:hAnsi="Times New Roman"/>
                <w:sz w:val="22"/>
                <w:szCs w:val="22"/>
              </w:rPr>
              <w:t>Dilarang menjual barang yang telah dijual kepada orang lain</w:t>
            </w:r>
          </w:p>
          <w:p w14:paraId="15403EED" w14:textId="77777777" w:rsidR="00F16C06" w:rsidRPr="00F16C06" w:rsidRDefault="00F16C06" w:rsidP="00F16C06">
            <w:pPr>
              <w:pStyle w:val="ListParagraph"/>
              <w:numPr>
                <w:ilvl w:val="0"/>
                <w:numId w:val="10"/>
              </w:numPr>
              <w:ind w:left="316" w:hanging="425"/>
              <w:jc w:val="both"/>
              <w:rPr>
                <w:rFonts w:ascii="Times New Roman" w:hAnsi="Times New Roman"/>
                <w:sz w:val="22"/>
                <w:szCs w:val="22"/>
              </w:rPr>
            </w:pPr>
            <w:r w:rsidRPr="00F16C06">
              <w:rPr>
                <w:rFonts w:ascii="Times New Roman" w:hAnsi="Times New Roman"/>
                <w:sz w:val="22"/>
                <w:szCs w:val="22"/>
              </w:rPr>
              <w:t>Dilarang menjual makanan yang telah dibeli sebelum menakarnya.</w:t>
            </w:r>
          </w:p>
          <w:p w14:paraId="5CBABE9F" w14:textId="77777777" w:rsidR="00F16C06" w:rsidRPr="00F16C06" w:rsidRDefault="00F16C06" w:rsidP="00F16C06">
            <w:pPr>
              <w:pStyle w:val="ListParagraph"/>
              <w:numPr>
                <w:ilvl w:val="0"/>
                <w:numId w:val="10"/>
              </w:numPr>
              <w:ind w:left="316" w:hanging="425"/>
              <w:jc w:val="both"/>
              <w:rPr>
                <w:rFonts w:ascii="Times New Roman" w:hAnsi="Times New Roman"/>
                <w:sz w:val="22"/>
                <w:szCs w:val="22"/>
              </w:rPr>
            </w:pPr>
            <w:r w:rsidRPr="00F16C06">
              <w:rPr>
                <w:rFonts w:ascii="Times New Roman" w:hAnsi="Times New Roman"/>
                <w:sz w:val="22"/>
                <w:szCs w:val="22"/>
              </w:rPr>
              <w:t>Dilarang menjual emas dengan emas kecuali sebanding, dilarang menjual sesuatu sebagian tunai dan sebagianx dengan tempo</w:t>
            </w:r>
          </w:p>
          <w:p w14:paraId="032FC045" w14:textId="77777777" w:rsidR="00F16C06" w:rsidRPr="00F16C06" w:rsidRDefault="00F16C06" w:rsidP="00F16C06">
            <w:pPr>
              <w:pStyle w:val="ListParagraph"/>
              <w:numPr>
                <w:ilvl w:val="0"/>
                <w:numId w:val="10"/>
              </w:numPr>
              <w:ind w:left="316" w:hanging="425"/>
              <w:jc w:val="both"/>
              <w:rPr>
                <w:rFonts w:ascii="Times New Roman" w:hAnsi="Times New Roman"/>
                <w:sz w:val="22"/>
                <w:szCs w:val="22"/>
              </w:rPr>
            </w:pPr>
            <w:r w:rsidRPr="00F16C06">
              <w:rPr>
                <w:rFonts w:ascii="Times New Roman" w:hAnsi="Times New Roman"/>
                <w:sz w:val="22"/>
                <w:szCs w:val="22"/>
              </w:rPr>
              <w:t>Boleh menjual dengan janji penangguhan pembayaran asal dengan takaran tertentu, timbangan tertentu dan waktu tertentu</w:t>
            </w:r>
          </w:p>
          <w:p w14:paraId="59EFB6C3" w14:textId="77777777" w:rsidR="00F16C06" w:rsidRPr="00F16C06" w:rsidRDefault="00F16C06" w:rsidP="00F16C06">
            <w:pPr>
              <w:pStyle w:val="ListParagraph"/>
              <w:numPr>
                <w:ilvl w:val="0"/>
                <w:numId w:val="10"/>
              </w:numPr>
              <w:ind w:left="316" w:hanging="425"/>
              <w:jc w:val="both"/>
              <w:rPr>
                <w:rFonts w:ascii="Times New Roman" w:hAnsi="Times New Roman"/>
                <w:sz w:val="22"/>
                <w:szCs w:val="22"/>
              </w:rPr>
            </w:pPr>
            <w:r w:rsidRPr="00F16C06">
              <w:rPr>
                <w:rFonts w:ascii="Times New Roman" w:hAnsi="Times New Roman"/>
                <w:sz w:val="22"/>
                <w:szCs w:val="22"/>
              </w:rPr>
              <w:t>Dibolehkan membayar lebih dari harga jual sebagai sedekah</w:t>
            </w:r>
          </w:p>
          <w:p w14:paraId="5C432A50" w14:textId="77777777" w:rsidR="00F16C06" w:rsidRPr="00F16C06" w:rsidRDefault="00F16C06" w:rsidP="00F16C06">
            <w:pPr>
              <w:pStyle w:val="ListParagraph"/>
              <w:numPr>
                <w:ilvl w:val="0"/>
                <w:numId w:val="10"/>
              </w:numPr>
              <w:ind w:left="316" w:hanging="425"/>
              <w:jc w:val="both"/>
              <w:rPr>
                <w:rFonts w:ascii="Times New Roman" w:hAnsi="Times New Roman"/>
                <w:sz w:val="22"/>
                <w:szCs w:val="22"/>
              </w:rPr>
            </w:pPr>
            <w:r w:rsidRPr="00F16C06">
              <w:rPr>
                <w:rFonts w:ascii="Times New Roman" w:hAnsi="Times New Roman"/>
                <w:sz w:val="22"/>
                <w:szCs w:val="22"/>
              </w:rPr>
              <w:t>Dilarang membeli barang yang sudah disedekahkan</w:t>
            </w:r>
          </w:p>
          <w:p w14:paraId="17BB16E2" w14:textId="77777777" w:rsidR="00F16C06" w:rsidRPr="00F16C06" w:rsidRDefault="00F16C06" w:rsidP="00F16C06">
            <w:pPr>
              <w:pStyle w:val="ListParagraph"/>
              <w:numPr>
                <w:ilvl w:val="0"/>
                <w:numId w:val="10"/>
              </w:numPr>
              <w:ind w:left="316" w:hanging="425"/>
              <w:jc w:val="both"/>
              <w:rPr>
                <w:rFonts w:ascii="Times New Roman" w:hAnsi="Times New Roman"/>
                <w:sz w:val="22"/>
                <w:szCs w:val="22"/>
              </w:rPr>
            </w:pPr>
            <w:r w:rsidRPr="00F16C06">
              <w:rPr>
                <w:rFonts w:ascii="Times New Roman" w:hAnsi="Times New Roman"/>
                <w:sz w:val="22"/>
                <w:szCs w:val="22"/>
              </w:rPr>
              <w:t>Dilarang jual beli dalam mesjid</w:t>
            </w:r>
          </w:p>
        </w:tc>
      </w:tr>
    </w:tbl>
    <w:p w14:paraId="4B1DEEE9" w14:textId="77777777" w:rsidR="003D5C40" w:rsidRPr="003D5C40" w:rsidRDefault="003D5C40" w:rsidP="003D5C40">
      <w:pPr>
        <w:pStyle w:val="Heading1"/>
        <w:suppressAutoHyphens/>
        <w:spacing w:after="60"/>
        <w:ind w:left="360"/>
        <w:rPr>
          <w:i w:val="0"/>
          <w:sz w:val="22"/>
          <w:szCs w:val="22"/>
        </w:rPr>
      </w:pPr>
    </w:p>
    <w:p w14:paraId="66AD0A6C" w14:textId="1A44592E" w:rsidR="00D73172" w:rsidRPr="00F16C06" w:rsidRDefault="004B7814" w:rsidP="00F16C06">
      <w:pPr>
        <w:pStyle w:val="Heading1"/>
        <w:numPr>
          <w:ilvl w:val="0"/>
          <w:numId w:val="6"/>
        </w:numPr>
        <w:suppressAutoHyphens/>
        <w:spacing w:after="60"/>
        <w:ind w:left="360"/>
        <w:rPr>
          <w:i w:val="0"/>
          <w:sz w:val="22"/>
          <w:szCs w:val="22"/>
        </w:rPr>
      </w:pPr>
      <w:r w:rsidRPr="00F16C06">
        <w:rPr>
          <w:i w:val="0"/>
          <w:sz w:val="22"/>
          <w:szCs w:val="22"/>
          <w:lang w:val="id-ID"/>
        </w:rPr>
        <w:t>KE</w:t>
      </w:r>
      <w:r w:rsidR="00D73172" w:rsidRPr="00F16C06">
        <w:rPr>
          <w:i w:val="0"/>
          <w:sz w:val="22"/>
          <w:szCs w:val="22"/>
        </w:rPr>
        <w:t>SIMPULAN</w:t>
      </w:r>
    </w:p>
    <w:p w14:paraId="2C141EC6" w14:textId="2D93E185" w:rsidR="00F16C06" w:rsidRDefault="00F16C06" w:rsidP="003D5C40">
      <w:pPr>
        <w:ind w:firstLine="567"/>
        <w:jc w:val="both"/>
        <w:rPr>
          <w:sz w:val="22"/>
          <w:szCs w:val="22"/>
        </w:rPr>
      </w:pPr>
      <w:r w:rsidRPr="00F16C06">
        <w:rPr>
          <w:sz w:val="22"/>
          <w:szCs w:val="22"/>
        </w:rPr>
        <w:t>Ukuran baik tidaknya seseorang di sisi Allah SWT, tergantung pada seberapa taat mereka pada aturan yang dibuatNya. Karena itu, dapat disimpulkan bahwa semakin taat dan patuh seorang pedagang pada aturan-aturan yang dibuat Allah SWT dan RasulNya, sebagaimana kriteria yang telah dijabarkan sebelumnya, semakin baik pula lah pedagang tersebut. Selanjutnya dapat dilihat dari literatur review bahwa</w:t>
      </w:r>
      <w:r w:rsidR="009D3A81">
        <w:rPr>
          <w:sz w:val="22"/>
          <w:szCs w:val="22"/>
        </w:rPr>
        <w:t xml:space="preserve"> etika</w:t>
      </w:r>
      <w:r w:rsidRPr="00F16C06">
        <w:rPr>
          <w:sz w:val="22"/>
          <w:szCs w:val="22"/>
        </w:rPr>
        <w:t xml:space="preserve"> pedagang yang baik menurut Al-Qur’an dan Hadist sama sekali </w:t>
      </w:r>
      <w:r w:rsidRPr="00F16C06">
        <w:rPr>
          <w:sz w:val="22"/>
          <w:szCs w:val="22"/>
        </w:rPr>
        <w:lastRenderedPageBreak/>
        <w:t xml:space="preserve">tidak bertentangan dengan </w:t>
      </w:r>
      <w:r w:rsidR="009D3A81">
        <w:rPr>
          <w:sz w:val="22"/>
          <w:szCs w:val="22"/>
        </w:rPr>
        <w:t>etika bisnis</w:t>
      </w:r>
      <w:r w:rsidRPr="00F16C06">
        <w:rPr>
          <w:sz w:val="22"/>
          <w:szCs w:val="22"/>
        </w:rPr>
        <w:t xml:space="preserve"> dalam ilmu ekonomi</w:t>
      </w:r>
      <w:r w:rsidR="009D3A81">
        <w:rPr>
          <w:sz w:val="22"/>
          <w:szCs w:val="22"/>
        </w:rPr>
        <w:t xml:space="preserve"> modern</w:t>
      </w:r>
      <w:r w:rsidRPr="00F16C06">
        <w:rPr>
          <w:sz w:val="22"/>
          <w:szCs w:val="22"/>
        </w:rPr>
        <w:t>. Oleh karena itu, dapat disimpulkan bahwa untuk menjadi pengusaha yang sukses dunia dan akhirat hendaklah memperhatikan aturan-aturan yang telah digariskan Allah SWT baik dalam Kitab Al-Qur’an maupun kitab-kitab Hadist.</w:t>
      </w:r>
    </w:p>
    <w:p w14:paraId="620614F6" w14:textId="77777777" w:rsidR="003D5C40" w:rsidRPr="00F16C06" w:rsidRDefault="003D5C40" w:rsidP="003D5C40">
      <w:pPr>
        <w:ind w:firstLine="567"/>
        <w:jc w:val="both"/>
        <w:rPr>
          <w:b/>
          <w:bCs/>
          <w:sz w:val="22"/>
          <w:szCs w:val="22"/>
        </w:rPr>
      </w:pPr>
    </w:p>
    <w:p w14:paraId="1C107CF6" w14:textId="77777777" w:rsidR="00F22146" w:rsidRPr="00F16C06" w:rsidRDefault="00F22146" w:rsidP="00F16C06">
      <w:pPr>
        <w:pStyle w:val="Heading1"/>
        <w:numPr>
          <w:ilvl w:val="0"/>
          <w:numId w:val="6"/>
        </w:numPr>
        <w:suppressAutoHyphens/>
        <w:spacing w:after="60"/>
        <w:ind w:left="360"/>
        <w:rPr>
          <w:i w:val="0"/>
          <w:sz w:val="22"/>
          <w:szCs w:val="22"/>
        </w:rPr>
      </w:pPr>
      <w:r w:rsidRPr="00F16C06">
        <w:rPr>
          <w:i w:val="0"/>
          <w:sz w:val="22"/>
          <w:szCs w:val="22"/>
        </w:rPr>
        <w:t>UCAPAN</w:t>
      </w:r>
      <w:r w:rsidRPr="00F16C06">
        <w:rPr>
          <w:i w:val="0"/>
          <w:sz w:val="22"/>
          <w:szCs w:val="22"/>
          <w:lang w:val="id-ID"/>
        </w:rPr>
        <w:t xml:space="preserve"> TERIMA KASIH</w:t>
      </w:r>
    </w:p>
    <w:p w14:paraId="3F969A12" w14:textId="322AACD2" w:rsidR="00F22146" w:rsidRPr="003D5C40" w:rsidRDefault="003D5C40" w:rsidP="003D5C40">
      <w:pPr>
        <w:spacing w:after="240"/>
        <w:ind w:firstLine="567"/>
        <w:jc w:val="both"/>
        <w:rPr>
          <w:sz w:val="22"/>
          <w:szCs w:val="22"/>
        </w:rPr>
      </w:pPr>
      <w:r>
        <w:rPr>
          <w:sz w:val="22"/>
          <w:szCs w:val="22"/>
        </w:rPr>
        <w:t xml:space="preserve">Terima kasih sedalam-dalam nya kami haturkan pada </w:t>
      </w:r>
      <w:r w:rsidR="00EC2D8D">
        <w:rPr>
          <w:sz w:val="22"/>
          <w:szCs w:val="22"/>
        </w:rPr>
        <w:t xml:space="preserve">Dosen/Ustadz kami yang telah membagikan ilmunya hingga kami dapat melaksanakan penelitian ini dengan baik. </w:t>
      </w:r>
    </w:p>
    <w:p w14:paraId="0FA180EE" w14:textId="77777777" w:rsidR="00D73172" w:rsidRPr="00F16C06" w:rsidRDefault="00D73172" w:rsidP="00F16C06">
      <w:pPr>
        <w:pStyle w:val="Heading1"/>
        <w:numPr>
          <w:ilvl w:val="0"/>
          <w:numId w:val="6"/>
        </w:numPr>
        <w:suppressAutoHyphens/>
        <w:spacing w:after="60"/>
        <w:ind w:left="360"/>
        <w:rPr>
          <w:i w:val="0"/>
          <w:sz w:val="22"/>
          <w:szCs w:val="22"/>
        </w:rPr>
      </w:pPr>
      <w:r w:rsidRPr="00F16C06">
        <w:rPr>
          <w:i w:val="0"/>
          <w:sz w:val="22"/>
          <w:szCs w:val="22"/>
          <w:lang w:val="id-ID"/>
        </w:rPr>
        <w:t>REFERENSI</w:t>
      </w:r>
    </w:p>
    <w:p w14:paraId="57D40806" w14:textId="77777777" w:rsidR="00F16C06" w:rsidRPr="00F16C06" w:rsidRDefault="00F16C06" w:rsidP="00F16C06">
      <w:pPr>
        <w:widowControl w:val="0"/>
        <w:autoSpaceDE w:val="0"/>
        <w:autoSpaceDN w:val="0"/>
        <w:adjustRightInd w:val="0"/>
        <w:ind w:left="480" w:hanging="480"/>
        <w:rPr>
          <w:noProof/>
          <w:sz w:val="22"/>
          <w:szCs w:val="22"/>
        </w:rPr>
      </w:pPr>
      <w:r w:rsidRPr="00F16C06">
        <w:rPr>
          <w:b/>
          <w:bCs/>
          <w:sz w:val="22"/>
          <w:szCs w:val="22"/>
        </w:rPr>
        <w:fldChar w:fldCharType="begin" w:fldLock="1"/>
      </w:r>
      <w:r w:rsidRPr="00F16C06">
        <w:rPr>
          <w:b/>
          <w:bCs/>
          <w:sz w:val="22"/>
          <w:szCs w:val="22"/>
        </w:rPr>
        <w:instrText xml:space="preserve">ADDIN Mendeley Bibliography CSL_BIBLIOGRAPHY </w:instrText>
      </w:r>
      <w:r w:rsidRPr="00F16C06">
        <w:rPr>
          <w:b/>
          <w:bCs/>
          <w:sz w:val="22"/>
          <w:szCs w:val="22"/>
        </w:rPr>
        <w:fldChar w:fldCharType="separate"/>
      </w:r>
      <w:r w:rsidRPr="00F16C06">
        <w:rPr>
          <w:noProof/>
          <w:sz w:val="22"/>
          <w:szCs w:val="22"/>
        </w:rPr>
        <w:t xml:space="preserve">Aggarwal, M., &amp; Mehta, D. (2013). CSR: A strategy for sustainable business success: Evidence from Indian companies. </w:t>
      </w:r>
      <w:r w:rsidRPr="00F16C06">
        <w:rPr>
          <w:i/>
          <w:iCs/>
          <w:noProof/>
          <w:sz w:val="22"/>
          <w:szCs w:val="22"/>
        </w:rPr>
        <w:t>Social Science Research Network.</w:t>
      </w:r>
    </w:p>
    <w:p w14:paraId="7C44C3BD" w14:textId="77777777" w:rsidR="00F16C06" w:rsidRPr="00F16C06" w:rsidRDefault="00F16C06" w:rsidP="00F16C06">
      <w:pPr>
        <w:widowControl w:val="0"/>
        <w:autoSpaceDE w:val="0"/>
        <w:autoSpaceDN w:val="0"/>
        <w:adjustRightInd w:val="0"/>
        <w:ind w:left="480" w:hanging="480"/>
        <w:rPr>
          <w:noProof/>
          <w:sz w:val="22"/>
          <w:szCs w:val="22"/>
        </w:rPr>
      </w:pPr>
      <w:r w:rsidRPr="00F16C06">
        <w:rPr>
          <w:noProof/>
          <w:sz w:val="22"/>
          <w:szCs w:val="22"/>
        </w:rPr>
        <w:t xml:space="preserve">Baidowi, A. (2010). Etika Bisnis Islam Dalam Perspektif Islam. </w:t>
      </w:r>
      <w:r w:rsidRPr="00F16C06">
        <w:rPr>
          <w:i/>
          <w:iCs/>
          <w:noProof/>
          <w:sz w:val="22"/>
          <w:szCs w:val="22"/>
        </w:rPr>
        <w:t>Hukum Islam</w:t>
      </w:r>
      <w:r w:rsidRPr="00F16C06">
        <w:rPr>
          <w:noProof/>
          <w:sz w:val="22"/>
          <w:szCs w:val="22"/>
        </w:rPr>
        <w:t xml:space="preserve">, </w:t>
      </w:r>
      <w:r w:rsidRPr="00F16C06">
        <w:rPr>
          <w:i/>
          <w:iCs/>
          <w:noProof/>
          <w:sz w:val="22"/>
          <w:szCs w:val="22"/>
        </w:rPr>
        <w:t>9</w:t>
      </w:r>
      <w:r w:rsidRPr="00F16C06">
        <w:rPr>
          <w:noProof/>
          <w:sz w:val="22"/>
          <w:szCs w:val="22"/>
        </w:rPr>
        <w:t>(1412–3851), 239–250.</w:t>
      </w:r>
    </w:p>
    <w:p w14:paraId="751629A2" w14:textId="77777777" w:rsidR="00F16C06" w:rsidRPr="00F16C06" w:rsidRDefault="00F16C06" w:rsidP="00F16C06">
      <w:pPr>
        <w:widowControl w:val="0"/>
        <w:autoSpaceDE w:val="0"/>
        <w:autoSpaceDN w:val="0"/>
        <w:adjustRightInd w:val="0"/>
        <w:ind w:left="480" w:hanging="480"/>
        <w:rPr>
          <w:noProof/>
          <w:sz w:val="22"/>
          <w:szCs w:val="22"/>
        </w:rPr>
      </w:pPr>
      <w:r w:rsidRPr="00F16C06">
        <w:rPr>
          <w:noProof/>
          <w:sz w:val="22"/>
          <w:szCs w:val="22"/>
        </w:rPr>
        <w:t xml:space="preserve">Hasoloan, A. (2018). Peranan Etika Bisnis dalam Perusahaan Bisnis. </w:t>
      </w:r>
      <w:r w:rsidRPr="00F16C06">
        <w:rPr>
          <w:i/>
          <w:iCs/>
          <w:noProof/>
          <w:sz w:val="22"/>
          <w:szCs w:val="22"/>
        </w:rPr>
        <w:t>Jurnal Warta</w:t>
      </w:r>
      <w:r w:rsidRPr="00F16C06">
        <w:rPr>
          <w:noProof/>
          <w:sz w:val="22"/>
          <w:szCs w:val="22"/>
        </w:rPr>
        <w:t xml:space="preserve">, </w:t>
      </w:r>
      <w:r w:rsidRPr="00F16C06">
        <w:rPr>
          <w:i/>
          <w:iCs/>
          <w:noProof/>
          <w:sz w:val="22"/>
          <w:szCs w:val="22"/>
        </w:rPr>
        <w:t>57</w:t>
      </w:r>
      <w:r w:rsidRPr="00F16C06">
        <w:rPr>
          <w:noProof/>
          <w:sz w:val="22"/>
          <w:szCs w:val="22"/>
        </w:rPr>
        <w:t>, 37–39. https://www.fairportlibrary.org/images/files/RenovationProject/Concept_cost_estimate_accepted_031914.pdf</w:t>
      </w:r>
    </w:p>
    <w:p w14:paraId="6E483558" w14:textId="77777777" w:rsidR="00F16C06" w:rsidRPr="00F16C06" w:rsidRDefault="00F16C06" w:rsidP="00F16C06">
      <w:pPr>
        <w:widowControl w:val="0"/>
        <w:autoSpaceDE w:val="0"/>
        <w:autoSpaceDN w:val="0"/>
        <w:adjustRightInd w:val="0"/>
        <w:ind w:left="480" w:hanging="480"/>
        <w:rPr>
          <w:noProof/>
          <w:sz w:val="22"/>
          <w:szCs w:val="22"/>
        </w:rPr>
      </w:pPr>
      <w:r w:rsidRPr="00F16C06">
        <w:rPr>
          <w:noProof/>
          <w:sz w:val="22"/>
          <w:szCs w:val="22"/>
        </w:rPr>
        <w:t xml:space="preserve">Lusiana, &amp; Suryani, M. (2014). Metode SLR untuk Mengidentifikasi Isu-Isu dalam Software Engineering. </w:t>
      </w:r>
      <w:r w:rsidRPr="00F16C06">
        <w:rPr>
          <w:i/>
          <w:iCs/>
          <w:noProof/>
          <w:sz w:val="22"/>
          <w:szCs w:val="22"/>
        </w:rPr>
        <w:t>J. SATIN -Sains Dan Teknol. Inf</w:t>
      </w:r>
      <w:r w:rsidRPr="00F16C06">
        <w:rPr>
          <w:noProof/>
          <w:sz w:val="22"/>
          <w:szCs w:val="22"/>
        </w:rPr>
        <w:t xml:space="preserve">, </w:t>
      </w:r>
      <w:r w:rsidRPr="00F16C06">
        <w:rPr>
          <w:i/>
          <w:iCs/>
          <w:noProof/>
          <w:sz w:val="22"/>
          <w:szCs w:val="22"/>
        </w:rPr>
        <w:t>3</w:t>
      </w:r>
      <w:r w:rsidRPr="00F16C06">
        <w:rPr>
          <w:noProof/>
          <w:sz w:val="22"/>
          <w:szCs w:val="22"/>
        </w:rPr>
        <w:t>(1), 1–11.</w:t>
      </w:r>
    </w:p>
    <w:p w14:paraId="633356CB" w14:textId="77777777" w:rsidR="00F16C06" w:rsidRPr="00F16C06" w:rsidRDefault="00F16C06" w:rsidP="00F16C06">
      <w:pPr>
        <w:widowControl w:val="0"/>
        <w:autoSpaceDE w:val="0"/>
        <w:autoSpaceDN w:val="0"/>
        <w:adjustRightInd w:val="0"/>
        <w:ind w:left="480" w:hanging="480"/>
        <w:rPr>
          <w:noProof/>
          <w:sz w:val="22"/>
          <w:szCs w:val="22"/>
        </w:rPr>
      </w:pPr>
      <w:r w:rsidRPr="00F16C06">
        <w:rPr>
          <w:noProof/>
          <w:sz w:val="22"/>
          <w:szCs w:val="22"/>
        </w:rPr>
        <w:t xml:space="preserve">Muzlifah, E. (2015). MAQASHID SYARIAH SEBAGAI PARADIGMA DASAR EKONOMI ISLAM. </w:t>
      </w:r>
      <w:r w:rsidRPr="00F16C06">
        <w:rPr>
          <w:i/>
          <w:iCs/>
          <w:noProof/>
          <w:sz w:val="22"/>
          <w:szCs w:val="22"/>
        </w:rPr>
        <w:t>Jurnal Ekonomi Dan Hukum Islam</w:t>
      </w:r>
      <w:r w:rsidRPr="00F16C06">
        <w:rPr>
          <w:noProof/>
          <w:sz w:val="22"/>
          <w:szCs w:val="22"/>
        </w:rPr>
        <w:t xml:space="preserve">, </w:t>
      </w:r>
      <w:r w:rsidRPr="00F16C06">
        <w:rPr>
          <w:i/>
          <w:iCs/>
          <w:noProof/>
          <w:sz w:val="22"/>
          <w:szCs w:val="22"/>
        </w:rPr>
        <w:t>3</w:t>
      </w:r>
      <w:r w:rsidRPr="00F16C06">
        <w:rPr>
          <w:noProof/>
          <w:sz w:val="22"/>
          <w:szCs w:val="22"/>
        </w:rPr>
        <w:t>(2), 73–93.</w:t>
      </w:r>
    </w:p>
    <w:p w14:paraId="4395A441" w14:textId="77777777" w:rsidR="00F16C06" w:rsidRPr="00F16C06" w:rsidRDefault="00F16C06" w:rsidP="00F16C06">
      <w:pPr>
        <w:widowControl w:val="0"/>
        <w:autoSpaceDE w:val="0"/>
        <w:autoSpaceDN w:val="0"/>
        <w:adjustRightInd w:val="0"/>
        <w:ind w:left="480" w:hanging="480"/>
        <w:rPr>
          <w:noProof/>
          <w:sz w:val="22"/>
          <w:szCs w:val="22"/>
        </w:rPr>
      </w:pPr>
      <w:r w:rsidRPr="00F16C06">
        <w:rPr>
          <w:noProof/>
          <w:sz w:val="22"/>
          <w:szCs w:val="22"/>
        </w:rPr>
        <w:t xml:space="preserve">Qoyum, A., Sakti, M. R. P., Thaker, H. M. T., &amp; AlHashfi, R. U. (2022). Does the islamic label indicate good environmental, social, and governance (ESG) performance? Evidence from sharia-compliant firms in Indonesia and Malaysia. </w:t>
      </w:r>
      <w:r w:rsidRPr="00F16C06">
        <w:rPr>
          <w:i/>
          <w:iCs/>
          <w:noProof/>
          <w:sz w:val="22"/>
          <w:szCs w:val="22"/>
        </w:rPr>
        <w:t>Borsa Istanbul Review</w:t>
      </w:r>
      <w:r w:rsidRPr="00F16C06">
        <w:rPr>
          <w:noProof/>
          <w:sz w:val="22"/>
          <w:szCs w:val="22"/>
        </w:rPr>
        <w:t xml:space="preserve">, </w:t>
      </w:r>
      <w:r w:rsidRPr="00F16C06">
        <w:rPr>
          <w:i/>
          <w:iCs/>
          <w:noProof/>
          <w:sz w:val="22"/>
          <w:szCs w:val="22"/>
        </w:rPr>
        <w:t>22</w:t>
      </w:r>
      <w:r w:rsidRPr="00F16C06">
        <w:rPr>
          <w:noProof/>
          <w:sz w:val="22"/>
          <w:szCs w:val="22"/>
        </w:rPr>
        <w:t>(2), 306–320. https://doi.org/10.1016/j.bir.2021.06.001</w:t>
      </w:r>
    </w:p>
    <w:p w14:paraId="5ECB2AC7" w14:textId="77777777" w:rsidR="00F16C06" w:rsidRPr="00F16C06" w:rsidRDefault="00F16C06" w:rsidP="00F16C06">
      <w:pPr>
        <w:widowControl w:val="0"/>
        <w:autoSpaceDE w:val="0"/>
        <w:autoSpaceDN w:val="0"/>
        <w:adjustRightInd w:val="0"/>
        <w:ind w:left="480" w:hanging="480"/>
        <w:rPr>
          <w:noProof/>
          <w:sz w:val="22"/>
          <w:szCs w:val="22"/>
        </w:rPr>
      </w:pPr>
      <w:r w:rsidRPr="00F16C06">
        <w:rPr>
          <w:noProof/>
          <w:sz w:val="22"/>
          <w:szCs w:val="22"/>
        </w:rPr>
        <w:t xml:space="preserve">Santoso, J. T. (2021). </w:t>
      </w:r>
      <w:r w:rsidRPr="00F16C06">
        <w:rPr>
          <w:i/>
          <w:iCs/>
          <w:noProof/>
          <w:sz w:val="22"/>
          <w:szCs w:val="22"/>
        </w:rPr>
        <w:t>Apa Saja Prinsip Etika dalam Berbisnis</w:t>
      </w:r>
      <w:r w:rsidRPr="00F16C06">
        <w:rPr>
          <w:noProof/>
          <w:sz w:val="22"/>
          <w:szCs w:val="22"/>
        </w:rPr>
        <w:t>. https://alumni.stekom.ac.id/artikel/apa-saja-prinsip-prinsip-etika-dalam-berbisnis</w:t>
      </w:r>
    </w:p>
    <w:p w14:paraId="3334F3FA" w14:textId="77777777" w:rsidR="00F16C06" w:rsidRPr="00F16C06" w:rsidRDefault="00F16C06" w:rsidP="00F16C06">
      <w:pPr>
        <w:widowControl w:val="0"/>
        <w:autoSpaceDE w:val="0"/>
        <w:autoSpaceDN w:val="0"/>
        <w:adjustRightInd w:val="0"/>
        <w:ind w:left="480" w:hanging="480"/>
        <w:rPr>
          <w:noProof/>
          <w:sz w:val="22"/>
          <w:szCs w:val="22"/>
        </w:rPr>
      </w:pPr>
      <w:r w:rsidRPr="00F16C06">
        <w:rPr>
          <w:noProof/>
          <w:sz w:val="22"/>
          <w:szCs w:val="22"/>
        </w:rPr>
        <w:t xml:space="preserve">Srihiang, D., Nurfamiyati, &amp; Riani, W. (2022). Penerapan Etika Bisnis Islam pada Pedagang Kaki Lima di Kecamatan Regol Kota Bandung. </w:t>
      </w:r>
      <w:r w:rsidRPr="00F16C06">
        <w:rPr>
          <w:i/>
          <w:iCs/>
          <w:noProof/>
          <w:sz w:val="22"/>
          <w:szCs w:val="22"/>
        </w:rPr>
        <w:t>Bandung Conference Series: Economics Studies</w:t>
      </w:r>
      <w:r w:rsidRPr="00F16C06">
        <w:rPr>
          <w:noProof/>
          <w:sz w:val="22"/>
          <w:szCs w:val="22"/>
        </w:rPr>
        <w:t xml:space="preserve">, </w:t>
      </w:r>
      <w:r w:rsidRPr="00F16C06">
        <w:rPr>
          <w:i/>
          <w:iCs/>
          <w:noProof/>
          <w:sz w:val="22"/>
          <w:szCs w:val="22"/>
        </w:rPr>
        <w:t>2</w:t>
      </w:r>
      <w:r w:rsidRPr="00F16C06">
        <w:rPr>
          <w:noProof/>
          <w:sz w:val="22"/>
          <w:szCs w:val="22"/>
        </w:rPr>
        <w:t>(1), 154–164. https://doi.org/10.29313/bcses.v2i1.2264</w:t>
      </w:r>
    </w:p>
    <w:p w14:paraId="118095F0" w14:textId="77777777" w:rsidR="00F16C06" w:rsidRPr="00F16C06" w:rsidRDefault="00F16C06" w:rsidP="00F16C06">
      <w:pPr>
        <w:widowControl w:val="0"/>
        <w:autoSpaceDE w:val="0"/>
        <w:autoSpaceDN w:val="0"/>
        <w:adjustRightInd w:val="0"/>
        <w:ind w:left="480" w:hanging="480"/>
        <w:rPr>
          <w:noProof/>
          <w:sz w:val="22"/>
          <w:szCs w:val="22"/>
        </w:rPr>
      </w:pPr>
      <w:r w:rsidRPr="00F16C06">
        <w:rPr>
          <w:noProof/>
          <w:sz w:val="22"/>
          <w:szCs w:val="22"/>
        </w:rPr>
        <w:t xml:space="preserve">Sujatmiko, E. (2014). </w:t>
      </w:r>
      <w:r w:rsidRPr="00F16C06">
        <w:rPr>
          <w:i/>
          <w:iCs/>
          <w:noProof/>
          <w:sz w:val="22"/>
          <w:szCs w:val="22"/>
        </w:rPr>
        <w:t>Kamus IPS</w:t>
      </w:r>
      <w:r w:rsidRPr="00F16C06">
        <w:rPr>
          <w:noProof/>
          <w:sz w:val="22"/>
          <w:szCs w:val="22"/>
        </w:rPr>
        <w:t xml:space="preserve"> (1st ed.). Aksara Sinergi Media.</w:t>
      </w:r>
    </w:p>
    <w:p w14:paraId="0D04E30B" w14:textId="77777777" w:rsidR="00F16C06" w:rsidRPr="00F16C06" w:rsidRDefault="00F16C06" w:rsidP="00F16C06">
      <w:pPr>
        <w:widowControl w:val="0"/>
        <w:autoSpaceDE w:val="0"/>
        <w:autoSpaceDN w:val="0"/>
        <w:adjustRightInd w:val="0"/>
        <w:ind w:left="480" w:hanging="480"/>
        <w:rPr>
          <w:noProof/>
          <w:sz w:val="22"/>
          <w:szCs w:val="22"/>
        </w:rPr>
      </w:pPr>
      <w:r w:rsidRPr="00F16C06">
        <w:rPr>
          <w:noProof/>
          <w:sz w:val="22"/>
          <w:szCs w:val="22"/>
        </w:rPr>
        <w:t xml:space="preserve">Triandini, E., Jayanatha, S., Indrawan, A., Werla Putra, G., &amp; Iswara, B. (2019). Metode Systematic Literature Review untuk Identifikasi Platform dan Metode Pengembangan Sistem Informasi di Indonesia. </w:t>
      </w:r>
      <w:r w:rsidRPr="00F16C06">
        <w:rPr>
          <w:i/>
          <w:iCs/>
          <w:noProof/>
          <w:sz w:val="22"/>
          <w:szCs w:val="22"/>
        </w:rPr>
        <w:t>Indonesian Journal of Information Systems</w:t>
      </w:r>
      <w:r w:rsidRPr="00F16C06">
        <w:rPr>
          <w:noProof/>
          <w:sz w:val="22"/>
          <w:szCs w:val="22"/>
        </w:rPr>
        <w:t xml:space="preserve">, </w:t>
      </w:r>
      <w:r w:rsidRPr="00F16C06">
        <w:rPr>
          <w:i/>
          <w:iCs/>
          <w:noProof/>
          <w:sz w:val="22"/>
          <w:szCs w:val="22"/>
        </w:rPr>
        <w:t>1</w:t>
      </w:r>
      <w:r w:rsidRPr="00F16C06">
        <w:rPr>
          <w:noProof/>
          <w:sz w:val="22"/>
          <w:szCs w:val="22"/>
        </w:rPr>
        <w:t>(2), 63–77. https://doi.org/10.24002/ijis.v1i2.1916</w:t>
      </w:r>
    </w:p>
    <w:p w14:paraId="75262263" w14:textId="5BC112AF" w:rsidR="00F41C66" w:rsidRPr="00F16C06" w:rsidRDefault="00F16C06" w:rsidP="00F16C06">
      <w:pPr>
        <w:pStyle w:val="Heading1"/>
        <w:suppressAutoHyphens/>
        <w:spacing w:after="120"/>
        <w:ind w:left="720"/>
        <w:jc w:val="both"/>
        <w:rPr>
          <w:sz w:val="22"/>
          <w:szCs w:val="22"/>
        </w:rPr>
      </w:pPr>
      <w:r w:rsidRPr="00F16C06">
        <w:rPr>
          <w:bCs/>
          <w:sz w:val="22"/>
          <w:szCs w:val="22"/>
        </w:rPr>
        <w:fldChar w:fldCharType="end"/>
      </w:r>
    </w:p>
    <w:p w14:paraId="53021D6F" w14:textId="77777777" w:rsidR="00F41C66" w:rsidRPr="00F16C06" w:rsidRDefault="00F41C66" w:rsidP="00F16C06">
      <w:pPr>
        <w:spacing w:after="120"/>
        <w:ind w:firstLine="360"/>
        <w:jc w:val="both"/>
        <w:rPr>
          <w:sz w:val="22"/>
          <w:szCs w:val="22"/>
        </w:rPr>
      </w:pPr>
    </w:p>
    <w:p w14:paraId="133013B4" w14:textId="77777777" w:rsidR="00482F53" w:rsidRPr="00F16C06" w:rsidRDefault="00482F53" w:rsidP="00F16C06">
      <w:pPr>
        <w:spacing w:after="120"/>
        <w:ind w:firstLine="360"/>
        <w:jc w:val="both"/>
        <w:rPr>
          <w:sz w:val="22"/>
          <w:szCs w:val="22"/>
        </w:rPr>
      </w:pPr>
    </w:p>
    <w:p w14:paraId="367094D7" w14:textId="77777777" w:rsidR="00482F53" w:rsidRPr="00F16C06" w:rsidRDefault="00482F53" w:rsidP="00F16C06">
      <w:pPr>
        <w:spacing w:after="120"/>
        <w:ind w:firstLine="360"/>
        <w:jc w:val="both"/>
        <w:rPr>
          <w:sz w:val="22"/>
          <w:szCs w:val="22"/>
        </w:rPr>
      </w:pPr>
    </w:p>
    <w:sectPr w:rsidR="00482F53" w:rsidRPr="00F16C06" w:rsidSect="00AD6B26">
      <w:headerReference w:type="default" r:id="rId9"/>
      <w:footerReference w:type="default" r:id="rId10"/>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9325" w14:textId="77777777" w:rsidR="002E7E4B" w:rsidRDefault="002E7E4B">
      <w:r>
        <w:separator/>
      </w:r>
    </w:p>
  </w:endnote>
  <w:endnote w:type="continuationSeparator" w:id="0">
    <w:p w14:paraId="11F28324" w14:textId="77777777" w:rsidR="002E7E4B" w:rsidRDefault="002E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Content>
      <w:p w14:paraId="7CC8B1DA" w14:textId="77777777" w:rsidR="002A01C2"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651D" w14:textId="77777777" w:rsidR="002E7E4B" w:rsidRDefault="002E7E4B">
      <w:r>
        <w:separator/>
      </w:r>
    </w:p>
  </w:footnote>
  <w:footnote w:type="continuationSeparator" w:id="0">
    <w:p w14:paraId="413092B7" w14:textId="77777777" w:rsidR="002E7E4B" w:rsidRDefault="002E7E4B">
      <w:r>
        <w:continuationSeparator/>
      </w:r>
    </w:p>
  </w:footnote>
  <w:footnote w:id="1">
    <w:p w14:paraId="6BDA69AE" w14:textId="6F09DEBE" w:rsidR="00B55090" w:rsidRPr="00685050" w:rsidRDefault="00B55090" w:rsidP="00B55090">
      <w:pPr>
        <w:pStyle w:val="FootnoteText"/>
        <w:rPr>
          <w:lang w:val="en-US"/>
        </w:rPr>
      </w:pPr>
      <w:r>
        <w:rPr>
          <w:rStyle w:val="FootnoteReference"/>
        </w:rPr>
        <w:footnoteRef/>
      </w:r>
      <w:r>
        <w:t xml:space="preserve"> </w:t>
      </w:r>
      <w:r w:rsidRPr="00685050">
        <w:rPr>
          <w:rFonts w:ascii="Times New Roman" w:hAnsi="Times New Roman" w:cs="Times New Roman"/>
          <w:color w:val="000000"/>
          <w:sz w:val="16"/>
          <w:szCs w:val="16"/>
          <w:shd w:val="clear" w:color="auto" w:fill="FAFAFA"/>
        </w:rPr>
        <w:t>HR Ibnu Majah (no. 2139), al-Hakim (no. 2142) dan ad-Daraquthni (no. 17), dalam sanadnya ada kelemahan, akan tetapi ada hadits lain yang menguatkannya, dari Abu Sa’id al-Khudri </w:t>
      </w:r>
      <w:r w:rsidRPr="00685050">
        <w:rPr>
          <w:rStyle w:val="Emphasis"/>
          <w:rFonts w:ascii="Times New Roman" w:hAnsi="Times New Roman" w:cs="Times New Roman"/>
          <w:color w:val="000000"/>
          <w:sz w:val="16"/>
          <w:szCs w:val="16"/>
          <w:bdr w:val="none" w:sz="0" w:space="0" w:color="auto" w:frame="1"/>
          <w:shd w:val="clear" w:color="auto" w:fill="FAFAFA"/>
        </w:rPr>
        <w:t>radhiallahu ‘anhu</w:t>
      </w:r>
      <w:r w:rsidRPr="00685050">
        <w:rPr>
          <w:rFonts w:ascii="Times New Roman" w:hAnsi="Times New Roman" w:cs="Times New Roman"/>
          <w:color w:val="000000"/>
          <w:sz w:val="16"/>
          <w:szCs w:val="16"/>
          <w:shd w:val="clear" w:color="auto" w:fill="FAFAFA"/>
        </w:rPr>
        <w:t>, HR at-Tirmidzi (no. 1209) dan lain-lain. Oleh karena itu, hadits dinyatakan baik sanadnya oleh imam adz-Dzahabi dan syaikh al-Albani (lihat “ash-Shahiihah” no. 3453).</w:t>
      </w:r>
      <w:r>
        <w:rPr>
          <w:rFonts w:ascii="Segoe UI" w:hAnsi="Segoe UI" w:cs="Segoe UI"/>
          <w:color w:val="000000"/>
          <w:sz w:val="29"/>
          <w:szCs w:val="29"/>
          <w:bdr w:val="none" w:sz="0" w:space="0" w:color="auto" w:frame="1"/>
          <w:shd w:val="clear" w:color="auto" w:fill="FAFAFA"/>
        </w:rPr>
        <w:br/>
      </w:r>
    </w:p>
  </w:footnote>
  <w:footnote w:id="2">
    <w:p w14:paraId="1BB79776" w14:textId="77777777" w:rsidR="00B55090" w:rsidRPr="00C86550" w:rsidRDefault="00B55090" w:rsidP="00B55090">
      <w:pPr>
        <w:rPr>
          <w:b/>
          <w:bCs/>
          <w:sz w:val="18"/>
          <w:szCs w:val="18"/>
        </w:rPr>
      </w:pPr>
      <w:r>
        <w:rPr>
          <w:rStyle w:val="FootnoteReference"/>
        </w:rPr>
        <w:footnoteRef/>
      </w:r>
      <w:r>
        <w:t xml:space="preserve"> </w:t>
      </w:r>
      <w:r w:rsidRPr="007D7C43">
        <w:rPr>
          <w:sz w:val="18"/>
          <w:szCs w:val="18"/>
        </w:rPr>
        <w:t xml:space="preserve">Hadist yang sama ditemukan pada Sunan Tirmizi no 1241 dengan sanad </w:t>
      </w:r>
      <w:r>
        <w:rPr>
          <w:sz w:val="18"/>
          <w:szCs w:val="18"/>
        </w:rPr>
        <w:t xml:space="preserve">dari </w:t>
      </w:r>
      <w:r w:rsidRPr="007D7C43">
        <w:rPr>
          <w:sz w:val="18"/>
          <w:szCs w:val="18"/>
          <w:lang w:val="id-ID"/>
        </w:rPr>
        <w:t>Abbas Ad Duri</w:t>
      </w:r>
      <w:r>
        <w:rPr>
          <w:sz w:val="18"/>
          <w:szCs w:val="18"/>
        </w:rPr>
        <w:t xml:space="preserve"> dari </w:t>
      </w:r>
      <w:r w:rsidRPr="007D7C43">
        <w:rPr>
          <w:sz w:val="18"/>
          <w:szCs w:val="18"/>
          <w:lang w:val="id-ID"/>
        </w:rPr>
        <w:t xml:space="preserve">Abdul Wahhab bin 'Atha` </w:t>
      </w:r>
      <w:r>
        <w:rPr>
          <w:sz w:val="18"/>
          <w:szCs w:val="18"/>
        </w:rPr>
        <w:t xml:space="preserve">dari </w:t>
      </w:r>
      <w:r w:rsidRPr="007D7C43">
        <w:rPr>
          <w:sz w:val="18"/>
          <w:szCs w:val="18"/>
          <w:lang w:val="id-ID"/>
        </w:rPr>
        <w:t>Isra`il dari Zaid bin 'Atha` bin As Sa`ib dari Muhammad bin Al Munkadir dari Jabi</w:t>
      </w:r>
      <w:r>
        <w:rPr>
          <w:sz w:val="18"/>
          <w:szCs w:val="18"/>
        </w:rPr>
        <w:t xml:space="preserve">r dan dari </w:t>
      </w:r>
      <w:r w:rsidRPr="007D7C43">
        <w:rPr>
          <w:sz w:val="18"/>
          <w:szCs w:val="18"/>
        </w:rPr>
        <w:t>Sunan Ibnu Majah no 2194 dengan sanad</w:t>
      </w:r>
      <w:r>
        <w:rPr>
          <w:sz w:val="18"/>
          <w:szCs w:val="18"/>
        </w:rPr>
        <w:t xml:space="preserve"> dari </w:t>
      </w:r>
      <w:r w:rsidRPr="00C86550">
        <w:rPr>
          <w:rStyle w:val="Strong"/>
          <w:spacing w:val="2"/>
          <w:sz w:val="18"/>
          <w:szCs w:val="18"/>
        </w:rPr>
        <w:t>Amru bin Utsman bin Sa'id bin Katsir bin Dinar Al Himshi</w:t>
      </w:r>
      <w:r w:rsidRPr="00C86550">
        <w:rPr>
          <w:b/>
          <w:bCs/>
          <w:spacing w:val="2"/>
          <w:sz w:val="18"/>
          <w:szCs w:val="18"/>
        </w:rPr>
        <w:t> </w:t>
      </w:r>
      <w:r w:rsidRPr="00C86550">
        <w:rPr>
          <w:spacing w:val="2"/>
          <w:sz w:val="18"/>
          <w:szCs w:val="18"/>
        </w:rPr>
        <w:t xml:space="preserve">dari Usman </w:t>
      </w:r>
      <w:r>
        <w:rPr>
          <w:spacing w:val="2"/>
          <w:sz w:val="18"/>
          <w:szCs w:val="18"/>
        </w:rPr>
        <w:t xml:space="preserve">bin Sa’id </w:t>
      </w:r>
      <w:r w:rsidRPr="00C86550">
        <w:rPr>
          <w:spacing w:val="2"/>
          <w:sz w:val="18"/>
          <w:szCs w:val="18"/>
        </w:rPr>
        <w:t>dari</w:t>
      </w:r>
      <w:r w:rsidRPr="00C86550">
        <w:rPr>
          <w:b/>
          <w:bCs/>
          <w:spacing w:val="2"/>
          <w:sz w:val="18"/>
          <w:szCs w:val="18"/>
        </w:rPr>
        <w:t> </w:t>
      </w:r>
      <w:r w:rsidRPr="00C86550">
        <w:rPr>
          <w:rStyle w:val="Strong"/>
          <w:spacing w:val="2"/>
          <w:sz w:val="18"/>
          <w:szCs w:val="18"/>
        </w:rPr>
        <w:t>Abu Ghassan Muhammad bin Mutharrif</w:t>
      </w:r>
      <w:r w:rsidRPr="00C86550">
        <w:rPr>
          <w:b/>
          <w:bCs/>
          <w:spacing w:val="2"/>
          <w:sz w:val="18"/>
          <w:szCs w:val="18"/>
        </w:rPr>
        <w:t> </w:t>
      </w:r>
      <w:r w:rsidRPr="00C86550">
        <w:rPr>
          <w:spacing w:val="2"/>
          <w:sz w:val="18"/>
          <w:szCs w:val="18"/>
        </w:rPr>
        <w:t>dari</w:t>
      </w:r>
      <w:r w:rsidRPr="00C86550">
        <w:rPr>
          <w:b/>
          <w:bCs/>
          <w:spacing w:val="2"/>
          <w:sz w:val="18"/>
          <w:szCs w:val="18"/>
        </w:rPr>
        <w:t> </w:t>
      </w:r>
      <w:r w:rsidRPr="00C86550">
        <w:rPr>
          <w:rStyle w:val="Strong"/>
          <w:spacing w:val="2"/>
          <w:sz w:val="18"/>
          <w:szCs w:val="18"/>
        </w:rPr>
        <w:t>Muhammad bin Al Munkadir</w:t>
      </w:r>
      <w:r w:rsidRPr="00C86550">
        <w:rPr>
          <w:b/>
          <w:bCs/>
          <w:spacing w:val="2"/>
          <w:sz w:val="18"/>
          <w:szCs w:val="18"/>
        </w:rPr>
        <w:t> </w:t>
      </w:r>
      <w:r w:rsidRPr="00C86550">
        <w:rPr>
          <w:spacing w:val="2"/>
          <w:sz w:val="18"/>
          <w:szCs w:val="18"/>
        </w:rPr>
        <w:t>dari </w:t>
      </w:r>
      <w:r w:rsidRPr="00C86550">
        <w:rPr>
          <w:rStyle w:val="Strong"/>
          <w:spacing w:val="2"/>
          <w:sz w:val="18"/>
          <w:szCs w:val="18"/>
        </w:rPr>
        <w:t xml:space="preserve">Jabir bin </w:t>
      </w:r>
      <w:proofErr w:type="gramStart"/>
      <w:r w:rsidRPr="00C86550">
        <w:rPr>
          <w:rStyle w:val="Strong"/>
          <w:spacing w:val="2"/>
          <w:sz w:val="18"/>
          <w:szCs w:val="18"/>
        </w:rPr>
        <w:t>Abdullah</w:t>
      </w:r>
      <w:r w:rsidRPr="00C86550">
        <w:rPr>
          <w:b/>
          <w:bCs/>
          <w:spacing w:val="2"/>
          <w:sz w:val="18"/>
          <w:szCs w:val="18"/>
        </w:rPr>
        <w:t> </w:t>
      </w:r>
      <w:r>
        <w:rPr>
          <w:b/>
          <w:bCs/>
          <w:spacing w:val="2"/>
          <w:sz w:val="18"/>
          <w:szCs w:val="18"/>
        </w:rPr>
        <w:t>.</w:t>
      </w:r>
      <w:proofErr w:type="gramEnd"/>
      <w:r>
        <w:rPr>
          <w:b/>
          <w:bCs/>
          <w:spacing w:val="2"/>
          <w:sz w:val="18"/>
          <w:szCs w:val="18"/>
        </w:rPr>
        <w:t xml:space="preserve"> </w:t>
      </w:r>
      <w:r w:rsidRPr="007D7C43">
        <w:rPr>
          <w:spacing w:val="2"/>
          <w:sz w:val="18"/>
          <w:szCs w:val="18"/>
        </w:rPr>
        <w:t xml:space="preserve">Status </w:t>
      </w:r>
      <w:r>
        <w:rPr>
          <w:spacing w:val="2"/>
          <w:sz w:val="18"/>
          <w:szCs w:val="18"/>
        </w:rPr>
        <w:t>hadist “shahih hasan gharib”</w:t>
      </w:r>
    </w:p>
    <w:p w14:paraId="6D3A3B8B" w14:textId="77777777" w:rsidR="00B55090" w:rsidRPr="007D7C43" w:rsidRDefault="00B55090" w:rsidP="00B55090">
      <w:pPr>
        <w:pStyle w:val="FootnoteText"/>
        <w:rPr>
          <w:rFonts w:ascii="Times New Roman" w:hAnsi="Times New Roman" w:cs="Times New Roman"/>
          <w:sz w:val="18"/>
          <w:szCs w:val="18"/>
          <w:lang w:val="en-US"/>
        </w:rPr>
      </w:pPr>
      <w:r w:rsidRPr="007D7C43">
        <w:rPr>
          <w:rFonts w:ascii="Times New Roman" w:hAnsi="Times New Roman" w:cs="Times New Roman"/>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670D"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94C69"/>
    <w:multiLevelType w:val="hybridMultilevel"/>
    <w:tmpl w:val="021670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550B7"/>
    <w:multiLevelType w:val="hybridMultilevel"/>
    <w:tmpl w:val="021670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8D3805"/>
    <w:multiLevelType w:val="hybridMultilevel"/>
    <w:tmpl w:val="021670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72504769"/>
    <w:multiLevelType w:val="hybridMultilevel"/>
    <w:tmpl w:val="021670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721905">
    <w:abstractNumId w:val="0"/>
  </w:num>
  <w:num w:numId="2" w16cid:durableId="1627393293">
    <w:abstractNumId w:val="6"/>
  </w:num>
  <w:num w:numId="3" w16cid:durableId="791903891">
    <w:abstractNumId w:val="1"/>
  </w:num>
  <w:num w:numId="4" w16cid:durableId="1005327431">
    <w:abstractNumId w:val="3"/>
  </w:num>
  <w:num w:numId="5" w16cid:durableId="2054183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3711925">
    <w:abstractNumId w:val="8"/>
  </w:num>
  <w:num w:numId="7" w16cid:durableId="240917885">
    <w:abstractNumId w:val="7"/>
  </w:num>
  <w:num w:numId="8" w16cid:durableId="765734190">
    <w:abstractNumId w:val="5"/>
  </w:num>
  <w:num w:numId="9" w16cid:durableId="91517936">
    <w:abstractNumId w:val="4"/>
  </w:num>
  <w:num w:numId="10" w16cid:durableId="187716371">
    <w:abstractNumId w:val="9"/>
  </w:num>
  <w:num w:numId="11" w16cid:durableId="123705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136193"/>
    <w:rsid w:val="001419FC"/>
    <w:rsid w:val="001B277F"/>
    <w:rsid w:val="001D0642"/>
    <w:rsid w:val="002006E1"/>
    <w:rsid w:val="00201B74"/>
    <w:rsid w:val="00203B5F"/>
    <w:rsid w:val="0021008A"/>
    <w:rsid w:val="00214280"/>
    <w:rsid w:val="00220AAF"/>
    <w:rsid w:val="002241B8"/>
    <w:rsid w:val="002318A5"/>
    <w:rsid w:val="00240055"/>
    <w:rsid w:val="0026234A"/>
    <w:rsid w:val="00283D7C"/>
    <w:rsid w:val="002E7E4B"/>
    <w:rsid w:val="00307AC7"/>
    <w:rsid w:val="003100D6"/>
    <w:rsid w:val="00324AFE"/>
    <w:rsid w:val="00336B34"/>
    <w:rsid w:val="003451AD"/>
    <w:rsid w:val="00383FC1"/>
    <w:rsid w:val="003D5C40"/>
    <w:rsid w:val="004013F0"/>
    <w:rsid w:val="00467D33"/>
    <w:rsid w:val="00482F53"/>
    <w:rsid w:val="004A6B49"/>
    <w:rsid w:val="004B7814"/>
    <w:rsid w:val="004C5327"/>
    <w:rsid w:val="004C7B2E"/>
    <w:rsid w:val="004D2FC6"/>
    <w:rsid w:val="00541D2A"/>
    <w:rsid w:val="00575733"/>
    <w:rsid w:val="00580208"/>
    <w:rsid w:val="005D0C1B"/>
    <w:rsid w:val="005E0159"/>
    <w:rsid w:val="006048B8"/>
    <w:rsid w:val="00612CF4"/>
    <w:rsid w:val="006459CF"/>
    <w:rsid w:val="0065308C"/>
    <w:rsid w:val="006636B1"/>
    <w:rsid w:val="00670614"/>
    <w:rsid w:val="00711C4D"/>
    <w:rsid w:val="00713152"/>
    <w:rsid w:val="00713F5B"/>
    <w:rsid w:val="007349A7"/>
    <w:rsid w:val="007432C2"/>
    <w:rsid w:val="007723FC"/>
    <w:rsid w:val="007A0CBD"/>
    <w:rsid w:val="007D1129"/>
    <w:rsid w:val="007F3CF3"/>
    <w:rsid w:val="0080184F"/>
    <w:rsid w:val="0084586B"/>
    <w:rsid w:val="00876F86"/>
    <w:rsid w:val="008964A4"/>
    <w:rsid w:val="008B6850"/>
    <w:rsid w:val="009243FC"/>
    <w:rsid w:val="009316D9"/>
    <w:rsid w:val="009331BC"/>
    <w:rsid w:val="0099047D"/>
    <w:rsid w:val="00992B6D"/>
    <w:rsid w:val="00993946"/>
    <w:rsid w:val="009D3A81"/>
    <w:rsid w:val="009D4C59"/>
    <w:rsid w:val="009D760F"/>
    <w:rsid w:val="009F3609"/>
    <w:rsid w:val="00A03ECE"/>
    <w:rsid w:val="00A54BE0"/>
    <w:rsid w:val="00A56E67"/>
    <w:rsid w:val="00A70182"/>
    <w:rsid w:val="00A72027"/>
    <w:rsid w:val="00A72B34"/>
    <w:rsid w:val="00AD6B26"/>
    <w:rsid w:val="00AE435A"/>
    <w:rsid w:val="00B178C0"/>
    <w:rsid w:val="00B24F3B"/>
    <w:rsid w:val="00B55090"/>
    <w:rsid w:val="00B64518"/>
    <w:rsid w:val="00BC782F"/>
    <w:rsid w:val="00BD2FD8"/>
    <w:rsid w:val="00BD4300"/>
    <w:rsid w:val="00BE5E04"/>
    <w:rsid w:val="00BE7B73"/>
    <w:rsid w:val="00C35CDC"/>
    <w:rsid w:val="00CA633C"/>
    <w:rsid w:val="00D500E1"/>
    <w:rsid w:val="00D73172"/>
    <w:rsid w:val="00DB5735"/>
    <w:rsid w:val="00DC4905"/>
    <w:rsid w:val="00DD48A1"/>
    <w:rsid w:val="00DE4AF3"/>
    <w:rsid w:val="00DF462D"/>
    <w:rsid w:val="00E226DA"/>
    <w:rsid w:val="00E44DC2"/>
    <w:rsid w:val="00E501F4"/>
    <w:rsid w:val="00E75987"/>
    <w:rsid w:val="00EB06C7"/>
    <w:rsid w:val="00EC2D8D"/>
    <w:rsid w:val="00F007C5"/>
    <w:rsid w:val="00F0081E"/>
    <w:rsid w:val="00F01E62"/>
    <w:rsid w:val="00F16C06"/>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E8D4D"/>
  <w15:docId w15:val="{D8069278-0471-4625-91DA-A25F3FFC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7723FC"/>
    <w:rPr>
      <w:color w:val="605E5C"/>
      <w:shd w:val="clear" w:color="auto" w:fill="E1DFDD"/>
    </w:rPr>
  </w:style>
  <w:style w:type="paragraph" w:styleId="FootnoteText">
    <w:name w:val="footnote text"/>
    <w:basedOn w:val="Normal"/>
    <w:link w:val="FootnoteTextChar"/>
    <w:uiPriority w:val="99"/>
    <w:semiHidden/>
    <w:unhideWhenUsed/>
    <w:rsid w:val="00B55090"/>
    <w:rPr>
      <w:rFonts w:asciiTheme="minorHAnsi" w:eastAsiaTheme="minorHAnsi" w:hAnsiTheme="minorHAnsi" w:cstheme="minorBidi"/>
      <w:sz w:val="20"/>
      <w:lang w:val="en-ID"/>
    </w:rPr>
  </w:style>
  <w:style w:type="character" w:customStyle="1" w:styleId="FootnoteTextChar">
    <w:name w:val="Footnote Text Char"/>
    <w:basedOn w:val="DefaultParagraphFont"/>
    <w:link w:val="FootnoteText"/>
    <w:uiPriority w:val="99"/>
    <w:semiHidden/>
    <w:rsid w:val="00B55090"/>
    <w:rPr>
      <w:rFonts w:asciiTheme="minorHAnsi" w:hAnsiTheme="minorHAnsi" w:cstheme="minorBidi"/>
      <w:sz w:val="20"/>
      <w:szCs w:val="20"/>
      <w:lang w:val="en-ID"/>
    </w:rPr>
  </w:style>
  <w:style w:type="character" w:styleId="FootnoteReference">
    <w:name w:val="footnote reference"/>
    <w:basedOn w:val="DefaultParagraphFont"/>
    <w:uiPriority w:val="99"/>
    <w:semiHidden/>
    <w:unhideWhenUsed/>
    <w:rsid w:val="00B55090"/>
    <w:rPr>
      <w:vertAlign w:val="superscript"/>
    </w:rPr>
  </w:style>
  <w:style w:type="paragraph" w:customStyle="1" w:styleId="arab">
    <w:name w:val="arab"/>
    <w:basedOn w:val="Normal"/>
    <w:rsid w:val="00B55090"/>
    <w:pPr>
      <w:spacing w:before="100" w:beforeAutospacing="1" w:after="100" w:afterAutospacing="1"/>
    </w:pPr>
    <w:rPr>
      <w:szCs w:val="24"/>
      <w:lang w:val="en-ID" w:eastAsia="en-ID"/>
    </w:rPr>
  </w:style>
  <w:style w:type="paragraph" w:styleId="NormalWeb">
    <w:name w:val="Normal (Web)"/>
    <w:basedOn w:val="Normal"/>
    <w:uiPriority w:val="99"/>
    <w:unhideWhenUsed/>
    <w:rsid w:val="00B55090"/>
    <w:pPr>
      <w:spacing w:before="100" w:beforeAutospacing="1" w:after="100" w:afterAutospacing="1"/>
    </w:pPr>
    <w:rPr>
      <w:szCs w:val="24"/>
      <w:lang w:val="en-ID" w:eastAsia="en-ID"/>
    </w:rPr>
  </w:style>
  <w:style w:type="character" w:styleId="Strong">
    <w:name w:val="Strong"/>
    <w:basedOn w:val="DefaultParagraphFont"/>
    <w:uiPriority w:val="22"/>
    <w:qFormat/>
    <w:rsid w:val="00B5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6546</Words>
  <Characters>40852</Characters>
  <Application>Microsoft Office Word</Application>
  <DocSecurity>0</DocSecurity>
  <Lines>742</Lines>
  <Paragraphs>199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Nahlah</cp:lastModifiedBy>
  <cp:revision>2</cp:revision>
  <dcterms:created xsi:type="dcterms:W3CDTF">2022-12-23T13:46:00Z</dcterms:created>
  <dcterms:modified xsi:type="dcterms:W3CDTF">2022-12-23T13:46:00Z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38d01a304c5976e8ee43a2a0fee951f42cb4436e3e72d9dc73b63c6eda7ac7a2</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c25f591c-1b8c-36ad-9f4c-3e872e9d1984</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http://www.zotero.org/styles/chicago-note-bibliography-16th-edition</vt:lpwstr>
  </property>
  <property fmtid="{D5CDD505-2E9C-101B-9397-08002B2CF9AE}" pid="13" name="Mendeley Recent Style Name 3_1">
    <vt:lpwstr>Chicago Manual of Style 16th edition (note)</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