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21319" w14:textId="503EAB9E" w:rsidR="00FF7626" w:rsidRPr="00FF7626" w:rsidRDefault="00FF7626" w:rsidP="00FF7626">
      <w:pPr>
        <w:pStyle w:val="Title"/>
        <w:tabs>
          <w:tab w:val="left" w:pos="-5400"/>
          <w:tab w:val="left" w:pos="-3330"/>
        </w:tabs>
        <w:rPr>
          <w:bCs/>
          <w:sz w:val="28"/>
          <w:szCs w:val="28"/>
          <w:lang w:val="en-ID"/>
        </w:rPr>
      </w:pPr>
      <w:r w:rsidRPr="00FF7626">
        <w:rPr>
          <w:bCs/>
          <w:sz w:val="28"/>
          <w:szCs w:val="28"/>
          <w:lang w:val="en-ID"/>
        </w:rPr>
        <w:t>PENGARUH MOTIVASI, REWARD, DAN LINGKUNGAN KERJA TERHADAP KINERJA KARYAWAN DI PT. CITRA BUMI SUMATERA   KOTA PALEMBANG</w:t>
      </w:r>
    </w:p>
    <w:p w14:paraId="1E6C21BC" w14:textId="77777777" w:rsidR="00D73172" w:rsidRDefault="00D73172" w:rsidP="00D73172">
      <w:pPr>
        <w:jc w:val="center"/>
        <w:rPr>
          <w:b/>
          <w:sz w:val="28"/>
        </w:rPr>
      </w:pPr>
    </w:p>
    <w:p w14:paraId="7423B385" w14:textId="77777777" w:rsidR="00FF7626" w:rsidRDefault="00FF7626" w:rsidP="00D73172">
      <w:pPr>
        <w:jc w:val="center"/>
        <w:rPr>
          <w:b/>
          <w:szCs w:val="24"/>
        </w:rPr>
      </w:pPr>
      <w:r w:rsidRPr="00FF7626">
        <w:rPr>
          <w:b/>
          <w:szCs w:val="24"/>
        </w:rPr>
        <w:t>Yeni Febrianti</w:t>
      </w:r>
      <w:r>
        <w:rPr>
          <w:b/>
          <w:szCs w:val="24"/>
          <w:vertAlign w:val="superscript"/>
        </w:rPr>
        <w:t xml:space="preserve"> </w:t>
      </w:r>
      <w:r w:rsidR="00D73172" w:rsidRPr="00EF7397">
        <w:rPr>
          <w:b/>
          <w:szCs w:val="24"/>
          <w:vertAlign w:val="superscript"/>
        </w:rPr>
        <w:t>1)</w:t>
      </w:r>
      <w:r w:rsidR="00D73172" w:rsidRPr="00EF7397">
        <w:rPr>
          <w:b/>
          <w:szCs w:val="24"/>
        </w:rPr>
        <w:t xml:space="preserve">, </w:t>
      </w:r>
    </w:p>
    <w:p w14:paraId="3556F92C" w14:textId="16547389" w:rsidR="00D73172" w:rsidRPr="00FF7626" w:rsidRDefault="00F7073A" w:rsidP="00FF7626">
      <w:pPr>
        <w:jc w:val="center"/>
        <w:rPr>
          <w:b/>
          <w:szCs w:val="24"/>
          <w:vertAlign w:val="superscript"/>
        </w:rPr>
      </w:pPr>
      <w:r w:rsidRPr="00EF7397">
        <w:rPr>
          <w:b/>
          <w:szCs w:val="24"/>
        </w:rPr>
        <w:t xml:space="preserve"> </w:t>
      </w:r>
      <w:r w:rsidR="00FF7626">
        <w:rPr>
          <w:b/>
          <w:szCs w:val="24"/>
        </w:rPr>
        <w:t>Tien Yustini</w:t>
      </w:r>
      <w:r w:rsidR="00D73172" w:rsidRPr="00EF7397">
        <w:rPr>
          <w:b/>
          <w:szCs w:val="24"/>
        </w:rPr>
        <w:t>2</w:t>
      </w:r>
      <w:r w:rsidR="00D73172" w:rsidRPr="00EF7397">
        <w:rPr>
          <w:b/>
          <w:szCs w:val="24"/>
          <w:vertAlign w:val="superscript"/>
        </w:rPr>
        <w:t>2)</w:t>
      </w:r>
      <w:r w:rsidRPr="00EF7397">
        <w:rPr>
          <w:b/>
          <w:szCs w:val="24"/>
          <w:vertAlign w:val="superscript"/>
        </w:rPr>
        <w:t xml:space="preserve"> </w:t>
      </w:r>
    </w:p>
    <w:p w14:paraId="4F70D8A0" w14:textId="77777777" w:rsidR="00C63FFF" w:rsidRDefault="00D73172" w:rsidP="00C63FFF">
      <w:pPr>
        <w:jc w:val="center"/>
        <w:rPr>
          <w:lang w:val="id-ID"/>
        </w:rPr>
      </w:pPr>
      <w:r w:rsidRPr="00EF7397">
        <w:rPr>
          <w:sz w:val="22"/>
          <w:szCs w:val="22"/>
          <w:vertAlign w:val="superscript"/>
        </w:rPr>
        <w:t>1</w:t>
      </w:r>
      <w:r w:rsidR="00FF7626">
        <w:rPr>
          <w:sz w:val="22"/>
          <w:szCs w:val="22"/>
          <w:vertAlign w:val="superscript"/>
        </w:rPr>
        <w:t>,2</w:t>
      </w:r>
      <w:r w:rsidRPr="00EF7397">
        <w:rPr>
          <w:sz w:val="22"/>
          <w:szCs w:val="22"/>
        </w:rPr>
        <w:t xml:space="preserve"> </w:t>
      </w:r>
      <m:oMath>
        <m:sSup>
          <m:sSupPr>
            <m:ctrlPr>
              <w:rPr>
                <w:rFonts w:ascii="Cambria Math" w:hAnsi="Cambria Math"/>
                <w:i/>
                <w:lang w:val="id-ID"/>
              </w:rPr>
            </m:ctrlPr>
          </m:sSupPr>
          <m:e>
            <m:r>
              <m:rPr>
                <m:sty m:val="p"/>
              </m:rPr>
              <w:rPr>
                <w:rFonts w:ascii="Cambria Math" w:hAnsi="Cambria Math"/>
                <w:lang w:val="id-ID"/>
              </w:rPr>
              <m:t>Program Studi Magister Manajemen, Universitas Indo Global Mandiri</m:t>
            </m:r>
          </m:e>
          <m:sup/>
        </m:sSup>
      </m:oMath>
    </w:p>
    <w:p w14:paraId="4F14B229" w14:textId="77777777" w:rsidR="00993357" w:rsidRPr="00FF7626" w:rsidRDefault="004B7814" w:rsidP="00993357">
      <w:pPr>
        <w:jc w:val="center"/>
        <w:rPr>
          <w:sz w:val="22"/>
          <w:szCs w:val="22"/>
        </w:rPr>
      </w:pPr>
      <w:r w:rsidRPr="00FF7626">
        <w:rPr>
          <w:sz w:val="22"/>
          <w:szCs w:val="22"/>
          <w:lang w:val="id-ID"/>
        </w:rPr>
        <w:t>E-</w:t>
      </w:r>
      <w:r w:rsidR="00D73172" w:rsidRPr="00FF7626">
        <w:rPr>
          <w:sz w:val="22"/>
          <w:szCs w:val="22"/>
        </w:rPr>
        <w:t xml:space="preserve">mail: </w:t>
      </w:r>
      <w:r w:rsidR="00C63FFF">
        <w:rPr>
          <w:i/>
          <w:lang w:eastAsia="ja-JP"/>
        </w:rPr>
        <w:t>2022501027</w:t>
      </w:r>
      <w:r w:rsidR="00FF7626" w:rsidRPr="00FF7626">
        <w:rPr>
          <w:i/>
          <w:lang w:eastAsia="ja-JP"/>
        </w:rPr>
        <w:t>@</w:t>
      </w:r>
      <w:r w:rsidR="00C63FFF">
        <w:rPr>
          <w:i/>
          <w:lang w:eastAsia="ja-JP"/>
        </w:rPr>
        <w:t>students.</w:t>
      </w:r>
      <w:r w:rsidR="00616542">
        <w:rPr>
          <w:i/>
          <w:lang w:eastAsia="ja-JP"/>
        </w:rPr>
        <w:t>u</w:t>
      </w:r>
      <w:r w:rsidR="00993357">
        <w:rPr>
          <w:i/>
          <w:lang w:eastAsia="ja-JP"/>
        </w:rPr>
        <w:t>2022501027</w:t>
      </w:r>
      <w:r w:rsidR="00993357" w:rsidRPr="00FF7626">
        <w:rPr>
          <w:i/>
          <w:lang w:eastAsia="ja-JP"/>
        </w:rPr>
        <w:t>@</w:t>
      </w:r>
      <w:r w:rsidR="00993357">
        <w:rPr>
          <w:i/>
          <w:lang w:eastAsia="ja-JP"/>
        </w:rPr>
        <w:t>students.i</w:t>
      </w:r>
      <w:r w:rsidR="00993357" w:rsidRPr="00FF7626">
        <w:rPr>
          <w:i/>
          <w:lang w:eastAsia="ja-JP"/>
        </w:rPr>
        <w:t>gm</w:t>
      </w:r>
      <w:r w:rsidR="00993357">
        <w:rPr>
          <w:sz w:val="22"/>
          <w:szCs w:val="22"/>
        </w:rPr>
        <w:t>.</w:t>
      </w:r>
      <w:r w:rsidR="00993357">
        <w:rPr>
          <w:i/>
          <w:lang w:eastAsia="ja-JP"/>
        </w:rPr>
        <w:t>ac.id</w:t>
      </w:r>
      <w:r w:rsidR="00993357" w:rsidRPr="00FF7626">
        <w:rPr>
          <w:sz w:val="22"/>
          <w:szCs w:val="22"/>
        </w:rPr>
        <w:t xml:space="preserve"> </w:t>
      </w:r>
    </w:p>
    <w:p w14:paraId="688B02E5" w14:textId="6803B612" w:rsidR="00FF7626" w:rsidRPr="00FF7626" w:rsidRDefault="00C63FFF" w:rsidP="00C63FFF">
      <w:pPr>
        <w:jc w:val="center"/>
        <w:rPr>
          <w:sz w:val="22"/>
          <w:szCs w:val="22"/>
        </w:rPr>
      </w:pPr>
      <w:r>
        <w:rPr>
          <w:i/>
          <w:lang w:eastAsia="ja-JP"/>
        </w:rPr>
        <w:t>i</w:t>
      </w:r>
      <w:r w:rsidR="00FF7626" w:rsidRPr="00FF7626">
        <w:rPr>
          <w:i/>
          <w:lang w:eastAsia="ja-JP"/>
        </w:rPr>
        <w:t>gm</w:t>
      </w:r>
      <w:r>
        <w:rPr>
          <w:sz w:val="22"/>
          <w:szCs w:val="22"/>
        </w:rPr>
        <w:t>.</w:t>
      </w:r>
      <w:r>
        <w:rPr>
          <w:i/>
          <w:lang w:eastAsia="ja-JP"/>
        </w:rPr>
        <w:t>ac.id</w:t>
      </w:r>
      <w:r w:rsidR="00FF7626" w:rsidRPr="00FF7626">
        <w:rPr>
          <w:sz w:val="22"/>
          <w:szCs w:val="22"/>
        </w:rPr>
        <w:t xml:space="preserve"> </w:t>
      </w:r>
    </w:p>
    <w:p w14:paraId="3144FDA7" w14:textId="77777777" w:rsidR="00FF7626" w:rsidRDefault="00FF7626" w:rsidP="00D73172">
      <w:pPr>
        <w:spacing w:after="120"/>
        <w:jc w:val="center"/>
        <w:rPr>
          <w:b/>
          <w:i/>
          <w:sz w:val="22"/>
          <w:szCs w:val="22"/>
        </w:rPr>
      </w:pPr>
    </w:p>
    <w:p w14:paraId="34955AF8" w14:textId="77777777" w:rsidR="00FF7626" w:rsidRDefault="00D73172" w:rsidP="00D73172">
      <w:pPr>
        <w:spacing w:after="120"/>
        <w:jc w:val="center"/>
        <w:rPr>
          <w:b/>
          <w:i/>
          <w:sz w:val="22"/>
          <w:szCs w:val="22"/>
        </w:rPr>
      </w:pPr>
      <w:r w:rsidRPr="005B722D">
        <w:rPr>
          <w:b/>
          <w:i/>
          <w:sz w:val="22"/>
          <w:szCs w:val="22"/>
        </w:rPr>
        <w:t>A</w:t>
      </w:r>
      <w:r>
        <w:rPr>
          <w:b/>
          <w:i/>
          <w:sz w:val="22"/>
          <w:szCs w:val="22"/>
        </w:rPr>
        <w:t>bstract</w:t>
      </w:r>
      <w:r w:rsidRPr="005B722D">
        <w:rPr>
          <w:b/>
          <w:i/>
          <w:sz w:val="22"/>
          <w:szCs w:val="22"/>
        </w:rPr>
        <w:t xml:space="preserve"> </w:t>
      </w:r>
    </w:p>
    <w:p w14:paraId="57571CB8" w14:textId="77777777" w:rsidR="00FF7626" w:rsidRPr="00FF7626" w:rsidRDefault="00FF7626" w:rsidP="00FF7626">
      <w:pPr>
        <w:jc w:val="both"/>
        <w:rPr>
          <w:rFonts w:cs="Arial"/>
          <w:i/>
          <w:szCs w:val="24"/>
          <w:lang w:eastAsia="ja-JP"/>
        </w:rPr>
      </w:pPr>
      <w:r w:rsidRPr="00FF7626">
        <w:rPr>
          <w:rFonts w:cs="Arial"/>
          <w:i/>
          <w:szCs w:val="24"/>
          <w:lang w:eastAsia="ja-JP"/>
        </w:rPr>
        <w:t>This research was conducted to obtain empirical evidence regarding the influence of motivation, rewards and work environment on employee performance. This research uses quantitative methods and primary data in the form of questionnaires and analyzed by SPSS statistical tools by testing classical assumptions followed by hypothesis testing. This research was conducted at PT Citra Bumi Sumatra in 2023-2024. The results of this research show that motivation has a negative effect on employee performance. This result is due to the lack of optimal leadership at PT Citra Bumi Sumatra in providing motivation to their subordinates. Rewards do not have an influence on employee performance at PT Citra Bumi Sumatra, this is because the reward regulations are not in accordance with employee wishes. The work environment has a positive effect on employee performance at PT Citra Bumi Sumatra. This result is caused by the fact that the work environment, both physical and non-physical in the office, supports employees to be productive and improves employee performance at PT Citra Bumi Sumatra. Motivation, Reward and Work Environment together have a significant effect on employee performance. These results show that these three variables are related, and are in accordance with theory and previous research.</w:t>
      </w:r>
    </w:p>
    <w:p w14:paraId="43F5AE90" w14:textId="77777777" w:rsidR="00FF7626" w:rsidRPr="00FF7626" w:rsidRDefault="00FF7626" w:rsidP="00FF7626">
      <w:pPr>
        <w:ind w:firstLine="397"/>
        <w:jc w:val="both"/>
        <w:rPr>
          <w:rFonts w:cs="Arial"/>
          <w:b/>
          <w:i/>
          <w:szCs w:val="24"/>
          <w:lang w:val="id-ID" w:eastAsia="ja-JP"/>
        </w:rPr>
      </w:pPr>
    </w:p>
    <w:p w14:paraId="43369D7C" w14:textId="77777777" w:rsidR="00FF7626" w:rsidRPr="00FF7626" w:rsidRDefault="00FF7626" w:rsidP="00FF7626">
      <w:pPr>
        <w:jc w:val="both"/>
        <w:rPr>
          <w:rFonts w:cs="Arial"/>
          <w:i/>
          <w:szCs w:val="24"/>
          <w:lang w:eastAsia="ja-JP"/>
        </w:rPr>
      </w:pPr>
      <w:r w:rsidRPr="00FF7626">
        <w:rPr>
          <w:rFonts w:cs="Arial"/>
          <w:b/>
          <w:i/>
          <w:szCs w:val="24"/>
          <w:lang w:val="id-ID" w:eastAsia="ja-JP"/>
        </w:rPr>
        <w:t xml:space="preserve">Keywords: </w:t>
      </w:r>
      <w:r w:rsidRPr="00FF7626">
        <w:rPr>
          <w:rFonts w:cs="Arial"/>
          <w:i/>
          <w:szCs w:val="24"/>
          <w:lang w:eastAsia="ja-JP"/>
        </w:rPr>
        <w:t>Motivation, Rewards, Work Environment, Employee Performance</w:t>
      </w:r>
    </w:p>
    <w:p w14:paraId="7E974C36" w14:textId="77777777" w:rsidR="00D73172" w:rsidRPr="00FF7626" w:rsidRDefault="00D73172" w:rsidP="00D73172">
      <w:pPr>
        <w:autoSpaceDE w:val="0"/>
        <w:jc w:val="right"/>
        <w:rPr>
          <w:b/>
          <w:i/>
          <w:szCs w:val="24"/>
        </w:rPr>
      </w:pPr>
    </w:p>
    <w:p w14:paraId="63BD33DC" w14:textId="09CF6988" w:rsidR="00D73172" w:rsidRPr="00175EEA" w:rsidRDefault="00D73172" w:rsidP="004B7814">
      <w:pPr>
        <w:pStyle w:val="Heading1"/>
        <w:numPr>
          <w:ilvl w:val="0"/>
          <w:numId w:val="6"/>
        </w:numPr>
        <w:suppressAutoHyphens/>
        <w:spacing w:after="60"/>
        <w:ind w:left="360"/>
        <w:rPr>
          <w:i w:val="0"/>
          <w:sz w:val="22"/>
          <w:szCs w:val="22"/>
        </w:rPr>
      </w:pPr>
      <w:r w:rsidRPr="00175EEA">
        <w:rPr>
          <w:i w:val="0"/>
          <w:sz w:val="22"/>
          <w:szCs w:val="22"/>
        </w:rPr>
        <w:t xml:space="preserve">PENDAHULUAN </w:t>
      </w:r>
    </w:p>
    <w:p w14:paraId="3E7EEEA0" w14:textId="77777777" w:rsidR="00FF7626" w:rsidRDefault="00FF7626" w:rsidP="00FF7626">
      <w:pPr>
        <w:shd w:val="clear" w:color="auto" w:fill="FFFFFF"/>
        <w:jc w:val="both"/>
        <w:rPr>
          <w:rFonts w:eastAsia="Calibri" w:cs="Arial"/>
          <w:lang w:val="id-ID" w:eastAsia="ja-JP"/>
        </w:rPr>
      </w:pPr>
    </w:p>
    <w:p w14:paraId="7C2D749F" w14:textId="031457F4" w:rsidR="00FF7626" w:rsidRPr="006A740C" w:rsidRDefault="00FF7626" w:rsidP="00FF7626">
      <w:pPr>
        <w:shd w:val="clear" w:color="auto" w:fill="FFFFFF"/>
        <w:jc w:val="both"/>
        <w:rPr>
          <w:rFonts w:eastAsia="Calibri" w:cs="Arial"/>
          <w:lang w:val="id-ID" w:eastAsia="ja-JP"/>
        </w:rPr>
      </w:pPr>
      <w:r w:rsidRPr="006A740C">
        <w:rPr>
          <w:rFonts w:eastAsia="Calibri" w:cs="Arial"/>
          <w:lang w:val="id-ID" w:eastAsia="ja-JP"/>
        </w:rPr>
        <w:t xml:space="preserve">Indonesia adalah salah satu negara terbesar populasinya yang ada di kawasan ASEAN. Masyarakat Indonesia adalah negara heterogen dengan berbagai jenis suku, bahasa dan adat istiadat yang terhampar dari Sabang sampai Merauke. Tentu dengan perbedaan yang terjadi membuat heterogenya sumber daya manusia yang ada di Indonesia </w:t>
      </w:r>
      <w:r w:rsidRPr="006A740C">
        <w:rPr>
          <w:rFonts w:eastAsia="Calibri" w:cs="Arial"/>
          <w:lang w:val="id-ID" w:eastAsia="ja-JP"/>
        </w:rPr>
        <w:fldChar w:fldCharType="begin" w:fldLock="1"/>
      </w:r>
      <w:r w:rsidRPr="006A740C">
        <w:rPr>
          <w:rFonts w:eastAsia="Calibri" w:cs="Arial"/>
          <w:lang w:val="id-ID" w:eastAsia="ja-JP"/>
        </w:rPr>
        <w:instrText>ADDIN CSL_CITATION {"citationItems":[{"id":"ITEM-1","itemData":{"author":[{"dropping-particle":"","family":"Yustini","given":"Tien","non-dropping-particle":"","parse-names":false,"suffix":""},{"dropping-particle":"","family":"Setiawan","given":"Herri","non-dropping-particle":"","parse-names":false,"suffix":""},{"dropping-particle":"","family":"Viatra","given":"Aji Windu","non-dropping-particle":"","parse-names":false,"suffix":""},{"dropping-particle":"","family":"Indo","given":"Universitas","non-dropping-particle":"","parse-names":false,"suffix":""},{"dropping-particle":"","family":"Mandiri","given":"Global","non-dropping-particle":"","parse-names":false,"suffix":""}],"id":"ITEM-1","issue":"2","issued":{"date-parts":[["2024"]]},"page":"33-42","title":"ARSY : Aplikasi Riset kepada Masyarakat Competency in Managing Business Finances Peningkatan Skala Usaha UMKM PEKKA melalui Peningkatan Kompetensi Mengelola Keuangan Usaha","type":"article-journal","volume":"4"},"uris":["http://www.mendeley.com/documents/?uuid=e39bf170-10e2-4b2a-b6c3-095debf77e69"]}],"mendeley":{"formattedCitation":"(Yustini et al., 2024)","plainTextFormattedCitation":"(Yustini et al., 2024)","previouslyFormattedCitation":"(Yustini et al., 2024)"},"properties":{"noteIndex":0},"schema":"https://github.com/citation-style-language/schema/raw/master/csl-citation.json"}</w:instrText>
      </w:r>
      <w:r w:rsidRPr="006A740C">
        <w:rPr>
          <w:rFonts w:eastAsia="Calibri" w:cs="Arial"/>
          <w:lang w:val="id-ID" w:eastAsia="ja-JP"/>
        </w:rPr>
        <w:fldChar w:fldCharType="separate"/>
      </w:r>
      <w:r w:rsidRPr="006A740C">
        <w:rPr>
          <w:rFonts w:eastAsia="Calibri" w:cs="Arial"/>
          <w:lang w:val="id-ID" w:eastAsia="ja-JP"/>
        </w:rPr>
        <w:t>(Yustini et al., 2024)</w:t>
      </w:r>
      <w:r w:rsidRPr="006A740C">
        <w:rPr>
          <w:rFonts w:eastAsia="Calibri" w:cs="Arial"/>
          <w:lang w:val="id-ID" w:eastAsia="ja-JP"/>
        </w:rPr>
        <w:fldChar w:fldCharType="end"/>
      </w:r>
      <w:r w:rsidRPr="006A740C">
        <w:rPr>
          <w:rFonts w:eastAsia="Calibri" w:cs="Arial"/>
          <w:lang w:val="id-ID" w:eastAsia="ja-JP"/>
        </w:rPr>
        <w:t>.</w:t>
      </w:r>
    </w:p>
    <w:p w14:paraId="76DFF7E3" w14:textId="77777777" w:rsidR="00FF7626" w:rsidRPr="006A740C" w:rsidRDefault="00FF7626" w:rsidP="00FF7626">
      <w:pPr>
        <w:shd w:val="clear" w:color="auto" w:fill="FFFFFF"/>
        <w:jc w:val="both"/>
        <w:rPr>
          <w:rFonts w:eastAsia="Calibri" w:cs="Arial"/>
          <w:lang w:val="id-ID" w:eastAsia="ja-JP"/>
        </w:rPr>
      </w:pPr>
      <w:r w:rsidRPr="006A740C">
        <w:rPr>
          <w:rFonts w:eastAsia="Calibri" w:cs="Arial"/>
          <w:lang w:val="id-ID" w:eastAsia="ja-JP"/>
        </w:rPr>
        <w:t xml:space="preserve">          Sumber daya manusia merupakan salah satu faktor yang penting yang harus dikelola dalam sebuah organisasi agar memberikan dampak yang maksimal. Keberhasilan pengelolaan sumber daya manusia akan menentukan keberhasilan pelaksanaan kegiatan organisasi. Tuntutan organisasi untuk memperoleh dalam mengembangkan dan mempertahankan sumber daya manusia yang berkualitas semakin mendesak sesuai dengan dinamika lingkungan yang selalu berubah </w:t>
      </w:r>
      <w:r w:rsidRPr="006A740C">
        <w:rPr>
          <w:rFonts w:eastAsia="Calibri" w:cs="Arial"/>
          <w:lang w:val="id-ID" w:eastAsia="ja-JP"/>
        </w:rPr>
        <w:fldChar w:fldCharType="begin" w:fldLock="1"/>
      </w:r>
      <w:r w:rsidRPr="006A740C">
        <w:rPr>
          <w:rFonts w:eastAsia="Calibri" w:cs="Arial"/>
          <w:lang w:val="id-ID" w:eastAsia="ja-JP"/>
        </w:rPr>
        <w:instrText>ADDIN CSL_CITATION {"citationItems":[{"id":"ITEM-1","itemData":{"ISBN":"9781787284395","author":[{"dropping-particle":"","family":"Kasmawati","given":"2020","non-dropping-particle":"","parse-names":false,"suffix":""}],"container-title":"Skripsi manajemen, Universitas Islam Riau","id":"ITEM-1","issued":{"date-parts":[["2020"]]},"title":"pengaruh reward dan motivasi terhadap kinerja karyawan pada Bank BRI Kota Baru Cabang Utama Sembilahan","type":"article-journal"},"uris":["http://www.mendeley.com/documents/?uuid=b55519d7-022b-478d-ba09-bef19248cd60"]}],"mendeley":{"formattedCitation":"(Kasmawati, 2020)","plainTextFormattedCitation":"(Kasmawati, 2020)","previouslyFormattedCitation":"(Kasmawati, 2020)"},"properties":{"noteIndex":0},"schema":"https://github.com/citation-style-language/schema/raw/master/csl-citation.json"}</w:instrText>
      </w:r>
      <w:r w:rsidRPr="006A740C">
        <w:rPr>
          <w:rFonts w:eastAsia="Calibri" w:cs="Arial"/>
          <w:lang w:val="id-ID" w:eastAsia="ja-JP"/>
        </w:rPr>
        <w:fldChar w:fldCharType="separate"/>
      </w:r>
      <w:r w:rsidRPr="006A740C">
        <w:rPr>
          <w:rFonts w:eastAsia="Calibri" w:cs="Arial"/>
          <w:lang w:val="id-ID" w:eastAsia="ja-JP"/>
        </w:rPr>
        <w:t>(Kasmawati, 2020)</w:t>
      </w:r>
      <w:r w:rsidRPr="006A740C">
        <w:rPr>
          <w:rFonts w:eastAsia="Calibri" w:cs="Arial"/>
          <w:lang w:val="id-ID" w:eastAsia="ja-JP"/>
        </w:rPr>
        <w:fldChar w:fldCharType="end"/>
      </w:r>
      <w:r w:rsidRPr="006A740C">
        <w:rPr>
          <w:rFonts w:eastAsia="Calibri" w:cs="Arial"/>
          <w:lang w:val="id-ID" w:eastAsia="ja-JP"/>
        </w:rPr>
        <w:t>.</w:t>
      </w:r>
    </w:p>
    <w:p w14:paraId="0935B0AF" w14:textId="4A7C97CC" w:rsidR="00FF7626" w:rsidRPr="006A740C" w:rsidRDefault="00FF7626" w:rsidP="00FF7626">
      <w:pPr>
        <w:shd w:val="clear" w:color="auto" w:fill="FFFFFF"/>
        <w:jc w:val="both"/>
        <w:rPr>
          <w:rFonts w:eastAsia="Calibri" w:cs="Arial"/>
          <w:lang w:val="en-ID" w:eastAsia="ja-JP"/>
        </w:rPr>
      </w:pPr>
      <w:r w:rsidRPr="006A740C">
        <w:rPr>
          <w:rFonts w:eastAsia="Calibri" w:cs="Arial"/>
          <w:lang w:eastAsia="ja-JP"/>
        </w:rPr>
        <w:lastRenderedPageBreak/>
        <w:t xml:space="preserve"> </w:t>
      </w:r>
      <w:r>
        <w:rPr>
          <w:rFonts w:eastAsia="Calibri" w:cs="Arial"/>
          <w:lang w:eastAsia="ja-JP"/>
        </w:rPr>
        <w:t xml:space="preserve">  </w:t>
      </w:r>
      <w:r w:rsidRPr="006A740C">
        <w:rPr>
          <w:rFonts w:eastAsia="Calibri" w:cs="Arial"/>
          <w:lang w:eastAsia="ja-JP"/>
        </w:rPr>
        <w:t xml:space="preserve">  </w:t>
      </w:r>
      <w:r w:rsidRPr="006A740C">
        <w:rPr>
          <w:rFonts w:eastAsia="Calibri" w:cs="Arial"/>
          <w:lang w:val="id-ID" w:eastAsia="ja-JP"/>
        </w:rPr>
        <w:t xml:space="preserve">  Rahasia kesuksesan sebuah perusahaan tidak hanya ditentukan oleh teknologi dan dana saja. Namun Sumber daya manusia yang menjadi penentu dalam menjalankan aktivitas perusahaan </w:t>
      </w:r>
      <w:r w:rsidRPr="006A740C">
        <w:rPr>
          <w:rFonts w:eastAsia="Calibri" w:cs="Arial"/>
          <w:lang w:val="id-ID" w:eastAsia="ja-JP"/>
        </w:rPr>
        <w:fldChar w:fldCharType="begin" w:fldLock="1"/>
      </w:r>
      <w:r w:rsidRPr="006A740C">
        <w:rPr>
          <w:rFonts w:eastAsia="Calibri" w:cs="Arial"/>
          <w:lang w:val="id-ID" w:eastAsia="ja-JP"/>
        </w:rPr>
        <w:instrText>ADDIN CSL_CITATION {"citationItems":[{"id":"ITEM-1","itemData":{"DOI":"10.47747/jnmpsdm.v1i01.5","abstract":"Penelitian ini dilakukan untuk menginvestigasi pengaruh motivasi terhadap kinerja karyawan di PT Brawijaya Utama Palembang. Teknik pengumpulan data dilakukan dengan menyebarkan kuesioner yang berisi bertanyaan sebanyak 24. Metode analisis data menggunakan regresi linear sederhana. Hasil analisis regresi menjelaskan bahwa persamaan motivasi terhadap kinerja karyawan yaitu Y = 3,326 + 0,653X. Hal ini menyatakanbahwa jika nilai motivasi adalah nol maka nilai kinerja karyawan adalah sebesar 3,326. Setiap kenaikan nilai motivasi sebesar 1, maka akan menaikkan kinerja karyawan sebesar 0,653. Berdasarkan uji t, nilai t hitung adalah 9,164 dan nilai t tabel adalah 1,667. Nilai hitung lebih besar dari nilai t tabel yaitu 9,164 &gt; (1,667) dengan nilai sig 0,000 (dibawah 0,05). Ini mengindetifikasikan bahwa variabel motivasi berpengaruh signifikan terhadap kinerja karyawan. Nilai koefisien determinasi (R2) diperoleh sebesar 0,549, artinya besarnya sumbangan pengaruh motivasi terhadap kinerja karyawan PT. Brawijaya Utama Palembang adalah 54,9%, sedangkan sisanya 45,1% dipengaruhi oleh variabel lain yang tidak teliti dalam penelitian ini.","author":[{"dropping-particle":"","family":"Septiadi","given":"Muhammad Dede","non-dropping-particle":"","parse-names":false,"suffix":""},{"dropping-particle":"","family":"Marnisah","given":"Luis","non-dropping-particle":"","parse-names":false,"suffix":""},{"dropping-particle":"","family":"Handayani","given":"Susi","non-dropping-particle":"","parse-names":false,"suffix":""}],"container-title":"Jurnal Nasional Manajemen Pemasaran &amp; SDM","id":"ITEM-1","issue":"01","issued":{"date-parts":[["2020"]]},"page":"38-44","title":"Pengaruh Motivasi terhadap Kinerja Karyawan PT Brawijaya Utama Palembang","type":"article-journal","volume":"1"},"uris":["http://www.mendeley.com/documents/?uuid=05feea0f-3d87-4fd9-b407-7ded489c7f1e"]}],"mendeley":{"formattedCitation":"(Septiadi et al., 2020)","plainTextFormattedCitation":"(Septiadi et al., 2020)","previouslyFormattedCitation":"(Septiadi et al., 2020)"},"properties":{"noteIndex":0},"schema":"https://github.com/citation-style-language/schema/raw/master/csl-citation.json"}</w:instrText>
      </w:r>
      <w:r w:rsidRPr="006A740C">
        <w:rPr>
          <w:rFonts w:eastAsia="Calibri" w:cs="Arial"/>
          <w:lang w:val="id-ID" w:eastAsia="ja-JP"/>
        </w:rPr>
        <w:fldChar w:fldCharType="separate"/>
      </w:r>
      <w:r w:rsidRPr="006A740C">
        <w:rPr>
          <w:rFonts w:eastAsia="Calibri" w:cs="Arial"/>
          <w:lang w:val="id-ID" w:eastAsia="ja-JP"/>
        </w:rPr>
        <w:t>(Septiadi et al., 2020)</w:t>
      </w:r>
      <w:r w:rsidRPr="006A740C">
        <w:rPr>
          <w:rFonts w:eastAsia="Calibri" w:cs="Arial"/>
          <w:lang w:val="id-ID" w:eastAsia="ja-JP"/>
        </w:rPr>
        <w:fldChar w:fldCharType="end"/>
      </w:r>
      <w:r w:rsidRPr="006A740C">
        <w:rPr>
          <w:rFonts w:eastAsia="Calibri" w:cs="Arial"/>
          <w:lang w:val="id-ID" w:eastAsia="ja-JP"/>
        </w:rPr>
        <w:t xml:space="preserve">. Sumber daya manusia selalu berperan aktif dan dominan dalam setiap organisasi, karena sumber daya manusia merupakan perencana, pelaku dan penentu terwujudnya tujuan organisasi. Oleh karena itu, setiap organisasi dituntut untuk menggunakan sumber daya manusia yang professional di bidang pekerjaan yang ditangani. </w:t>
      </w:r>
      <w:r w:rsidRPr="006A740C">
        <w:rPr>
          <w:rFonts w:eastAsia="Calibri" w:cs="Arial"/>
          <w:lang w:val="en-ID" w:eastAsia="ja-JP"/>
        </w:rPr>
        <w:t xml:space="preserve">Setiap organisasi atau lembaga selalu mengharapkan pegawainya mempunyai prestasi karena dengan memiliki pegawai yang berprestasi akan memberikan sumbangan yang optimal bagi organisasi maupun lembaga terkait </w:t>
      </w:r>
      <w:r w:rsidRPr="006A740C">
        <w:rPr>
          <w:rFonts w:eastAsia="Calibri" w:cs="Arial"/>
          <w:lang w:val="en-ID" w:eastAsia="ja-JP"/>
        </w:rPr>
        <w:fldChar w:fldCharType="begin" w:fldLock="1"/>
      </w:r>
      <w:r w:rsidRPr="006A740C">
        <w:rPr>
          <w:rFonts w:eastAsia="Calibri" w:cs="Arial"/>
          <w:lang w:val="en-ID" w:eastAsia="ja-JP"/>
        </w:rPr>
        <w:instrText>ADDIN CSL_CITATION {"citationItems":[{"id":"ITEM-1","itemData":{"DOI":"10.47747/jnmpsdm.v2i2.282","abstract":"This study aims to analyze the effect of workload and working hours on employee performance at PT Global Sumatra Group. Primary data used in this study were obtained from questionnaires filled out by 90 respondents. The research method used is multiple linear regression analysis. The results prove that workload (X1) and working hours (X2) have a significant positive effect on employee performance (Y). This research is expected to provide benefits for companies to pay more attention to workload and working hours to improve employee performance.\r  \r \r Penelitian ini bertujuan untuk menganalisa pengaruh beban kerja dan jam kerja terhadap  kinerja karyawan pada PT Grup Global Sumatera. Data primer yang digunakan pada penelitian ini diperoleh dari kuesioner yang diisi oleh 90 responden. Metode penelitian yang digunakan adalah analisis regresi linear berganda. Hasil penelitian membuktikan bahwa beban kerja (X1) dan jam kerja (X2) berpengaruh signifikan positif terhadap kinerja karyawan (Y). Penelitian ini diharapkan dapat memberikan manfaat bagi perusahaan agar lebih memperhatikan beban kerja dan jam kerja untuk meningkatkan kinerja karyawan.","author":[{"dropping-particle":"","family":"Neksen","given":"Alpin","non-dropping-particle":"","parse-names":false,"suffix":""},{"dropping-particle":"","family":"Wadud","given":"Muhammad","non-dropping-particle":"","parse-names":false,"suffix":""},{"dropping-particle":"","family":"Handayani","given":"Susi","non-dropping-particle":"","parse-names":false,"suffix":""}],"container-title":"Jurnal Nasional Manajemen Pemasaran &amp; SDM","id":"ITEM-1","issue":"2","issued":{"date-parts":[["2021"]]},"page":"105-112","title":"Pengaruh Beban Kerja dan Jam Kerja terhadap Kinerja Karyawan pada PT Grup Global Sumatera","type":"article-journal","volume":"2"},"uris":["http://www.mendeley.com/documents/?uuid=03383bb7-66c9-4ee6-a794-8630abb5d9d4"]}],"mendeley":{"formattedCitation":"(Neksen et al., 2021)","plainTextFormattedCitation":"(Neksen et al., 2021)","previouslyFormattedCitation":"(Neksen et al., 2021)"},"properties":{"noteIndex":0},"schema":"https://github.com/citation-style-language/schema/raw/master/csl-citation.json"}</w:instrText>
      </w:r>
      <w:r w:rsidRPr="006A740C">
        <w:rPr>
          <w:rFonts w:eastAsia="Calibri" w:cs="Arial"/>
          <w:lang w:val="en-ID" w:eastAsia="ja-JP"/>
        </w:rPr>
        <w:fldChar w:fldCharType="separate"/>
      </w:r>
      <w:r w:rsidRPr="006A740C">
        <w:rPr>
          <w:rFonts w:eastAsia="Calibri" w:cs="Arial"/>
          <w:lang w:val="en-ID" w:eastAsia="ja-JP"/>
        </w:rPr>
        <w:t>(Neksen et al., 2021)</w:t>
      </w:r>
      <w:r w:rsidRPr="006A740C">
        <w:rPr>
          <w:rFonts w:eastAsia="Calibri" w:cs="Arial"/>
          <w:lang w:val="id-ID" w:eastAsia="ja-JP"/>
        </w:rPr>
        <w:fldChar w:fldCharType="end"/>
      </w:r>
      <w:r w:rsidRPr="006A740C">
        <w:rPr>
          <w:rFonts w:eastAsia="Calibri" w:cs="Arial"/>
          <w:lang w:val="en-ID" w:eastAsia="ja-JP"/>
        </w:rPr>
        <w:t xml:space="preserve">. Kinerja atau </w:t>
      </w:r>
      <w:r w:rsidRPr="006A740C">
        <w:rPr>
          <w:rFonts w:eastAsia="Calibri" w:cs="Arial"/>
          <w:i/>
          <w:iCs/>
          <w:lang w:val="en-ID" w:eastAsia="ja-JP"/>
        </w:rPr>
        <w:t xml:space="preserve">performance </w:t>
      </w:r>
      <w:r w:rsidRPr="006A740C">
        <w:rPr>
          <w:rFonts w:eastAsia="Calibri" w:cs="Arial"/>
          <w:lang w:val="en-ID" w:eastAsia="ja-JP"/>
        </w:rPr>
        <w:t xml:space="preserve">merupakan hasil akhir dari pencapaian bagi seseorang atau sekelompok orang yang menjadi tujuan organisasi </w:t>
      </w:r>
      <w:r w:rsidRPr="006A740C">
        <w:rPr>
          <w:rFonts w:eastAsia="Calibri" w:cs="Arial"/>
          <w:lang w:val="en-ID" w:eastAsia="ja-JP"/>
        </w:rPr>
        <w:fldChar w:fldCharType="begin" w:fldLock="1"/>
      </w:r>
      <w:r w:rsidRPr="006A740C">
        <w:rPr>
          <w:rFonts w:eastAsia="Calibri" w:cs="Arial"/>
          <w:lang w:val="en-ID" w:eastAsia="ja-JP"/>
        </w:rPr>
        <w:instrText>ADDIN CSL_CITATION {"citationItems":[{"id":"ITEM-1","itemData":{"DOI":"10.36982/jiegmk.v12i1.1123","ISSN":"2089-6018","abstract":"The purpose of this research was to determine the performance of state civil servants at the Secretariat of the Government of Kupang City, East Nusa Tenggara, Indonesia through the effectiveness of performance indicators, namely quantity, quality, timeliness, cooperation, and self-quality. The research was conducted for 6 months, namely September 2019-February 2020. The total population and research sample were 370 ASN which were determined by purposive stratified proportional sampling based on the position, class, and rank of the ASN. The type of data used is primary data and secondary data obtained by means of questionnaires, observation, and documentation. Data analysis was carried out on performance indicators using descriptive analysis based on the average value of the Likert scale classification. The results showed that in general, the performance of ASN in the Regional Secretariat of the Kupang City Government was effective as indicated by the average performance score of 3.71 or high. This result is because the performance indicators show the results of high-value categories which include quantity (3.79), quality (3.71), timeliness (3.67), cooperation (3.70), and self-quality (3.69).Keywords: quantity, quality, timeliness, cooperation, self-quality, performance","author":[{"dropping-particle":"","family":"Habaora","given":"Fellyanus","non-dropping-particle":"","parse-names":false,"suffix":""},{"dropping-particle":"","family":"Riwukore","given":"Jefirstson Richset","non-dropping-particle":"","parse-names":false,"suffix":""},{"dropping-particle":"","family":"Yustini","given":"Tien","non-dropping-particle":"","parse-names":false,"suffix":""}],"container-title":"Jurnal Ilmiah Ekonomi Global Masa Kini","id":"ITEM-1","issue":"1","issued":{"date-parts":[["2021"]]},"page":"31-41","title":"Analisis Deskriptif tentang Tampilan Kinerja Aparatur Sipil Negara di Sekretariat Pemerintah Kota Kupang Nusa Tenggara Timur Indonesia","type":"article-journal","volume":"12"},"uris":["http://www.mendeley.com/documents/?uuid=30840a74-193d-49ce-bb90-e8afb5a3d703"]}],"mendeley":{"formattedCitation":"(Habaora et al., 2021)","plainTextFormattedCitation":"(Habaora et al., 2021)","previouslyFormattedCitation":"(Habaora et al., 2021)"},"properties":{"noteIndex":0},"schema":"https://github.com/citation-style-language/schema/raw/master/csl-citation.json"}</w:instrText>
      </w:r>
      <w:r w:rsidRPr="006A740C">
        <w:rPr>
          <w:rFonts w:eastAsia="Calibri" w:cs="Arial"/>
          <w:lang w:val="en-ID" w:eastAsia="ja-JP"/>
        </w:rPr>
        <w:fldChar w:fldCharType="separate"/>
      </w:r>
      <w:r w:rsidRPr="006A740C">
        <w:rPr>
          <w:rFonts w:eastAsia="Calibri" w:cs="Arial"/>
          <w:lang w:val="en-ID" w:eastAsia="ja-JP"/>
        </w:rPr>
        <w:t>(Habaora et al., 2021)</w:t>
      </w:r>
      <w:r w:rsidRPr="006A740C">
        <w:rPr>
          <w:rFonts w:eastAsia="Calibri" w:cs="Arial"/>
          <w:lang w:val="id-ID" w:eastAsia="ja-JP"/>
        </w:rPr>
        <w:fldChar w:fldCharType="end"/>
      </w:r>
      <w:r w:rsidRPr="006A740C">
        <w:rPr>
          <w:rFonts w:eastAsia="Calibri" w:cs="Arial"/>
          <w:lang w:val="en-ID" w:eastAsia="ja-JP"/>
        </w:rPr>
        <w:t xml:space="preserve">. Kinerja akan dituntut kepada semua pekerja baik itu di lingkungan pemerintah, swasta, dan guru atau dosen </w:t>
      </w:r>
      <w:r w:rsidRPr="006A740C">
        <w:rPr>
          <w:rFonts w:eastAsia="Calibri" w:cs="Arial"/>
          <w:lang w:val="en-ID" w:eastAsia="ja-JP"/>
        </w:rPr>
        <w:fldChar w:fldCharType="begin" w:fldLock="1"/>
      </w:r>
      <w:r w:rsidRPr="006A740C">
        <w:rPr>
          <w:rFonts w:eastAsia="Calibri" w:cs="Arial"/>
          <w:lang w:val="en-ID" w:eastAsia="ja-JP"/>
        </w:rPr>
        <w:instrText>ADDIN CSL_CITATION {"citationItems":[{"id":"ITEM-1","itemData":{"DOI":"10.52333/ratri.v3i2.909","ISSN":"2715-0208","abstract":"… Tabel 1 menunjukkan bahwa kinerja guru pondok pesantren … -kebijakan yang ada di pondok pesantren muqimus sunnah. … guru pada Pondok Pesantren Muqimus Sunnah Palembang. …","author":[{"dropping-particle":"","family":"Khodijah","given":"Siti","non-dropping-particle":"","parse-names":false,"suffix":""},{"dropping-particle":"","family":"Yustini","given":"Tien","non-dropping-particle":"","parse-names":false,"suffix":""}],"container-title":"Jurnal Riset Akuntansi Tridinanti (Jurnal Ratri)","id":"ITEM-1","issue":"2","issued":{"date-parts":[["2022"]]},"page":"72-83","title":"Pengaruh Transparansi, Akuntabilitas Dan Responsibilitas Terhadap Kinerja Guru Pada Pondok Pesantren Muqimus Sunnah Palembang","type":"article-journal","volume":"3"},"uris":["http://www.mendeley.com/documents/?uuid=c281608f-a7e5-4c3a-b743-ce39b71197ca"]}],"mendeley":{"formattedCitation":"(Khodijah &amp; Yustini, 2022)","plainTextFormattedCitation":"(Khodijah &amp; Yustini, 2022)","previouslyFormattedCitation":"(Khodijah &amp; Yustini, 2022)"},"properties":{"noteIndex":0},"schema":"https://github.com/citation-style-language/schema/raw/master/csl-citation.json"}</w:instrText>
      </w:r>
      <w:r w:rsidRPr="006A740C">
        <w:rPr>
          <w:rFonts w:eastAsia="Calibri" w:cs="Arial"/>
          <w:lang w:val="en-ID" w:eastAsia="ja-JP"/>
        </w:rPr>
        <w:fldChar w:fldCharType="separate"/>
      </w:r>
      <w:r w:rsidRPr="006A740C">
        <w:rPr>
          <w:rFonts w:eastAsia="Calibri" w:cs="Arial"/>
          <w:lang w:val="en-ID" w:eastAsia="ja-JP"/>
        </w:rPr>
        <w:t>(Khodijah &amp; Yustini, 2022)</w:t>
      </w:r>
      <w:r w:rsidRPr="006A740C">
        <w:rPr>
          <w:rFonts w:eastAsia="Calibri" w:cs="Arial"/>
          <w:lang w:val="id-ID" w:eastAsia="ja-JP"/>
        </w:rPr>
        <w:fldChar w:fldCharType="end"/>
      </w:r>
      <w:r w:rsidRPr="006A740C">
        <w:rPr>
          <w:rFonts w:eastAsia="Calibri" w:cs="Arial"/>
          <w:lang w:val="en-ID" w:eastAsia="ja-JP"/>
        </w:rPr>
        <w:t>.</w:t>
      </w:r>
    </w:p>
    <w:p w14:paraId="6BC7EEBB" w14:textId="0EECAA02" w:rsidR="00FF7626" w:rsidRPr="006A740C" w:rsidRDefault="00FF7626" w:rsidP="00FF7626">
      <w:pPr>
        <w:shd w:val="clear" w:color="auto" w:fill="FFFFFF"/>
        <w:jc w:val="both"/>
        <w:rPr>
          <w:rFonts w:eastAsia="Calibri" w:cs="Arial"/>
          <w:lang w:val="en-ID" w:eastAsia="ja-JP"/>
        </w:rPr>
      </w:pPr>
      <w:r>
        <w:rPr>
          <w:rFonts w:eastAsia="Calibri" w:cs="Arial"/>
          <w:lang w:val="en-ID" w:eastAsia="ja-JP"/>
        </w:rPr>
        <w:t xml:space="preserve">  </w:t>
      </w:r>
      <w:r>
        <w:rPr>
          <w:rFonts w:eastAsia="Calibri" w:cs="Arial"/>
          <w:lang w:val="en-ID" w:eastAsia="ja-JP"/>
        </w:rPr>
        <w:t xml:space="preserve">  </w:t>
      </w:r>
      <w:r>
        <w:rPr>
          <w:rFonts w:eastAsia="Calibri" w:cs="Arial"/>
          <w:lang w:val="en-ID" w:eastAsia="ja-JP"/>
        </w:rPr>
        <w:t xml:space="preserve"> </w:t>
      </w:r>
      <w:r w:rsidRPr="006A740C">
        <w:rPr>
          <w:rFonts w:eastAsia="Calibri" w:cs="Arial"/>
          <w:lang w:val="en-ID" w:eastAsia="ja-JP"/>
        </w:rPr>
        <w:t xml:space="preserve"> Salah satu faktor yang penting dalam meningkatkan performa karyawan yaitu motivasi. Motivasi merupakan sebuah energy yang mampu memberikan feeling seseorang dalam melakukan sesuatu </w:t>
      </w:r>
      <w:r w:rsidRPr="006A740C">
        <w:rPr>
          <w:rFonts w:eastAsia="Calibri" w:cs="Arial"/>
          <w:lang w:val="en-ID" w:eastAsia="ja-JP"/>
        </w:rPr>
        <w:fldChar w:fldCharType="begin" w:fldLock="1"/>
      </w:r>
      <w:r w:rsidRPr="006A740C">
        <w:rPr>
          <w:rFonts w:eastAsia="Calibri" w:cs="Arial"/>
          <w:lang w:val="en-ID" w:eastAsia="ja-JP"/>
        </w:rPr>
        <w:instrText>ADDIN CSL_CITATION {"citationItems":[{"id":"ITEM-1","itemData":{"DOI":"10.47747/jnmpsdm.v1i01.5","abstract":"Penelitian ini dilakukan untuk menginvestigasi pengaruh motivasi terhadap kinerja karyawan di PT Brawijaya Utama Palembang. Teknik pengumpulan data dilakukan dengan menyebarkan kuesioner yang berisi bertanyaan sebanyak 24. Metode analisis data menggunakan regresi linear sederhana. Hasil analisis regresi menjelaskan bahwa persamaan motivasi terhadap kinerja karyawan yaitu Y = 3,326 + 0,653X. Hal ini menyatakanbahwa jika nilai motivasi adalah nol maka nilai kinerja karyawan adalah sebesar 3,326. Setiap kenaikan nilai motivasi sebesar 1, maka akan menaikkan kinerja karyawan sebesar 0,653. Berdasarkan uji t, nilai t hitung adalah 9,164 dan nilai t tabel adalah 1,667. Nilai hitung lebih besar dari nilai t tabel yaitu 9,164 &gt; (1,667) dengan nilai sig 0,000 (dibawah 0,05). Ini mengindetifikasikan bahwa variabel motivasi berpengaruh signifikan terhadap kinerja karyawan. Nilai koefisien determinasi (R2) diperoleh sebesar 0,549, artinya besarnya sumbangan pengaruh motivasi terhadap kinerja karyawan PT. Brawijaya Utama Palembang adalah 54,9%, sedangkan sisanya 45,1% dipengaruhi oleh variabel lain yang tidak teliti dalam penelitian ini.","author":[{"dropping-particle":"","family":"Septiadi","given":"Muhammad Dede","non-dropping-particle":"","parse-names":false,"suffix":""},{"dropping-particle":"","family":"Marnisah","given":"Luis","non-dropping-particle":"","parse-names":false,"suffix":""},{"dropping-particle":"","family":"Handayani","given":"Susi","non-dropping-particle":"","parse-names":false,"suffix":""}],"container-title":"Jurnal Nasional Manajemen Pemasaran &amp; SDM","id":"ITEM-1","issue":"01","issued":{"date-parts":[["2020"]]},"page":"38-44","title":"Pengaruh Motivasi terhadap Kinerja Karyawan PT Brawijaya Utama Palembang","type":"article-journal","volume":"1"},"uris":["http://www.mendeley.com/documents/?uuid=05feea0f-3d87-4fd9-b407-7ded489c7f1e"]}],"mendeley":{"formattedCitation":"(Septiadi et al., 2020)","plainTextFormattedCitation":"(Septiadi et al., 2020)","previouslyFormattedCitation":"(Septiadi et al., 2020)"},"properties":{"noteIndex":0},"schema":"https://github.com/citation-style-language/schema/raw/master/csl-citation.json"}</w:instrText>
      </w:r>
      <w:r w:rsidRPr="006A740C">
        <w:rPr>
          <w:rFonts w:eastAsia="Calibri" w:cs="Arial"/>
          <w:lang w:val="en-ID" w:eastAsia="ja-JP"/>
        </w:rPr>
        <w:fldChar w:fldCharType="separate"/>
      </w:r>
      <w:r w:rsidRPr="006A740C">
        <w:rPr>
          <w:rFonts w:eastAsia="Calibri" w:cs="Arial"/>
          <w:lang w:val="en-ID" w:eastAsia="ja-JP"/>
        </w:rPr>
        <w:t>(Septiadi et al., 2020)</w:t>
      </w:r>
      <w:r w:rsidRPr="006A740C">
        <w:rPr>
          <w:rFonts w:eastAsia="Calibri" w:cs="Arial"/>
          <w:lang w:val="id-ID" w:eastAsia="ja-JP"/>
        </w:rPr>
        <w:fldChar w:fldCharType="end"/>
      </w:r>
      <w:r w:rsidRPr="006A740C">
        <w:rPr>
          <w:rFonts w:eastAsia="Calibri" w:cs="Arial"/>
          <w:lang w:val="en-ID" w:eastAsia="ja-JP"/>
        </w:rPr>
        <w:t xml:space="preserve">.  Rambie (2022) produktifitas akan meningkat sejalan dengan meningkatnya motivasi kerja. Dalam bekerja motivasi sangat diperlukan untuk mendukung setiap aktivitas yang dilakukan, karena adanya suatu dorongan atau kemauan diri sendiri untuk mencapai suatu tujuan yang diharapkan. Motivasi dapat dalam berbagai bentuk yang menjadi tujuan karyawan seperti uang atau salary, lingkungan kerja yang kondusif dan aman, serta pengembangan karir di perusahaan </w:t>
      </w:r>
      <w:r w:rsidRPr="006A740C">
        <w:rPr>
          <w:rFonts w:eastAsia="Calibri" w:cs="Arial"/>
          <w:lang w:val="en-ID" w:eastAsia="ja-JP"/>
        </w:rPr>
        <w:fldChar w:fldCharType="begin" w:fldLock="1"/>
      </w:r>
      <w:r w:rsidRPr="006A740C">
        <w:rPr>
          <w:rFonts w:eastAsia="Calibri" w:cs="Arial"/>
          <w:lang w:val="en-ID" w:eastAsia="ja-JP"/>
        </w:rPr>
        <w:instrText>ADDIN CSL_CITATION {"citationItems":[{"id":"ITEM-1","itemData":{"abstract":"Di PT.SJJ, dalam meningkatkan kinerja masih terdapat beberapa masalah yang di dapati sehingga menghambat tujuan organisasi. Di antara masalah di PT.SJJ yaitu sering tidak tercapainya target produksi, berhenti bekerja tidak sesuai jam kerja yang di tetapkan, kerja tidak sesuai time study, dan berkurangnya kesadaran terhadap lingkungan. Penelitian ini di lakukan untuk membuktikan apakah lingkungan dan motivasi mempengaruhi pada kinerja dengan kepuasan kerja sebagai variabel penghubung. Peneliti menentukan perhitungan sampel dengan menggunakan sampel jenuh dengan jumlah populasi 48 orang. SEM (Structural Equation Modeling) digunakan untuk mengolah data dengan bantuan sofware Smart PLS. Dari hasil lima hipotesis, dua hipotesis mampu diterima adalah variabel motivasi terhadap kepuasan dan variabel motivasi terhadap kinerja karena masing-masing pengaruh memiliki nilai T-Statistics &gt;2,012 dan P-Values &lt;0,05.","author":[{"dropping-particle":"","family":"Ikrom","given":"Mohamad","non-dropping-particle":"","parse-names":false,"suffix":""}],"container-title":"Prosiding SemNas Teknik UMAHA","id":"ITEM-1","issued":{"date-parts":[["2019"]]},"page":"154-159","title":"Analisa Pengaruh Lingkungan Kerja Dan Motivasi Kerja Sebagai Variabel Intervening","type":"article-journal","volume":"1"},"uris":["http://www.mendeley.com/documents/?uuid=56f8ee75-b377-46ab-ba6e-d3323d1f6ab3"]}],"mendeley":{"formattedCitation":"(Ikrom, 2019)","plainTextFormattedCitation":"(Ikrom, 2019)","previouslyFormattedCitation":"(Ikrom, 2019)"},"properties":{"noteIndex":0},"schema":"https://github.com/citation-style-language/schema/raw/master/csl-citation.json"}</w:instrText>
      </w:r>
      <w:r w:rsidRPr="006A740C">
        <w:rPr>
          <w:rFonts w:eastAsia="Calibri" w:cs="Arial"/>
          <w:lang w:val="en-ID" w:eastAsia="ja-JP"/>
        </w:rPr>
        <w:fldChar w:fldCharType="separate"/>
      </w:r>
      <w:r w:rsidRPr="006A740C">
        <w:rPr>
          <w:rFonts w:eastAsia="Calibri" w:cs="Arial"/>
          <w:lang w:val="en-ID" w:eastAsia="ja-JP"/>
        </w:rPr>
        <w:t>(Ikrom, 2019)</w:t>
      </w:r>
      <w:r w:rsidRPr="006A740C">
        <w:rPr>
          <w:rFonts w:eastAsia="Calibri" w:cs="Arial"/>
          <w:lang w:val="id-ID" w:eastAsia="ja-JP"/>
        </w:rPr>
        <w:fldChar w:fldCharType="end"/>
      </w:r>
      <w:r w:rsidRPr="006A740C">
        <w:rPr>
          <w:rFonts w:eastAsia="Calibri" w:cs="Arial"/>
          <w:lang w:val="en-ID" w:eastAsia="ja-JP"/>
        </w:rPr>
        <w:t>.</w:t>
      </w:r>
    </w:p>
    <w:p w14:paraId="701E6EDF" w14:textId="23DBCC22" w:rsidR="00FF7626" w:rsidRPr="006A740C" w:rsidRDefault="00FF7626" w:rsidP="00FF7626">
      <w:pPr>
        <w:shd w:val="clear" w:color="auto" w:fill="FFFFFF"/>
        <w:jc w:val="both"/>
        <w:rPr>
          <w:rFonts w:eastAsia="Calibri" w:cs="Arial"/>
          <w:lang w:val="en-ID" w:eastAsia="ja-JP"/>
        </w:rPr>
      </w:pPr>
      <w:r w:rsidRPr="006A740C">
        <w:rPr>
          <w:rFonts w:eastAsia="Calibri" w:cs="Arial"/>
          <w:lang w:val="en-ID" w:eastAsia="ja-JP"/>
        </w:rPr>
        <w:t xml:space="preserve"> </w:t>
      </w:r>
      <w:r>
        <w:rPr>
          <w:rFonts w:eastAsia="Calibri" w:cs="Arial"/>
          <w:lang w:val="en-ID" w:eastAsia="ja-JP"/>
        </w:rPr>
        <w:t xml:space="preserve">   </w:t>
      </w:r>
      <w:r w:rsidRPr="006A740C">
        <w:rPr>
          <w:rFonts w:eastAsia="Calibri" w:cs="Arial"/>
          <w:lang w:val="en-ID" w:eastAsia="ja-JP"/>
        </w:rPr>
        <w:t xml:space="preserve">Selain motivasi, reward didasarkan kepada pada asas keadilan dalam pemberiannya. Pemberian </w:t>
      </w:r>
      <w:r>
        <w:rPr>
          <w:rFonts w:eastAsia="Calibri" w:cs="Arial"/>
          <w:lang w:val="en-ID" w:eastAsia="ja-JP"/>
        </w:rPr>
        <w:t xml:space="preserve">  </w:t>
      </w:r>
      <w:r w:rsidRPr="006A740C">
        <w:rPr>
          <w:rFonts w:eastAsia="Calibri" w:cs="Arial"/>
          <w:lang w:val="en-ID" w:eastAsia="ja-JP"/>
        </w:rPr>
        <w:t xml:space="preserve">reward akan mendorong peningkatan motivasi karyawan untuk meningkatkan </w:t>
      </w:r>
      <w:r w:rsidRPr="006A740C">
        <w:rPr>
          <w:rFonts w:eastAsia="Calibri" w:cs="Arial"/>
          <w:i/>
          <w:iCs/>
          <w:lang w:val="en-ID" w:eastAsia="ja-JP"/>
        </w:rPr>
        <w:t>performance</w:t>
      </w:r>
      <w:r w:rsidRPr="006A740C">
        <w:rPr>
          <w:rFonts w:eastAsia="Calibri" w:cs="Arial"/>
          <w:lang w:val="en-ID" w:eastAsia="ja-JP"/>
        </w:rPr>
        <w:t xml:space="preserve"> nya. Reward bisa berbentuk berupa peningkatan salary, bonus, atau pengangkatan jabatan yang lebih tinggi dari sebelumnya </w:t>
      </w:r>
      <w:r w:rsidRPr="006A740C">
        <w:rPr>
          <w:rFonts w:eastAsia="Calibri" w:cs="Arial"/>
          <w:lang w:val="en-ID" w:eastAsia="ja-JP"/>
        </w:rPr>
        <w:fldChar w:fldCharType="begin" w:fldLock="1"/>
      </w:r>
      <w:r w:rsidRPr="006A740C">
        <w:rPr>
          <w:rFonts w:eastAsia="Calibri" w:cs="Arial"/>
          <w:lang w:val="en-ID" w:eastAsia="ja-JP"/>
        </w:rPr>
        <w:instrText>ADDIN CSL_CITATION {"citationItems":[{"id":"ITEM-1","itemData":{"DOI":"10.37531/yume.vxix.546","ISSN":"2614-851X","abstract":"… perusahaan dalam menghadapi persaingan yang semakin ketat, dimana kinerja karyawan … perilaku serta pengaruhnya terhadap prestasi akademik, hubungan interpersonal, pemilihan …","author":[{"dropping-particle":"","family":"Iskandar","given":"Moch Rezky","non-dropping-particle":"","parse-names":false,"suffix":""}],"container-title":"YUME: Journal of Management","id":"ITEM-1","issue":"3","issued":{"date-parts":[["2022"]]},"page":"577-592","title":"Iskandar, M. R. (2022). Pengaruh Motivasi, Reward dan Disiplin Kerja terhadap Kinerja Pegawai. YUME: Journal of Management, 4(3), 577–592. https://doi.org/10.37531/yume.vxix.546 Mulang, H. (2022). Pengaruh Gaya Kepemimpinan Dan Motivasi Terhadap Kinerja P","type":"article-journal","volume":"4"},"uris":["http://www.mendeley.com/documents/?uuid=36a1e281-c204-4db9-a017-78f8751c8f9f"]}],"mendeley":{"formattedCitation":"(Iskandar, 2022)","plainTextFormattedCitation":"(Iskandar, 2022)","previouslyFormattedCitation":"(Iskandar, 2022)"},"properties":{"noteIndex":0},"schema":"https://github.com/citation-style-language/schema/raw/master/csl-citation.json"}</w:instrText>
      </w:r>
      <w:r w:rsidRPr="006A740C">
        <w:rPr>
          <w:rFonts w:eastAsia="Calibri" w:cs="Arial"/>
          <w:lang w:val="en-ID" w:eastAsia="ja-JP"/>
        </w:rPr>
        <w:fldChar w:fldCharType="separate"/>
      </w:r>
      <w:r w:rsidRPr="006A740C">
        <w:rPr>
          <w:rFonts w:eastAsia="Calibri" w:cs="Arial"/>
          <w:lang w:val="en-ID" w:eastAsia="ja-JP"/>
        </w:rPr>
        <w:t>(Iskandar, 2022)</w:t>
      </w:r>
      <w:r w:rsidRPr="006A740C">
        <w:rPr>
          <w:rFonts w:eastAsia="Calibri" w:cs="Arial"/>
          <w:lang w:val="id-ID" w:eastAsia="ja-JP"/>
        </w:rPr>
        <w:fldChar w:fldCharType="end"/>
      </w:r>
      <w:r w:rsidRPr="006A740C">
        <w:rPr>
          <w:rFonts w:eastAsia="Calibri" w:cs="Arial"/>
          <w:lang w:val="en-ID" w:eastAsia="ja-JP"/>
        </w:rPr>
        <w:t>.</w:t>
      </w:r>
    </w:p>
    <w:p w14:paraId="5A90536D" w14:textId="77777777" w:rsidR="00FF7626" w:rsidRPr="006A740C" w:rsidRDefault="00FF7626" w:rsidP="00FF7626">
      <w:pPr>
        <w:shd w:val="clear" w:color="auto" w:fill="FFFFFF"/>
        <w:jc w:val="both"/>
        <w:rPr>
          <w:rFonts w:eastAsia="Calibri" w:cs="Arial"/>
          <w:lang w:val="en-ID" w:eastAsia="ja-JP"/>
        </w:rPr>
      </w:pPr>
      <w:r w:rsidRPr="006A740C">
        <w:rPr>
          <w:rFonts w:eastAsia="Calibri" w:cs="Arial"/>
          <w:lang w:val="en-ID" w:eastAsia="ja-JP"/>
        </w:rPr>
        <w:t xml:space="preserve">Menurut </w:t>
      </w:r>
      <w:r w:rsidRPr="006A740C">
        <w:rPr>
          <w:rFonts w:eastAsia="Calibri" w:cs="Arial"/>
          <w:lang w:val="en-ID" w:eastAsia="ja-JP"/>
        </w:rPr>
        <w:fldChar w:fldCharType="begin" w:fldLock="1"/>
      </w:r>
      <w:r w:rsidRPr="006A740C">
        <w:rPr>
          <w:rFonts w:eastAsia="Calibri" w:cs="Arial"/>
          <w:lang w:val="en-ID" w:eastAsia="ja-JP"/>
        </w:rPr>
        <w:instrText>ADDIN CSL_CITATION {"citationItems":[{"id":"ITEM-1","itemData":{"DOI":"10.35908/jeg.v6i1.1327","ISSN":"2540-816X","abstract":"The purpose of this research was to measure the principles of transformational leadership in human resource management. This research was conducted for 7 (seven) months from September 2019 to February 2020 at the Regional Government Secretariat of Kupang City (Pemkot Kupang) East Nusa Tenggara (NTT) Indonesia. The population of respondents in this study were the State Civil apparatus (ASN) within the scope of the Kupang City Government, East Nusa Tenggara, group I to group IV, totaling 370 ASN Kupang City government consisting of ASN group I as many as 8 of respondents, ASN group II as many as 80 of respondents, group III as many as 215 of respondents, and group IV as many as 67 of respondents. The type of data in this study consists of primary data and secondary data. The analysis used in this research is descriptive analysis with data processing and analysis using a Likert scale. The results showed that the transformational leadership within the City Government by policy makers has generally been implemented well. This can be seen from the ability to build a vision, inspirational communication, leaders who provide support, increase in intellectual abilities, and respect for individuals.Â Keywords: transformational leadership, state civil apparatus, Kupang City Government","author":[{"dropping-particle":"","family":"Riwukore","given":"Jefirstson Richset","non-dropping-particle":"","parse-names":false,"suffix":""},{"dropping-particle":"","family":"Alie","given":"Marzuki","non-dropping-particle":"","parse-names":false,"suffix":""},{"dropping-particle":"","family":"Habaora","given":"Fellyanus","non-dropping-particle":"","parse-names":false,"suffix":""}],"container-title":"Jurnal Ecoment Global","id":"ITEM-1","issue":"1","issued":{"date-parts":[["2021"]]},"page":"87-96","title":"Kepemimpinan Transformasional Dalam Manajemen Sumber Daya Manusia (Studi Kasus Aparatur Sipil Negara Pemerintah Kota Kupang Nusa Tenggara Timur)","type":"article-journal","volume":"6"},"uris":["http://www.mendeley.com/documents/?uuid=e922a949-dca9-4952-8549-dbedae797d77"]}],"mendeley":{"formattedCitation":"(Riwukore et al., 2021)","plainTextFormattedCitation":"(Riwukore et al., 2021)","previouslyFormattedCitation":"(Riwukore et al., 2021)"},"properties":{"noteIndex":0},"schema":"https://github.com/citation-style-language/schema/raw/master/csl-citation.json"}</w:instrText>
      </w:r>
      <w:r w:rsidRPr="006A740C">
        <w:rPr>
          <w:rFonts w:eastAsia="Calibri" w:cs="Arial"/>
          <w:lang w:val="en-ID" w:eastAsia="ja-JP"/>
        </w:rPr>
        <w:fldChar w:fldCharType="separate"/>
      </w:r>
      <w:r w:rsidRPr="006A740C">
        <w:rPr>
          <w:rFonts w:eastAsia="Calibri" w:cs="Arial"/>
          <w:lang w:val="en-ID" w:eastAsia="ja-JP"/>
        </w:rPr>
        <w:t>(Riwukore et al., 2021)</w:t>
      </w:r>
      <w:r w:rsidRPr="006A740C">
        <w:rPr>
          <w:rFonts w:eastAsia="Calibri" w:cs="Arial"/>
          <w:lang w:val="id-ID" w:eastAsia="ja-JP"/>
        </w:rPr>
        <w:fldChar w:fldCharType="end"/>
      </w:r>
      <w:r w:rsidRPr="006A740C">
        <w:rPr>
          <w:rFonts w:eastAsia="Calibri" w:cs="Arial"/>
          <w:lang w:val="en-ID" w:eastAsia="ja-JP"/>
        </w:rPr>
        <w:t xml:space="preserve"> Insentif merupakan strategi untuk meningkatkan produktivitas dan efisiensi perusahaan dalam menghadapi persaingan yang semakin ketat, dimana kinerja karyawan menjadi satu hal yang sangat penting. Insentif akan mempertinggi motivasi kerja karyawan di dalam usaha pencapaian.</w:t>
      </w:r>
    </w:p>
    <w:p w14:paraId="6DDD6485" w14:textId="77777777" w:rsidR="00FF7626" w:rsidRPr="006A740C" w:rsidRDefault="00FF7626" w:rsidP="00FF7626">
      <w:pPr>
        <w:shd w:val="clear" w:color="auto" w:fill="FFFFFF"/>
        <w:jc w:val="both"/>
        <w:rPr>
          <w:rFonts w:eastAsia="Calibri" w:cs="Arial"/>
          <w:lang w:val="en-ID" w:eastAsia="ja-JP"/>
        </w:rPr>
      </w:pPr>
      <w:r w:rsidRPr="006A740C">
        <w:rPr>
          <w:rFonts w:eastAsia="Calibri" w:cs="Arial"/>
          <w:lang w:val="en-ID" w:eastAsia="ja-JP"/>
        </w:rPr>
        <w:t xml:space="preserve"> </w:t>
      </w:r>
      <w:r>
        <w:rPr>
          <w:rFonts w:eastAsia="Calibri" w:cs="Arial"/>
          <w:lang w:val="en-ID" w:eastAsia="ja-JP"/>
        </w:rPr>
        <w:t xml:space="preserve">   </w:t>
      </w:r>
      <w:r w:rsidRPr="006A740C">
        <w:rPr>
          <w:rFonts w:eastAsia="Calibri" w:cs="Arial"/>
          <w:lang w:val="en-ID" w:eastAsia="ja-JP"/>
        </w:rPr>
        <w:t xml:space="preserve"> Pemberian reward pada setiap orang harus disesuaikan dengan hak dan kewajibannya. Perlu ditekankan disini bahwa reward tidak hanya diukur dengan materi, akan tetapi juga dipengaruhi oleh interaksi antara manusia serta lingkungan organisasi, pada saat tertentu manusia terangsang dengan keuntungan-keuntungan ekonomi (Ardian, 2019).</w:t>
      </w:r>
    </w:p>
    <w:p w14:paraId="6166400B" w14:textId="77777777" w:rsidR="00FF7626" w:rsidRPr="006A740C" w:rsidRDefault="00FF7626" w:rsidP="00FF7626">
      <w:pPr>
        <w:shd w:val="clear" w:color="auto" w:fill="FFFFFF"/>
        <w:jc w:val="both"/>
        <w:rPr>
          <w:rFonts w:eastAsia="Calibri" w:cs="Arial"/>
          <w:lang w:val="en-ID" w:eastAsia="ja-JP"/>
        </w:rPr>
      </w:pPr>
      <w:r w:rsidRPr="006A740C">
        <w:rPr>
          <w:rFonts w:eastAsia="Calibri" w:cs="Arial"/>
          <w:lang w:val="en-ID" w:eastAsia="ja-JP"/>
        </w:rPr>
        <w:t xml:space="preserve">   </w:t>
      </w:r>
      <w:r>
        <w:rPr>
          <w:rFonts w:eastAsia="Calibri" w:cs="Arial"/>
          <w:lang w:val="en-ID" w:eastAsia="ja-JP"/>
        </w:rPr>
        <w:t xml:space="preserve">  </w:t>
      </w:r>
      <w:r w:rsidRPr="006A740C">
        <w:rPr>
          <w:rFonts w:eastAsia="Calibri" w:cs="Arial"/>
          <w:lang w:val="en-ID" w:eastAsia="ja-JP"/>
        </w:rPr>
        <w:t xml:space="preserve"> Rambie (2022) faktor lain yang dapat mempertahankan dan meningkatkan kinerja karyawan adalah dengan ditunjang lingkungan kerja yang menyenangkan, karena lingkungan kerja yang baik akan berdampak positif dalam arti bisa memperbaiki moral kerja karyawan. Hal ini disebabkan dalam bekerja menyenangkan penuh semangat dan akhirnya meningkatkan kinerja karyawan. </w:t>
      </w:r>
    </w:p>
    <w:p w14:paraId="2AB3DE68" w14:textId="77777777" w:rsidR="00FF7626" w:rsidRPr="006A740C" w:rsidRDefault="00FF7626" w:rsidP="00FF7626">
      <w:pPr>
        <w:shd w:val="clear" w:color="auto" w:fill="FFFFFF"/>
        <w:jc w:val="both"/>
        <w:rPr>
          <w:rFonts w:eastAsia="Calibri" w:cs="Arial"/>
          <w:lang w:val="en-ID" w:eastAsia="ja-JP"/>
        </w:rPr>
      </w:pPr>
      <w:r>
        <w:rPr>
          <w:rFonts w:eastAsia="Calibri" w:cs="Arial"/>
          <w:lang w:val="en-ID" w:eastAsia="ja-JP"/>
        </w:rPr>
        <w:t xml:space="preserve">   </w:t>
      </w:r>
      <w:r w:rsidRPr="006A740C">
        <w:rPr>
          <w:rFonts w:eastAsia="Calibri" w:cs="Arial"/>
          <w:lang w:val="en-ID" w:eastAsia="ja-JP"/>
        </w:rPr>
        <w:t xml:space="preserve">   Lingkungan kerja merupakan keseluruhan alat perkakas dan bahan yang dihadapi, lingkungan sekitarnya dimana seseorang bekerja, metode kerjanya serta pengaturan kerjanya baik sebagai perseorangan maupun sebagai kelompok. Kondisi lingkungan kerja dikatakan baik apabila manusia dapat melakukan pekerjaannya secara optimal, sehat, aman dan nyaman. lingkungan kerja dibagi menjadi dua secara garis besar yaitu lingkungan kerja fisik dan lingkungan kerja non fisik.</w:t>
      </w:r>
    </w:p>
    <w:p w14:paraId="516811A6" w14:textId="2331691F" w:rsidR="00FF7626" w:rsidRDefault="00FF7626" w:rsidP="00FF7626">
      <w:pPr>
        <w:shd w:val="clear" w:color="auto" w:fill="FFFFFF"/>
        <w:jc w:val="both"/>
        <w:rPr>
          <w:rFonts w:eastAsia="Calibri" w:cs="Arial"/>
          <w:lang w:eastAsia="ja-JP"/>
        </w:rPr>
      </w:pPr>
      <w:r>
        <w:rPr>
          <w:rFonts w:eastAsia="Calibri" w:cs="Arial"/>
          <w:lang w:val="en-ID" w:eastAsia="ja-JP"/>
        </w:rPr>
        <w:lastRenderedPageBreak/>
        <w:t xml:space="preserve">     </w:t>
      </w:r>
      <w:r w:rsidRPr="006A740C">
        <w:rPr>
          <w:rFonts w:eastAsia="Calibri" w:cs="Arial"/>
          <w:lang w:val="en-ID" w:eastAsia="ja-JP"/>
        </w:rPr>
        <w:t xml:space="preserve">Kinerja karyawan mencerminkan pencapaian kerja mereka yang baik secara kualitatif dan kuantitatif sesuai dengan kriteria kerja yang telah ditetapkan. Pekerja yang produktif mencerminkan kapasitas, pandangan, dan daya kreasi individu yang senantiasa berkeinginan untuk meningkatkan kemampuan mereka demi kebaikan pribadi dan lingkungan </w:t>
      </w:r>
      <w:r w:rsidRPr="006A740C">
        <w:rPr>
          <w:rFonts w:eastAsia="Calibri" w:cs="Arial"/>
          <w:i/>
          <w:iCs/>
          <w:lang w:val="en-ID" w:eastAsia="ja-JP"/>
        </w:rPr>
        <w:fldChar w:fldCharType="begin" w:fldLock="1"/>
      </w:r>
      <w:r w:rsidRPr="006A740C">
        <w:rPr>
          <w:rFonts w:eastAsia="Calibri" w:cs="Arial"/>
          <w:lang w:val="en-ID" w:eastAsia="ja-JP"/>
        </w:rPr>
        <w:instrText>ADDIN CSL_CITATION {"citationItems":[{"id":"ITEM-1","itemData":{"DOI":"10.31955/mea.v7i3.3393","ISSN":"2621-5306","abstract":"This study aims to analyze the effect of competence, loyalty, and collaboration on the performance of employees of PT. PLN (Persero) Palembang transmission implementing unit. The method used in this research is descriptive quantitative method using multiple linear regression analysis. The research data is in the form of questionnaires with all employees of PT. PLN (Persero) Palembang Transmission implementing unit as many as 183 employees. The analysis technique uses classical assumptions, instrument tests, linear regression, and hypotheses with the SPSS version 25 for windows program. Based on the results of partial research (t test) shows that the competency variable has a significant effect on employee performance, the loyalty variable has a significant effect on employee performance and the collaborative variable has a significant effect on employee performance. The results of the simultaneous study (f test) showed a significant value of 0.000 less than 0.05 meaning that Ho was rejected and Ha was accepted, so it was concluded that competency, loyalty and collaborative influence significantly affect the performance of employees of PT PLN (Persero) Palembang transmission implementing unit.","author":[{"dropping-particle":"","family":"Firmansyah","given":"Medi","non-dropping-particle":"","parse-names":false,"suffix":""},{"dropping-particle":"","family":"Yustini","given":"Tien","non-dropping-particle":"","parse-names":false,"suffix":""}],"container-title":"Jurnal Ilmiah Manajemen, Ekonomi, &amp; Akuntansi (MEA)","id":"ITEM-1","issue":"3","issued":{"date-parts":[["2023"]]},"page":"740-758","title":"Pengaruh Kompetensi, Loyalitas, Dan Kolaboratif Terhadap Kinerja Karyawan Pt Pln (Persero) Unit Pelaksana Transmisi Palembang","type":"article-journal","volume":"7"},"uris":["http://www.mendeley.com/documents/?uuid=ad6aadb9-c063-4453-8593-af1cc7b95793"]}],"mendeley":{"formattedCitation":"(Firmansyah &amp; Yustini, 2023)","plainTextFormattedCitation":"(Firmansyah &amp; Yustini, 2023)","previouslyFormattedCitation":"(Firmansyah &amp; Yustini, 2023)"},"properties":{"noteIndex":0},"schema":"https://github.com/citation-style-language/schema/raw/master/csl-citation.json"}</w:instrText>
      </w:r>
      <w:r w:rsidRPr="006A740C">
        <w:rPr>
          <w:rFonts w:eastAsia="Calibri" w:cs="Arial"/>
          <w:i/>
          <w:iCs/>
          <w:lang w:val="en-ID" w:eastAsia="ja-JP"/>
        </w:rPr>
        <w:fldChar w:fldCharType="separate"/>
      </w:r>
      <w:r w:rsidRPr="006A740C">
        <w:rPr>
          <w:rFonts w:eastAsia="Calibri" w:cs="Arial"/>
          <w:lang w:val="en-ID" w:eastAsia="ja-JP"/>
        </w:rPr>
        <w:t>(Firmansyah &amp; Yustini, 2023)</w:t>
      </w:r>
      <w:r w:rsidRPr="006A740C">
        <w:rPr>
          <w:rFonts w:eastAsia="Calibri" w:cs="Arial"/>
          <w:lang w:val="id-ID" w:eastAsia="ja-JP"/>
        </w:rPr>
        <w:fldChar w:fldCharType="end"/>
      </w:r>
      <w:r>
        <w:rPr>
          <w:rFonts w:eastAsia="Calibri" w:cs="Arial"/>
          <w:lang w:eastAsia="ja-JP"/>
        </w:rPr>
        <w:t>.</w:t>
      </w:r>
    </w:p>
    <w:p w14:paraId="2079ED4A" w14:textId="23885D2F" w:rsidR="00FF7626" w:rsidRPr="006A740C" w:rsidRDefault="00FF7626" w:rsidP="00FF7626">
      <w:pPr>
        <w:shd w:val="clear" w:color="auto" w:fill="FFFFFF"/>
        <w:jc w:val="both"/>
        <w:rPr>
          <w:rFonts w:eastAsia="Calibri" w:cs="Arial"/>
          <w:lang w:eastAsia="ja-JP"/>
        </w:rPr>
      </w:pPr>
      <w:r>
        <w:rPr>
          <w:rFonts w:eastAsia="Calibri" w:cs="Arial"/>
          <w:lang w:eastAsia="ja-JP"/>
        </w:rPr>
        <w:t xml:space="preserve">   </w:t>
      </w:r>
      <w:r>
        <w:rPr>
          <w:rFonts w:eastAsia="Calibri" w:cs="Arial"/>
          <w:lang w:eastAsia="ja-JP"/>
        </w:rPr>
        <w:t xml:space="preserve">Berdasarkan latar belakang permasalahan diatas, maka dapat disimpulkan permasalahan penelitian ini yaitu </w:t>
      </w:r>
      <w:r w:rsidRPr="006A740C">
        <w:rPr>
          <w:rFonts w:eastAsia="Calibri" w:cs="Arial"/>
          <w:lang w:val="en-ID" w:eastAsia="ja-JP"/>
        </w:rPr>
        <w:t xml:space="preserve">; </w:t>
      </w:r>
      <w:r w:rsidRPr="006A740C">
        <w:rPr>
          <w:rFonts w:eastAsia="Calibri" w:cs="Arial"/>
          <w:lang w:eastAsia="ja-JP"/>
        </w:rPr>
        <w:t>Motivasi berpengaruh negatif dan signifikan terhadap kinerja karyawan PT Citra Bumi Sumatera</w:t>
      </w:r>
      <w:r w:rsidRPr="006A740C">
        <w:rPr>
          <w:rFonts w:eastAsia="Calibri" w:cs="Arial"/>
          <w:lang w:val="en-ID" w:eastAsia="ja-JP"/>
        </w:rPr>
        <w:t xml:space="preserve">. </w:t>
      </w:r>
      <w:r w:rsidRPr="006A740C">
        <w:rPr>
          <w:rFonts w:eastAsia="Calibri" w:cs="Arial"/>
          <w:lang w:eastAsia="ja-JP"/>
        </w:rPr>
        <w:t>Reward berpengaruh positif dan signifikan terhadap kinerja karyawan PT Citra Bumi Sumatera. Lingkungan kerja berpengaruh positif dan signifikan terhadap kinerja karyawan PT Citra Bumi Sumatera.</w:t>
      </w:r>
      <w:r w:rsidRPr="006A740C">
        <w:rPr>
          <w:rFonts w:eastAsia="Calibri" w:cs="Arial"/>
          <w:lang w:val="en-ID" w:eastAsia="ja-JP"/>
        </w:rPr>
        <w:t xml:space="preserve"> </w:t>
      </w:r>
      <w:r w:rsidRPr="006A740C">
        <w:rPr>
          <w:rFonts w:eastAsia="Calibri" w:cs="Arial"/>
          <w:lang w:eastAsia="ja-JP"/>
        </w:rPr>
        <w:t>Motivasi, Reward, dan Lingkungan kerja secara bersama-sama berpengaruh positif dan signifikan terhadap kinerja karyawan PT Citra Bumi Sumatera.</w:t>
      </w:r>
    </w:p>
    <w:p w14:paraId="547EB1B3" w14:textId="416BA153" w:rsidR="006459CF" w:rsidRDefault="006459CF" w:rsidP="004B7814">
      <w:pPr>
        <w:pStyle w:val="Heading1"/>
        <w:numPr>
          <w:ilvl w:val="0"/>
          <w:numId w:val="6"/>
        </w:numPr>
        <w:suppressAutoHyphens/>
        <w:spacing w:after="60"/>
        <w:ind w:left="360"/>
        <w:rPr>
          <w:i w:val="0"/>
          <w:sz w:val="22"/>
          <w:szCs w:val="22"/>
        </w:rPr>
      </w:pPr>
      <w:r w:rsidRPr="00811E7C">
        <w:rPr>
          <w:i w:val="0"/>
          <w:sz w:val="22"/>
          <w:szCs w:val="22"/>
        </w:rPr>
        <w:t>METODE</w:t>
      </w:r>
      <w:r>
        <w:rPr>
          <w:i w:val="0"/>
          <w:sz w:val="22"/>
          <w:szCs w:val="22"/>
        </w:rPr>
        <w:t xml:space="preserve"> PENELITIAN</w:t>
      </w:r>
    </w:p>
    <w:p w14:paraId="1DB3E65C" w14:textId="77777777" w:rsidR="00FF7626" w:rsidRPr="006A740C" w:rsidRDefault="00FF7626" w:rsidP="00FF7626">
      <w:pPr>
        <w:shd w:val="clear" w:color="auto" w:fill="FFFFFF"/>
        <w:ind w:firstLine="720"/>
        <w:jc w:val="both"/>
        <w:rPr>
          <w:rFonts w:eastAsia="Calibri" w:cs="Arial"/>
          <w:lang w:val="en-ID" w:eastAsia="ja-JP"/>
        </w:rPr>
      </w:pPr>
      <w:r w:rsidRPr="006A740C">
        <w:rPr>
          <w:rFonts w:eastAsia="Calibri" w:cs="Arial"/>
          <w:lang w:val="id-ID" w:eastAsia="ja-JP"/>
        </w:rPr>
        <w:t>Para pekerja PT XYZ yang bekerja di wilayah K</w:t>
      </w:r>
      <w:r w:rsidRPr="006A740C">
        <w:rPr>
          <w:rFonts w:eastAsia="Calibri" w:cs="Arial"/>
          <w:lang w:eastAsia="ja-JP"/>
        </w:rPr>
        <w:t>ota Palembang</w:t>
      </w:r>
      <w:r w:rsidRPr="006A740C">
        <w:rPr>
          <w:rFonts w:eastAsia="Calibri" w:cs="Arial"/>
          <w:lang w:val="id-ID" w:eastAsia="ja-JP"/>
        </w:rPr>
        <w:t xml:space="preserve"> menjadi objek dan lokasi penelitian selama 2 bulan, yaitu </w:t>
      </w:r>
      <w:r w:rsidRPr="006A740C">
        <w:rPr>
          <w:rFonts w:eastAsia="Calibri" w:cs="Arial"/>
          <w:lang w:eastAsia="ja-JP"/>
        </w:rPr>
        <w:t>bulan januari 2023- Desember</w:t>
      </w:r>
      <w:r w:rsidRPr="006A740C">
        <w:rPr>
          <w:rFonts w:eastAsia="Calibri" w:cs="Arial"/>
          <w:lang w:val="id-ID" w:eastAsia="ja-JP"/>
        </w:rPr>
        <w:t xml:space="preserve"> 2024. Seluruh </w:t>
      </w:r>
      <w:r w:rsidRPr="006A740C">
        <w:rPr>
          <w:rFonts w:eastAsia="Calibri" w:cs="Arial"/>
          <w:lang w:eastAsia="ja-JP"/>
        </w:rPr>
        <w:t xml:space="preserve">karyawan yang bekerja di perusahaan tersebut menjadi </w:t>
      </w:r>
      <w:r w:rsidRPr="006A740C">
        <w:rPr>
          <w:rFonts w:eastAsia="Calibri" w:cs="Arial"/>
          <w:lang w:val="id-ID" w:eastAsia="ja-JP"/>
        </w:rPr>
        <w:t xml:space="preserve">populasi penelitian, yaitu </w:t>
      </w:r>
      <w:r w:rsidRPr="006A740C">
        <w:rPr>
          <w:rFonts w:eastAsia="Calibri" w:cs="Arial"/>
          <w:lang w:eastAsia="ja-JP"/>
        </w:rPr>
        <w:t>200</w:t>
      </w:r>
      <w:r w:rsidRPr="006A740C">
        <w:rPr>
          <w:rFonts w:eastAsia="Calibri" w:cs="Arial"/>
          <w:lang w:val="id-ID" w:eastAsia="ja-JP"/>
        </w:rPr>
        <w:t xml:space="preserve"> orang. Teknik penentuan sampel penelitian dilakukan melalui metode sensus (sampel jenuh) sehingga seluruh populasi menjadi sampel penelitian. Analisis Statistika Deskriptif menggunakan SPSS version 25 untuk mendeskripsikan variable penelitian</w:t>
      </w:r>
      <w:r w:rsidRPr="006A740C">
        <w:rPr>
          <w:rFonts w:eastAsia="Calibri" w:cs="Arial"/>
          <w:lang w:eastAsia="ja-JP"/>
        </w:rPr>
        <w:t>. Penelitian ini menggunakan data kuesioner dengan menggunakan metode kuantitatif.</w:t>
      </w:r>
      <w:r w:rsidRPr="006A740C">
        <w:rPr>
          <w:rFonts w:eastAsia="Calibri" w:cs="Arial"/>
          <w:lang w:val="id-ID" w:eastAsia="ja-JP"/>
        </w:rPr>
        <w:t xml:space="preserve">Teknik untuk memperoleh data dilakukan dengan menggunakan kuesioner, observasi, dan dokumentasi. Pengukuran indikator dari variabel penelitian menggunakan skala Likert, yaitu sangat setuju (5), setuju (4), netral (3), tidak setuju (2), dan sangat tidak setuju (1). Analisis data dilakukan secara kuantitatif menggunakan teknik dan prosedur analisis regresi linear berganda, melalui rumus matematis berikut ini. </w:t>
      </w:r>
    </w:p>
    <w:p w14:paraId="19990A27" w14:textId="77777777" w:rsidR="00FF7626" w:rsidRPr="006A740C" w:rsidRDefault="00FF7626" w:rsidP="00FF7626">
      <w:pPr>
        <w:shd w:val="clear" w:color="auto" w:fill="FFFFFF"/>
        <w:ind w:firstLine="720"/>
        <w:jc w:val="center"/>
        <w:rPr>
          <w:rFonts w:eastAsia="Calibri" w:cs="Arial"/>
          <w:lang w:val="id-ID" w:eastAsia="ja-JP"/>
        </w:rPr>
      </w:pPr>
      <w:r w:rsidRPr="006A740C">
        <w:rPr>
          <w:rFonts w:eastAsia="Calibri" w:cs="Arial"/>
          <w:lang w:val="id-ID" w:eastAsia="ja-JP"/>
        </w:rPr>
        <w:t>Y = a + b1X1+b2X2+b3X3+ e</w:t>
      </w:r>
    </w:p>
    <w:p w14:paraId="1F272C86" w14:textId="77777777" w:rsidR="00FF7626" w:rsidRPr="0074653F" w:rsidRDefault="00FF7626" w:rsidP="00FF7626">
      <w:pPr>
        <w:shd w:val="clear" w:color="auto" w:fill="FFFFFF"/>
        <w:ind w:firstLine="720"/>
        <w:jc w:val="both"/>
        <w:rPr>
          <w:rFonts w:eastAsia="Calibri" w:cs="Arial"/>
          <w:lang w:eastAsia="ja-JP"/>
        </w:rPr>
      </w:pPr>
    </w:p>
    <w:p w14:paraId="5918D168" w14:textId="77777777" w:rsidR="00FF7626" w:rsidRPr="00FF7626" w:rsidRDefault="00FF7626" w:rsidP="00FF7626"/>
    <w:p w14:paraId="4B6809C5" w14:textId="77777777" w:rsidR="00D73172" w:rsidRPr="00CE5F74" w:rsidRDefault="00D73172" w:rsidP="004B7814">
      <w:pPr>
        <w:pStyle w:val="Heading1"/>
        <w:numPr>
          <w:ilvl w:val="0"/>
          <w:numId w:val="6"/>
        </w:numPr>
        <w:suppressAutoHyphens/>
        <w:spacing w:after="60"/>
        <w:ind w:left="360"/>
        <w:rPr>
          <w:i w:val="0"/>
          <w:sz w:val="22"/>
          <w:szCs w:val="22"/>
        </w:rPr>
      </w:pPr>
      <w:r w:rsidRPr="00CE5F74">
        <w:rPr>
          <w:i w:val="0"/>
          <w:sz w:val="22"/>
          <w:szCs w:val="22"/>
        </w:rPr>
        <w:t>HASIL DAN PEMBAHASAN</w:t>
      </w:r>
    </w:p>
    <w:p w14:paraId="714B98DD" w14:textId="77777777" w:rsidR="00467D33" w:rsidRPr="004B7814" w:rsidRDefault="00670614" w:rsidP="004B7814">
      <w:pPr>
        <w:pStyle w:val="Heading1"/>
        <w:numPr>
          <w:ilvl w:val="1"/>
          <w:numId w:val="7"/>
        </w:numPr>
        <w:suppressAutoHyphens/>
        <w:spacing w:after="60"/>
        <w:rPr>
          <w:b w:val="0"/>
          <w:i w:val="0"/>
          <w:sz w:val="22"/>
          <w:szCs w:val="22"/>
          <w:lang w:val="id-ID"/>
        </w:rPr>
      </w:pPr>
      <w:r w:rsidRPr="004B7814">
        <w:rPr>
          <w:i w:val="0"/>
          <w:sz w:val="22"/>
          <w:szCs w:val="22"/>
          <w:lang w:val="id-ID"/>
        </w:rPr>
        <w:t>Hasil penelitian</w:t>
      </w:r>
    </w:p>
    <w:p w14:paraId="4035BA96"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val="id-ID" w:eastAsia="ja-JP"/>
        </w:rPr>
        <w:t>Karakteristik responden merupakan penjelasan terkait identitas responden untuk memberikan informasi faktual terhadap keberadaan objek penelitian. Karakteristik responden berdasarkan jenis kelamin, laki-laki sebesar</w:t>
      </w:r>
      <w:r w:rsidRPr="006A740C">
        <w:rPr>
          <w:rFonts w:eastAsia="Calibri" w:cs="Arial"/>
          <w:lang w:eastAsia="ja-JP"/>
        </w:rPr>
        <w:t xml:space="preserve"> 78 persen</w:t>
      </w:r>
      <w:r w:rsidRPr="006A740C">
        <w:rPr>
          <w:rFonts w:eastAsia="Calibri" w:cs="Arial"/>
          <w:lang w:val="id-ID" w:eastAsia="ja-JP"/>
        </w:rPr>
        <w:t xml:space="preserve">  (</w:t>
      </w:r>
      <w:r w:rsidRPr="006A740C">
        <w:rPr>
          <w:rFonts w:eastAsia="Calibri" w:cs="Arial"/>
          <w:lang w:eastAsia="ja-JP"/>
        </w:rPr>
        <w:t>157</w:t>
      </w:r>
      <w:r w:rsidRPr="006A740C">
        <w:rPr>
          <w:rFonts w:eastAsia="Calibri" w:cs="Arial"/>
          <w:lang w:val="id-ID" w:eastAsia="ja-JP"/>
        </w:rPr>
        <w:t xml:space="preserve"> pekerja) dan perempuan sebesar 2</w:t>
      </w:r>
      <w:r w:rsidRPr="006A740C">
        <w:rPr>
          <w:rFonts w:eastAsia="Calibri" w:cs="Arial"/>
          <w:lang w:eastAsia="ja-JP"/>
        </w:rPr>
        <w:t>1 persen</w:t>
      </w:r>
      <w:r w:rsidRPr="006A740C">
        <w:rPr>
          <w:rFonts w:eastAsia="Calibri" w:cs="Arial"/>
          <w:lang w:val="id-ID" w:eastAsia="ja-JP"/>
        </w:rPr>
        <w:t xml:space="preserve"> (</w:t>
      </w:r>
      <w:r w:rsidRPr="006A740C">
        <w:rPr>
          <w:rFonts w:eastAsia="Calibri" w:cs="Arial"/>
          <w:lang w:eastAsia="ja-JP"/>
        </w:rPr>
        <w:t>43</w:t>
      </w:r>
      <w:r w:rsidRPr="006A740C">
        <w:rPr>
          <w:rFonts w:eastAsia="Calibri" w:cs="Arial"/>
          <w:lang w:val="id-ID" w:eastAsia="ja-JP"/>
        </w:rPr>
        <w:t xml:space="preserve"> pekerja). Karakteristik responden berdasarkan kelompok usia pekerja maka kelompok usia </w:t>
      </w:r>
      <w:r w:rsidRPr="006A740C">
        <w:rPr>
          <w:rFonts w:eastAsia="Calibri" w:cs="Arial"/>
          <w:lang w:eastAsia="ja-JP"/>
        </w:rPr>
        <w:t>30-40</w:t>
      </w:r>
      <w:r w:rsidRPr="006A740C">
        <w:rPr>
          <w:rFonts w:eastAsia="Calibri" w:cs="Arial"/>
          <w:lang w:val="id-ID" w:eastAsia="ja-JP"/>
        </w:rPr>
        <w:t xml:space="preserve"> tahun sebanyak </w:t>
      </w:r>
      <w:r w:rsidRPr="006A740C">
        <w:rPr>
          <w:rFonts w:eastAsia="Calibri" w:cs="Arial"/>
          <w:lang w:eastAsia="ja-JP"/>
        </w:rPr>
        <w:t>71 persen</w:t>
      </w:r>
      <w:r w:rsidRPr="006A740C">
        <w:rPr>
          <w:rFonts w:eastAsia="Calibri" w:cs="Arial"/>
          <w:lang w:val="id-ID" w:eastAsia="ja-JP"/>
        </w:rPr>
        <w:t xml:space="preserve"> (</w:t>
      </w:r>
      <w:r w:rsidRPr="006A740C">
        <w:rPr>
          <w:rFonts w:eastAsia="Calibri" w:cs="Arial"/>
          <w:lang w:eastAsia="ja-JP"/>
        </w:rPr>
        <w:t>142</w:t>
      </w:r>
      <w:r w:rsidRPr="006A740C">
        <w:rPr>
          <w:rFonts w:eastAsia="Calibri" w:cs="Arial"/>
          <w:lang w:val="id-ID" w:eastAsia="ja-JP"/>
        </w:rPr>
        <w:t xml:space="preserve"> pekerja). Karakteristik</w:t>
      </w:r>
      <w:r w:rsidRPr="006A740C">
        <w:rPr>
          <w:rFonts w:eastAsia="Calibri" w:cs="Arial"/>
          <w:lang w:eastAsia="ja-JP"/>
        </w:rPr>
        <w:t>. Responden yang memiliki Pendidikan s1 sebesar 91 persen (135 pekerja).</w:t>
      </w:r>
    </w:p>
    <w:p w14:paraId="0DE87393" w14:textId="3BCB2DAE" w:rsidR="00FF7626" w:rsidRPr="00FF7626" w:rsidRDefault="00FF7626" w:rsidP="00FF7626">
      <w:pPr>
        <w:shd w:val="clear" w:color="auto" w:fill="FFFFFF"/>
        <w:ind w:firstLine="720"/>
        <w:jc w:val="both"/>
        <w:rPr>
          <w:rFonts w:eastAsia="Calibri" w:cs="Arial"/>
          <w:lang w:val="id-ID" w:eastAsia="ja-JP"/>
        </w:rPr>
      </w:pPr>
      <w:r w:rsidRPr="006A740C">
        <w:rPr>
          <w:rFonts w:eastAsia="Calibri" w:cs="Arial"/>
          <w:lang w:val="id-ID" w:eastAsia="ja-JP"/>
        </w:rPr>
        <w:t>Hasil pengujian validitas terhadap item-item variabel budaya organisasi (BO) seperti terlihat pada Tabel 1, didapat nilai koefisien korelasi berada antara 0.749 – 0.778 dan lebih besar dari nilai distibusi r-tabel untuk 100 responden , yaitu 0.1966. Dengan demikian datadata yang digunakan dalam penelitian ini adalah valid.</w:t>
      </w:r>
    </w:p>
    <w:p w14:paraId="29A68613" w14:textId="0E530AB3" w:rsidR="00FF7626" w:rsidRDefault="00FF7626" w:rsidP="00FF7626">
      <w:pPr>
        <w:shd w:val="clear" w:color="auto" w:fill="FFFFFF"/>
        <w:ind w:firstLine="720"/>
        <w:jc w:val="center"/>
        <w:rPr>
          <w:rFonts w:eastAsia="Calibri" w:cs="Arial"/>
          <w:b/>
          <w:bCs/>
          <w:lang w:eastAsia="ja-JP"/>
        </w:rPr>
      </w:pPr>
      <w:r w:rsidRPr="006A740C">
        <w:rPr>
          <w:rFonts w:eastAsia="Calibri" w:cs="Arial"/>
          <w:b/>
          <w:bCs/>
          <w:lang w:eastAsia="ja-JP"/>
        </w:rPr>
        <w:t>Tabel 4.5 Uji Validitas Motivasi (M)</w:t>
      </w:r>
    </w:p>
    <w:p w14:paraId="22CE2762" w14:textId="77777777" w:rsidR="00FF7626" w:rsidRPr="006A740C" w:rsidRDefault="00FF7626" w:rsidP="00FF7626">
      <w:pPr>
        <w:shd w:val="clear" w:color="auto" w:fill="FFFFFF"/>
        <w:ind w:firstLine="720"/>
        <w:jc w:val="center"/>
        <w:rPr>
          <w:rFonts w:eastAsia="Calibri" w:cs="Arial"/>
          <w:b/>
          <w:bCs/>
          <w:lang w:eastAsia="ja-JP"/>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9"/>
        <w:gridCol w:w="1804"/>
        <w:gridCol w:w="1827"/>
        <w:gridCol w:w="1950"/>
      </w:tblGrid>
      <w:tr w:rsidR="00FF7626" w:rsidRPr="00FF7626" w14:paraId="3C57E012" w14:textId="77777777" w:rsidTr="00FF7626">
        <w:trPr>
          <w:trHeight w:val="665"/>
          <w:jc w:val="center"/>
        </w:trPr>
        <w:tc>
          <w:tcPr>
            <w:tcW w:w="1439" w:type="dxa"/>
            <w:shd w:val="clear" w:color="auto" w:fill="auto"/>
          </w:tcPr>
          <w:p w14:paraId="74725F2A"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Item</w:t>
            </w:r>
          </w:p>
        </w:tc>
        <w:tc>
          <w:tcPr>
            <w:tcW w:w="1725" w:type="dxa"/>
            <w:shd w:val="clear" w:color="auto" w:fill="auto"/>
          </w:tcPr>
          <w:p w14:paraId="62B9CD69" w14:textId="77777777" w:rsidR="00FF7626" w:rsidRPr="00FF7626" w:rsidRDefault="00FF7626" w:rsidP="00FF7626">
            <w:pPr>
              <w:shd w:val="clear" w:color="auto" w:fill="FFFFFF"/>
              <w:ind w:firstLine="720"/>
              <w:jc w:val="both"/>
              <w:rPr>
                <w:rFonts w:eastAsia="Calibri" w:cs="Arial"/>
                <w:sz w:val="22"/>
                <w:szCs w:val="22"/>
                <w:lang w:val="en-ID" w:eastAsia="ja-JP"/>
              </w:rPr>
            </w:pPr>
            <w:r w:rsidRPr="00FF7626">
              <w:rPr>
                <w:rFonts w:eastAsia="Calibri" w:cs="Arial"/>
                <w:sz w:val="22"/>
                <w:szCs w:val="22"/>
                <w:lang w:val="en-ID" w:eastAsia="ja-JP"/>
              </w:rPr>
              <w:t>Corrected Item</w:t>
            </w:r>
          </w:p>
          <w:p w14:paraId="0D0A186E" w14:textId="77777777" w:rsidR="00FF7626" w:rsidRPr="00FF7626" w:rsidRDefault="00FF7626" w:rsidP="00FF7626">
            <w:pPr>
              <w:shd w:val="clear" w:color="auto" w:fill="FFFFFF"/>
              <w:ind w:firstLine="720"/>
              <w:jc w:val="both"/>
              <w:rPr>
                <w:rFonts w:eastAsia="Calibri" w:cs="Arial"/>
                <w:sz w:val="22"/>
                <w:szCs w:val="22"/>
                <w:lang w:eastAsia="ja-JP"/>
              </w:rPr>
            </w:pPr>
            <w:r w:rsidRPr="00FF7626">
              <w:rPr>
                <w:rFonts w:eastAsia="Calibri" w:cs="Arial"/>
                <w:sz w:val="22"/>
                <w:szCs w:val="22"/>
                <w:lang w:val="en-ID" w:eastAsia="ja-JP"/>
              </w:rPr>
              <w:lastRenderedPageBreak/>
              <w:t>Total Correlation</w:t>
            </w:r>
          </w:p>
        </w:tc>
        <w:tc>
          <w:tcPr>
            <w:tcW w:w="1827" w:type="dxa"/>
            <w:shd w:val="clear" w:color="auto" w:fill="auto"/>
          </w:tcPr>
          <w:p w14:paraId="5757DAEC"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lastRenderedPageBreak/>
              <w:t>R Tabel</w:t>
            </w:r>
          </w:p>
        </w:tc>
        <w:tc>
          <w:tcPr>
            <w:tcW w:w="1541" w:type="dxa"/>
            <w:shd w:val="clear" w:color="auto" w:fill="auto"/>
          </w:tcPr>
          <w:p w14:paraId="60767AF5"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Keterangan</w:t>
            </w:r>
          </w:p>
        </w:tc>
      </w:tr>
      <w:tr w:rsidR="00FF7626" w:rsidRPr="00FF7626" w14:paraId="5557EB6F" w14:textId="77777777" w:rsidTr="00FF7626">
        <w:trPr>
          <w:jc w:val="center"/>
        </w:trPr>
        <w:tc>
          <w:tcPr>
            <w:tcW w:w="1439" w:type="dxa"/>
            <w:shd w:val="clear" w:color="auto" w:fill="auto"/>
          </w:tcPr>
          <w:p w14:paraId="123BEEEE"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X1.1</w:t>
            </w:r>
          </w:p>
        </w:tc>
        <w:tc>
          <w:tcPr>
            <w:tcW w:w="1725" w:type="dxa"/>
            <w:shd w:val="clear" w:color="auto" w:fill="auto"/>
          </w:tcPr>
          <w:p w14:paraId="2049D284"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0.889</w:t>
            </w:r>
          </w:p>
        </w:tc>
        <w:tc>
          <w:tcPr>
            <w:tcW w:w="1827" w:type="dxa"/>
            <w:shd w:val="clear" w:color="auto" w:fill="auto"/>
          </w:tcPr>
          <w:p w14:paraId="4B1DD251"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0.136</w:t>
            </w:r>
          </w:p>
        </w:tc>
        <w:tc>
          <w:tcPr>
            <w:tcW w:w="1541" w:type="dxa"/>
            <w:shd w:val="clear" w:color="auto" w:fill="auto"/>
          </w:tcPr>
          <w:p w14:paraId="521A4863"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Valid</w:t>
            </w:r>
          </w:p>
        </w:tc>
      </w:tr>
      <w:tr w:rsidR="00FF7626" w:rsidRPr="00FF7626" w14:paraId="76D68033" w14:textId="77777777" w:rsidTr="00FF7626">
        <w:trPr>
          <w:jc w:val="center"/>
        </w:trPr>
        <w:tc>
          <w:tcPr>
            <w:tcW w:w="1439" w:type="dxa"/>
            <w:shd w:val="clear" w:color="auto" w:fill="auto"/>
          </w:tcPr>
          <w:p w14:paraId="28EFE9A0"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X1.2</w:t>
            </w:r>
          </w:p>
        </w:tc>
        <w:tc>
          <w:tcPr>
            <w:tcW w:w="1725" w:type="dxa"/>
            <w:shd w:val="clear" w:color="auto" w:fill="auto"/>
          </w:tcPr>
          <w:p w14:paraId="16E272F9"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0.611</w:t>
            </w:r>
          </w:p>
        </w:tc>
        <w:tc>
          <w:tcPr>
            <w:tcW w:w="1827" w:type="dxa"/>
            <w:shd w:val="clear" w:color="auto" w:fill="auto"/>
          </w:tcPr>
          <w:p w14:paraId="086177C1"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0.136</w:t>
            </w:r>
          </w:p>
        </w:tc>
        <w:tc>
          <w:tcPr>
            <w:tcW w:w="1541" w:type="dxa"/>
            <w:shd w:val="clear" w:color="auto" w:fill="auto"/>
          </w:tcPr>
          <w:p w14:paraId="1E3BCA8F"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Valid</w:t>
            </w:r>
          </w:p>
        </w:tc>
      </w:tr>
      <w:tr w:rsidR="00FF7626" w:rsidRPr="00FF7626" w14:paraId="45ACC024" w14:textId="77777777" w:rsidTr="00FF7626">
        <w:trPr>
          <w:jc w:val="center"/>
        </w:trPr>
        <w:tc>
          <w:tcPr>
            <w:tcW w:w="1439" w:type="dxa"/>
            <w:shd w:val="clear" w:color="auto" w:fill="auto"/>
          </w:tcPr>
          <w:p w14:paraId="1E0123D5"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X1.3</w:t>
            </w:r>
          </w:p>
        </w:tc>
        <w:tc>
          <w:tcPr>
            <w:tcW w:w="1725" w:type="dxa"/>
            <w:shd w:val="clear" w:color="auto" w:fill="auto"/>
          </w:tcPr>
          <w:p w14:paraId="2CC86D3C"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0.889</w:t>
            </w:r>
          </w:p>
        </w:tc>
        <w:tc>
          <w:tcPr>
            <w:tcW w:w="1827" w:type="dxa"/>
            <w:shd w:val="clear" w:color="auto" w:fill="auto"/>
          </w:tcPr>
          <w:p w14:paraId="20135BE2"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0.136</w:t>
            </w:r>
          </w:p>
        </w:tc>
        <w:tc>
          <w:tcPr>
            <w:tcW w:w="1541" w:type="dxa"/>
            <w:shd w:val="clear" w:color="auto" w:fill="auto"/>
          </w:tcPr>
          <w:p w14:paraId="21B8B2B6"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Valid</w:t>
            </w:r>
          </w:p>
        </w:tc>
      </w:tr>
      <w:tr w:rsidR="00FF7626" w:rsidRPr="00FF7626" w14:paraId="2FD49C14" w14:textId="77777777" w:rsidTr="00FF7626">
        <w:trPr>
          <w:jc w:val="center"/>
        </w:trPr>
        <w:tc>
          <w:tcPr>
            <w:tcW w:w="1439" w:type="dxa"/>
            <w:shd w:val="clear" w:color="auto" w:fill="auto"/>
          </w:tcPr>
          <w:p w14:paraId="0F53FE9F"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X1.4</w:t>
            </w:r>
          </w:p>
        </w:tc>
        <w:tc>
          <w:tcPr>
            <w:tcW w:w="1725" w:type="dxa"/>
            <w:shd w:val="clear" w:color="auto" w:fill="auto"/>
          </w:tcPr>
          <w:p w14:paraId="245BCF90"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0.889</w:t>
            </w:r>
          </w:p>
        </w:tc>
        <w:tc>
          <w:tcPr>
            <w:tcW w:w="1827" w:type="dxa"/>
            <w:shd w:val="clear" w:color="auto" w:fill="auto"/>
          </w:tcPr>
          <w:p w14:paraId="71368AD2"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0.136</w:t>
            </w:r>
          </w:p>
        </w:tc>
        <w:tc>
          <w:tcPr>
            <w:tcW w:w="1541" w:type="dxa"/>
            <w:shd w:val="clear" w:color="auto" w:fill="auto"/>
          </w:tcPr>
          <w:p w14:paraId="54788D61"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Valid</w:t>
            </w:r>
          </w:p>
        </w:tc>
      </w:tr>
      <w:tr w:rsidR="00FF7626" w:rsidRPr="00FF7626" w14:paraId="71672398" w14:textId="77777777" w:rsidTr="00FF7626">
        <w:trPr>
          <w:jc w:val="center"/>
        </w:trPr>
        <w:tc>
          <w:tcPr>
            <w:tcW w:w="1439" w:type="dxa"/>
            <w:shd w:val="clear" w:color="auto" w:fill="auto"/>
          </w:tcPr>
          <w:p w14:paraId="0A747CF1"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X1.5</w:t>
            </w:r>
          </w:p>
        </w:tc>
        <w:tc>
          <w:tcPr>
            <w:tcW w:w="1725" w:type="dxa"/>
            <w:shd w:val="clear" w:color="auto" w:fill="auto"/>
          </w:tcPr>
          <w:p w14:paraId="31E9DC94"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0.889</w:t>
            </w:r>
          </w:p>
        </w:tc>
        <w:tc>
          <w:tcPr>
            <w:tcW w:w="1827" w:type="dxa"/>
            <w:shd w:val="clear" w:color="auto" w:fill="auto"/>
          </w:tcPr>
          <w:p w14:paraId="73BFE7FD"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0.136</w:t>
            </w:r>
          </w:p>
        </w:tc>
        <w:tc>
          <w:tcPr>
            <w:tcW w:w="1541" w:type="dxa"/>
            <w:shd w:val="clear" w:color="auto" w:fill="auto"/>
          </w:tcPr>
          <w:p w14:paraId="2433C707"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Valid</w:t>
            </w:r>
          </w:p>
        </w:tc>
      </w:tr>
      <w:tr w:rsidR="00FF7626" w:rsidRPr="00FF7626" w14:paraId="11DD2E5B" w14:textId="77777777" w:rsidTr="00FF7626">
        <w:trPr>
          <w:jc w:val="center"/>
        </w:trPr>
        <w:tc>
          <w:tcPr>
            <w:tcW w:w="1439" w:type="dxa"/>
            <w:shd w:val="clear" w:color="auto" w:fill="auto"/>
          </w:tcPr>
          <w:p w14:paraId="1CCD6612"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X1.6</w:t>
            </w:r>
          </w:p>
        </w:tc>
        <w:tc>
          <w:tcPr>
            <w:tcW w:w="1725" w:type="dxa"/>
            <w:shd w:val="clear" w:color="auto" w:fill="auto"/>
          </w:tcPr>
          <w:p w14:paraId="0ED19117"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0.544</w:t>
            </w:r>
          </w:p>
        </w:tc>
        <w:tc>
          <w:tcPr>
            <w:tcW w:w="1827" w:type="dxa"/>
            <w:shd w:val="clear" w:color="auto" w:fill="auto"/>
          </w:tcPr>
          <w:p w14:paraId="18B7DCF3"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0.136</w:t>
            </w:r>
          </w:p>
        </w:tc>
        <w:tc>
          <w:tcPr>
            <w:tcW w:w="1541" w:type="dxa"/>
            <w:shd w:val="clear" w:color="auto" w:fill="auto"/>
          </w:tcPr>
          <w:p w14:paraId="60A41597"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Valid</w:t>
            </w:r>
          </w:p>
        </w:tc>
      </w:tr>
      <w:tr w:rsidR="00FF7626" w:rsidRPr="00FF7626" w14:paraId="146546AB" w14:textId="77777777" w:rsidTr="00FF7626">
        <w:trPr>
          <w:jc w:val="center"/>
        </w:trPr>
        <w:tc>
          <w:tcPr>
            <w:tcW w:w="1439" w:type="dxa"/>
            <w:shd w:val="clear" w:color="auto" w:fill="auto"/>
          </w:tcPr>
          <w:p w14:paraId="6D480D22"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X1.7</w:t>
            </w:r>
          </w:p>
        </w:tc>
        <w:tc>
          <w:tcPr>
            <w:tcW w:w="1725" w:type="dxa"/>
            <w:shd w:val="clear" w:color="auto" w:fill="auto"/>
          </w:tcPr>
          <w:p w14:paraId="002CB469"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0.627</w:t>
            </w:r>
          </w:p>
        </w:tc>
        <w:tc>
          <w:tcPr>
            <w:tcW w:w="1827" w:type="dxa"/>
            <w:shd w:val="clear" w:color="auto" w:fill="auto"/>
          </w:tcPr>
          <w:p w14:paraId="4E11D8B7"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0.136</w:t>
            </w:r>
          </w:p>
        </w:tc>
        <w:tc>
          <w:tcPr>
            <w:tcW w:w="1541" w:type="dxa"/>
            <w:shd w:val="clear" w:color="auto" w:fill="auto"/>
          </w:tcPr>
          <w:p w14:paraId="1DB3C3A5"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Valid</w:t>
            </w:r>
          </w:p>
        </w:tc>
      </w:tr>
      <w:tr w:rsidR="00FF7626" w:rsidRPr="00FF7626" w14:paraId="4510B742" w14:textId="77777777" w:rsidTr="00FF7626">
        <w:trPr>
          <w:jc w:val="center"/>
        </w:trPr>
        <w:tc>
          <w:tcPr>
            <w:tcW w:w="1439" w:type="dxa"/>
            <w:shd w:val="clear" w:color="auto" w:fill="auto"/>
          </w:tcPr>
          <w:p w14:paraId="0C54CAAB"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X1.8</w:t>
            </w:r>
          </w:p>
        </w:tc>
        <w:tc>
          <w:tcPr>
            <w:tcW w:w="1725" w:type="dxa"/>
            <w:shd w:val="clear" w:color="auto" w:fill="auto"/>
          </w:tcPr>
          <w:p w14:paraId="2BEFAC9B"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0.649</w:t>
            </w:r>
          </w:p>
        </w:tc>
        <w:tc>
          <w:tcPr>
            <w:tcW w:w="1827" w:type="dxa"/>
            <w:shd w:val="clear" w:color="auto" w:fill="auto"/>
          </w:tcPr>
          <w:p w14:paraId="24BD8FC6"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0.136</w:t>
            </w:r>
          </w:p>
        </w:tc>
        <w:tc>
          <w:tcPr>
            <w:tcW w:w="1541" w:type="dxa"/>
            <w:shd w:val="clear" w:color="auto" w:fill="auto"/>
          </w:tcPr>
          <w:p w14:paraId="17417420" w14:textId="77777777" w:rsidR="00FF7626" w:rsidRPr="00FF7626" w:rsidRDefault="00FF7626" w:rsidP="00617C0C">
            <w:pPr>
              <w:shd w:val="clear" w:color="auto" w:fill="FFFFFF"/>
              <w:ind w:firstLine="720"/>
              <w:jc w:val="both"/>
              <w:rPr>
                <w:rFonts w:eastAsia="Calibri" w:cs="Arial"/>
                <w:sz w:val="22"/>
                <w:szCs w:val="22"/>
                <w:lang w:eastAsia="ja-JP"/>
              </w:rPr>
            </w:pPr>
            <w:r w:rsidRPr="00FF7626">
              <w:rPr>
                <w:rFonts w:eastAsia="Calibri" w:cs="Arial"/>
                <w:sz w:val="22"/>
                <w:szCs w:val="22"/>
                <w:lang w:eastAsia="ja-JP"/>
              </w:rPr>
              <w:t>Valid</w:t>
            </w:r>
          </w:p>
        </w:tc>
      </w:tr>
    </w:tbl>
    <w:p w14:paraId="2D532B54" w14:textId="77777777" w:rsidR="00FF7626" w:rsidRPr="006A740C" w:rsidRDefault="00FF7626" w:rsidP="00FF7626">
      <w:pPr>
        <w:shd w:val="clear" w:color="auto" w:fill="FFFFFF"/>
        <w:ind w:firstLine="720"/>
        <w:jc w:val="both"/>
        <w:rPr>
          <w:rFonts w:eastAsia="Calibri" w:cs="Arial"/>
          <w:vertAlign w:val="superscript"/>
          <w:lang w:eastAsia="ja-JP"/>
        </w:rPr>
      </w:pPr>
      <w:r w:rsidRPr="006A740C">
        <w:rPr>
          <w:rFonts w:eastAsia="Calibri" w:cs="Arial"/>
          <w:vertAlign w:val="superscript"/>
          <w:lang w:eastAsia="ja-JP"/>
        </w:rPr>
        <w:t xml:space="preserve">                               Sumber : SPSS 26 (Data diolah, 2024)</w:t>
      </w:r>
    </w:p>
    <w:p w14:paraId="6AB212E0"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Berdasarkan tabel uji validitas diatas, semua indicator variabel motivasi hasinya lebih dari nilai R tabel yaitu 0.136 maka dapat disimpulkan bahwa semua indicator x1 adalah valid.</w:t>
      </w:r>
    </w:p>
    <w:p w14:paraId="4C8B01A7" w14:textId="77777777" w:rsidR="00FF7626" w:rsidRPr="006A740C" w:rsidRDefault="00FF7626" w:rsidP="00FF7626">
      <w:pPr>
        <w:shd w:val="clear" w:color="auto" w:fill="FFFFFF"/>
        <w:ind w:firstLine="720"/>
        <w:jc w:val="both"/>
        <w:rPr>
          <w:rFonts w:eastAsia="Calibri" w:cs="Arial"/>
          <w:lang w:eastAsia="ja-JP"/>
        </w:rPr>
      </w:pPr>
    </w:p>
    <w:p w14:paraId="3D1B48DB" w14:textId="77777777" w:rsidR="00FF7626" w:rsidRPr="006A740C" w:rsidRDefault="00FF7626" w:rsidP="00FF7626">
      <w:pPr>
        <w:shd w:val="clear" w:color="auto" w:fill="FFFFFF"/>
        <w:ind w:firstLine="720"/>
        <w:jc w:val="both"/>
        <w:rPr>
          <w:rFonts w:eastAsia="Calibri" w:cs="Arial"/>
          <w:lang w:eastAsia="ja-JP"/>
        </w:rPr>
      </w:pPr>
    </w:p>
    <w:p w14:paraId="59AE725A" w14:textId="77777777" w:rsidR="00FF7626" w:rsidRDefault="00FF7626" w:rsidP="00FF7626">
      <w:pPr>
        <w:shd w:val="clear" w:color="auto" w:fill="FFFFFF"/>
        <w:ind w:firstLine="720"/>
        <w:jc w:val="center"/>
        <w:rPr>
          <w:rFonts w:eastAsia="Calibri" w:cs="Arial"/>
          <w:b/>
          <w:bCs/>
          <w:lang w:eastAsia="ja-JP"/>
        </w:rPr>
      </w:pPr>
    </w:p>
    <w:p w14:paraId="1E1F5EE0" w14:textId="77777777" w:rsidR="00FF7626" w:rsidRDefault="00FF7626" w:rsidP="00FF7626">
      <w:pPr>
        <w:shd w:val="clear" w:color="auto" w:fill="FFFFFF"/>
        <w:ind w:firstLine="720"/>
        <w:jc w:val="center"/>
        <w:rPr>
          <w:rFonts w:eastAsia="Calibri" w:cs="Arial"/>
          <w:b/>
          <w:bCs/>
          <w:lang w:eastAsia="ja-JP"/>
        </w:rPr>
      </w:pPr>
    </w:p>
    <w:p w14:paraId="5AC6BF64" w14:textId="1465BD64" w:rsidR="00FF7626" w:rsidRPr="006A740C" w:rsidRDefault="00FF7626" w:rsidP="00FF7626">
      <w:pPr>
        <w:shd w:val="clear" w:color="auto" w:fill="FFFFFF"/>
        <w:ind w:firstLine="720"/>
        <w:jc w:val="center"/>
        <w:rPr>
          <w:rFonts w:eastAsia="Calibri" w:cs="Arial"/>
          <w:b/>
          <w:bCs/>
          <w:lang w:eastAsia="ja-JP"/>
        </w:rPr>
      </w:pPr>
      <w:r w:rsidRPr="006A740C">
        <w:rPr>
          <w:rFonts w:eastAsia="Calibri" w:cs="Arial"/>
          <w:b/>
          <w:bCs/>
          <w:lang w:eastAsia="ja-JP"/>
        </w:rPr>
        <w:t>Tabel 4.6 Uji Validitas Reward (R)</w:t>
      </w: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1877"/>
        <w:gridCol w:w="1472"/>
        <w:gridCol w:w="2037"/>
      </w:tblGrid>
      <w:tr w:rsidR="00FF7626" w:rsidRPr="006A740C" w14:paraId="7D58CA69" w14:textId="77777777" w:rsidTr="00FF7626">
        <w:trPr>
          <w:trHeight w:val="620"/>
        </w:trPr>
        <w:tc>
          <w:tcPr>
            <w:tcW w:w="1553" w:type="dxa"/>
            <w:shd w:val="clear" w:color="auto" w:fill="auto"/>
          </w:tcPr>
          <w:p w14:paraId="15A94442"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Item</w:t>
            </w:r>
          </w:p>
        </w:tc>
        <w:tc>
          <w:tcPr>
            <w:tcW w:w="1710" w:type="dxa"/>
            <w:shd w:val="clear" w:color="auto" w:fill="auto"/>
          </w:tcPr>
          <w:p w14:paraId="19AC6528" w14:textId="77777777" w:rsidR="00FF7626" w:rsidRPr="006A740C" w:rsidRDefault="00FF7626" w:rsidP="00617C0C">
            <w:pPr>
              <w:shd w:val="clear" w:color="auto" w:fill="FFFFFF"/>
              <w:ind w:firstLine="720"/>
              <w:jc w:val="both"/>
              <w:rPr>
                <w:rFonts w:eastAsia="Calibri" w:cs="Arial"/>
                <w:lang w:val="en-ID" w:eastAsia="ja-JP"/>
              </w:rPr>
            </w:pPr>
            <w:r w:rsidRPr="006A740C">
              <w:rPr>
                <w:rFonts w:eastAsia="Calibri" w:cs="Arial"/>
                <w:lang w:val="en-ID" w:eastAsia="ja-JP"/>
              </w:rPr>
              <w:t>Corrected Item Total Correlation</w:t>
            </w:r>
          </w:p>
        </w:tc>
        <w:tc>
          <w:tcPr>
            <w:tcW w:w="1620" w:type="dxa"/>
            <w:shd w:val="clear" w:color="auto" w:fill="auto"/>
          </w:tcPr>
          <w:p w14:paraId="05B16675"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R Tabel</w:t>
            </w:r>
          </w:p>
        </w:tc>
        <w:tc>
          <w:tcPr>
            <w:tcW w:w="1800" w:type="dxa"/>
            <w:shd w:val="clear" w:color="auto" w:fill="auto"/>
          </w:tcPr>
          <w:p w14:paraId="01B44F74"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Keterangan</w:t>
            </w:r>
          </w:p>
        </w:tc>
      </w:tr>
      <w:tr w:rsidR="00FF7626" w:rsidRPr="006A740C" w14:paraId="56AC7B7C" w14:textId="77777777" w:rsidTr="00FF7626">
        <w:tc>
          <w:tcPr>
            <w:tcW w:w="1553" w:type="dxa"/>
            <w:shd w:val="clear" w:color="auto" w:fill="auto"/>
          </w:tcPr>
          <w:p w14:paraId="525A23F8"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X2.1</w:t>
            </w:r>
          </w:p>
        </w:tc>
        <w:tc>
          <w:tcPr>
            <w:tcW w:w="1710" w:type="dxa"/>
            <w:shd w:val="clear" w:color="auto" w:fill="auto"/>
          </w:tcPr>
          <w:p w14:paraId="6722BB6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0.994</w:t>
            </w:r>
          </w:p>
        </w:tc>
        <w:tc>
          <w:tcPr>
            <w:tcW w:w="1620" w:type="dxa"/>
            <w:shd w:val="clear" w:color="auto" w:fill="auto"/>
          </w:tcPr>
          <w:p w14:paraId="3A7B73B9"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2D1340DF"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18E05F86" w14:textId="77777777" w:rsidTr="00FF7626">
        <w:tc>
          <w:tcPr>
            <w:tcW w:w="1553" w:type="dxa"/>
            <w:shd w:val="clear" w:color="auto" w:fill="auto"/>
          </w:tcPr>
          <w:p w14:paraId="320A2109"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X2.2</w:t>
            </w:r>
          </w:p>
        </w:tc>
        <w:tc>
          <w:tcPr>
            <w:tcW w:w="1710" w:type="dxa"/>
            <w:shd w:val="clear" w:color="auto" w:fill="auto"/>
          </w:tcPr>
          <w:p w14:paraId="49A219B4"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0.994</w:t>
            </w:r>
          </w:p>
        </w:tc>
        <w:tc>
          <w:tcPr>
            <w:tcW w:w="1620" w:type="dxa"/>
            <w:shd w:val="clear" w:color="auto" w:fill="auto"/>
          </w:tcPr>
          <w:p w14:paraId="6AC0FA83"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0857518E"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2D24AA60" w14:textId="77777777" w:rsidTr="00FF7626">
        <w:tc>
          <w:tcPr>
            <w:tcW w:w="1553" w:type="dxa"/>
            <w:shd w:val="clear" w:color="auto" w:fill="auto"/>
          </w:tcPr>
          <w:p w14:paraId="72BD4E3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X2.3</w:t>
            </w:r>
          </w:p>
        </w:tc>
        <w:tc>
          <w:tcPr>
            <w:tcW w:w="1710" w:type="dxa"/>
            <w:shd w:val="clear" w:color="auto" w:fill="auto"/>
          </w:tcPr>
          <w:p w14:paraId="636EE9E6"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0.994</w:t>
            </w:r>
          </w:p>
        </w:tc>
        <w:tc>
          <w:tcPr>
            <w:tcW w:w="1620" w:type="dxa"/>
            <w:shd w:val="clear" w:color="auto" w:fill="auto"/>
          </w:tcPr>
          <w:p w14:paraId="31100CE0"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4FCAAB9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116D9DAA" w14:textId="77777777" w:rsidTr="00FF7626">
        <w:tc>
          <w:tcPr>
            <w:tcW w:w="1553" w:type="dxa"/>
            <w:shd w:val="clear" w:color="auto" w:fill="auto"/>
          </w:tcPr>
          <w:p w14:paraId="72A8F066"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X2.4</w:t>
            </w:r>
          </w:p>
        </w:tc>
        <w:tc>
          <w:tcPr>
            <w:tcW w:w="1710" w:type="dxa"/>
            <w:shd w:val="clear" w:color="auto" w:fill="auto"/>
          </w:tcPr>
          <w:p w14:paraId="561B7CD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0.994</w:t>
            </w:r>
          </w:p>
        </w:tc>
        <w:tc>
          <w:tcPr>
            <w:tcW w:w="1620" w:type="dxa"/>
            <w:shd w:val="clear" w:color="auto" w:fill="auto"/>
          </w:tcPr>
          <w:p w14:paraId="7791A483"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29613652"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56DAFFF6" w14:textId="77777777" w:rsidTr="00FF7626">
        <w:tc>
          <w:tcPr>
            <w:tcW w:w="1553" w:type="dxa"/>
            <w:shd w:val="clear" w:color="auto" w:fill="auto"/>
          </w:tcPr>
          <w:p w14:paraId="35464D3D"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X2.5</w:t>
            </w:r>
          </w:p>
        </w:tc>
        <w:tc>
          <w:tcPr>
            <w:tcW w:w="1710" w:type="dxa"/>
            <w:shd w:val="clear" w:color="auto" w:fill="auto"/>
          </w:tcPr>
          <w:p w14:paraId="650DE5C4"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0.108</w:t>
            </w:r>
          </w:p>
        </w:tc>
        <w:tc>
          <w:tcPr>
            <w:tcW w:w="1620" w:type="dxa"/>
            <w:shd w:val="clear" w:color="auto" w:fill="auto"/>
          </w:tcPr>
          <w:p w14:paraId="61346A6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32E35906"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Tidak Valid</w:t>
            </w:r>
          </w:p>
        </w:tc>
      </w:tr>
      <w:tr w:rsidR="00FF7626" w:rsidRPr="006A740C" w14:paraId="3FC4BCED" w14:textId="77777777" w:rsidTr="00FF7626">
        <w:tc>
          <w:tcPr>
            <w:tcW w:w="1553" w:type="dxa"/>
            <w:shd w:val="clear" w:color="auto" w:fill="auto"/>
          </w:tcPr>
          <w:p w14:paraId="2A9A76D5"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X2.6</w:t>
            </w:r>
          </w:p>
        </w:tc>
        <w:tc>
          <w:tcPr>
            <w:tcW w:w="1710" w:type="dxa"/>
            <w:shd w:val="clear" w:color="auto" w:fill="auto"/>
          </w:tcPr>
          <w:p w14:paraId="02CD8387"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0.994</w:t>
            </w:r>
          </w:p>
        </w:tc>
        <w:tc>
          <w:tcPr>
            <w:tcW w:w="1620" w:type="dxa"/>
            <w:shd w:val="clear" w:color="auto" w:fill="auto"/>
          </w:tcPr>
          <w:p w14:paraId="213B83B9"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03391419"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2D7ACA95" w14:textId="77777777" w:rsidTr="00FF7626">
        <w:tc>
          <w:tcPr>
            <w:tcW w:w="1553" w:type="dxa"/>
            <w:shd w:val="clear" w:color="auto" w:fill="auto"/>
          </w:tcPr>
          <w:p w14:paraId="7990B2A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X2.7</w:t>
            </w:r>
          </w:p>
        </w:tc>
        <w:tc>
          <w:tcPr>
            <w:tcW w:w="1710" w:type="dxa"/>
            <w:shd w:val="clear" w:color="auto" w:fill="auto"/>
          </w:tcPr>
          <w:p w14:paraId="3F21B5DC"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0.994</w:t>
            </w:r>
          </w:p>
        </w:tc>
        <w:tc>
          <w:tcPr>
            <w:tcW w:w="1620" w:type="dxa"/>
            <w:shd w:val="clear" w:color="auto" w:fill="auto"/>
          </w:tcPr>
          <w:p w14:paraId="0B4A9E0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489C411D"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bl>
    <w:p w14:paraId="5ABA6FD3"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 xml:space="preserve">                        Sumber : SPSS 26 (Data diolah, 2024)</w:t>
      </w:r>
    </w:p>
    <w:p w14:paraId="3D60C63F" w14:textId="77777777" w:rsidR="00FF7626" w:rsidRPr="006A740C" w:rsidRDefault="00FF7626" w:rsidP="00FF7626">
      <w:pPr>
        <w:shd w:val="clear" w:color="auto" w:fill="FFFFFF"/>
        <w:ind w:firstLine="720"/>
        <w:jc w:val="both"/>
        <w:rPr>
          <w:rFonts w:eastAsia="Calibri" w:cs="Arial"/>
          <w:lang w:eastAsia="ja-JP"/>
        </w:rPr>
      </w:pPr>
    </w:p>
    <w:p w14:paraId="44A23B80"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Berdasarkan tabel diatas, indicator variabel reward memiliki nilai diatas r tabel yaitu 0.136. Namun indicator X2.5 dibawah 0.108 &lt; 0.136 sehingga variabel ini selanjutnya tidak akan dimasukkan kedalam pengujian data baik asumsi klasik dan hipotesis.</w:t>
      </w:r>
    </w:p>
    <w:p w14:paraId="1ED16476" w14:textId="77777777" w:rsidR="00FF7626" w:rsidRPr="006A740C" w:rsidRDefault="00FF7626" w:rsidP="00FF7626">
      <w:pPr>
        <w:shd w:val="clear" w:color="auto" w:fill="FFFFFF"/>
        <w:ind w:firstLine="720"/>
        <w:jc w:val="center"/>
        <w:rPr>
          <w:rFonts w:eastAsia="Calibri" w:cs="Arial"/>
          <w:b/>
          <w:bCs/>
          <w:lang w:eastAsia="ja-JP"/>
        </w:rPr>
      </w:pPr>
      <w:bookmarkStart w:id="0" w:name="_Hlk165362525"/>
      <w:r w:rsidRPr="006A740C">
        <w:rPr>
          <w:rFonts w:eastAsia="Calibri" w:cs="Arial"/>
          <w:b/>
          <w:bCs/>
          <w:lang w:eastAsia="ja-JP"/>
        </w:rPr>
        <w:t>Tabel 4.7 Uji Validitas Lingkungan Kerja (LK)</w:t>
      </w:r>
    </w:p>
    <w:tbl>
      <w:tblPr>
        <w:tblW w:w="0" w:type="auto"/>
        <w:tblInd w:w="1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5"/>
        <w:gridCol w:w="1883"/>
        <w:gridCol w:w="1521"/>
        <w:gridCol w:w="2043"/>
      </w:tblGrid>
      <w:tr w:rsidR="00FF7626" w:rsidRPr="006A740C" w14:paraId="28637820" w14:textId="77777777" w:rsidTr="00FF7626">
        <w:trPr>
          <w:trHeight w:val="665"/>
        </w:trPr>
        <w:tc>
          <w:tcPr>
            <w:tcW w:w="1643" w:type="dxa"/>
            <w:shd w:val="clear" w:color="auto" w:fill="auto"/>
          </w:tcPr>
          <w:p w14:paraId="6207B6DE" w14:textId="77777777" w:rsidR="00FF7626" w:rsidRPr="006A740C" w:rsidRDefault="00FF7626" w:rsidP="00FF7626">
            <w:pPr>
              <w:shd w:val="clear" w:color="auto" w:fill="FFFFFF"/>
              <w:ind w:firstLine="720"/>
              <w:jc w:val="center"/>
              <w:rPr>
                <w:rFonts w:eastAsia="Calibri" w:cs="Arial"/>
                <w:lang w:eastAsia="ja-JP"/>
              </w:rPr>
            </w:pPr>
            <w:r w:rsidRPr="006A740C">
              <w:rPr>
                <w:rFonts w:eastAsia="Calibri" w:cs="Arial"/>
                <w:lang w:eastAsia="ja-JP"/>
              </w:rPr>
              <w:t>Item</w:t>
            </w:r>
          </w:p>
        </w:tc>
        <w:tc>
          <w:tcPr>
            <w:tcW w:w="1710" w:type="dxa"/>
            <w:shd w:val="clear" w:color="auto" w:fill="auto"/>
          </w:tcPr>
          <w:p w14:paraId="5CFF3EBC" w14:textId="77777777" w:rsidR="00FF7626" w:rsidRPr="006A740C" w:rsidRDefault="00FF7626" w:rsidP="00FF7626">
            <w:pPr>
              <w:shd w:val="clear" w:color="auto" w:fill="FFFFFF"/>
              <w:ind w:firstLine="720"/>
              <w:jc w:val="center"/>
              <w:rPr>
                <w:rFonts w:eastAsia="Calibri" w:cs="Arial"/>
                <w:lang w:val="en-ID" w:eastAsia="ja-JP"/>
              </w:rPr>
            </w:pPr>
            <w:r w:rsidRPr="006A740C">
              <w:rPr>
                <w:rFonts w:eastAsia="Calibri" w:cs="Arial"/>
                <w:lang w:val="en-ID" w:eastAsia="ja-JP"/>
              </w:rPr>
              <w:t>Corrected Item Total Correlation</w:t>
            </w:r>
          </w:p>
        </w:tc>
        <w:tc>
          <w:tcPr>
            <w:tcW w:w="1890" w:type="dxa"/>
            <w:shd w:val="clear" w:color="auto" w:fill="auto"/>
          </w:tcPr>
          <w:p w14:paraId="47169534" w14:textId="77777777" w:rsidR="00FF7626" w:rsidRPr="006A740C" w:rsidRDefault="00FF7626" w:rsidP="00FF7626">
            <w:pPr>
              <w:shd w:val="clear" w:color="auto" w:fill="FFFFFF"/>
              <w:ind w:firstLine="720"/>
              <w:jc w:val="center"/>
              <w:rPr>
                <w:rFonts w:eastAsia="Calibri" w:cs="Arial"/>
                <w:lang w:eastAsia="ja-JP"/>
              </w:rPr>
            </w:pPr>
            <w:r w:rsidRPr="006A740C">
              <w:rPr>
                <w:rFonts w:eastAsia="Calibri" w:cs="Arial"/>
                <w:lang w:eastAsia="ja-JP"/>
              </w:rPr>
              <w:t>R Tabel</w:t>
            </w:r>
          </w:p>
        </w:tc>
        <w:tc>
          <w:tcPr>
            <w:tcW w:w="1530" w:type="dxa"/>
            <w:shd w:val="clear" w:color="auto" w:fill="auto"/>
          </w:tcPr>
          <w:p w14:paraId="4866BCBD" w14:textId="77777777" w:rsidR="00FF7626" w:rsidRPr="006A740C" w:rsidRDefault="00FF7626" w:rsidP="00FF7626">
            <w:pPr>
              <w:shd w:val="clear" w:color="auto" w:fill="FFFFFF"/>
              <w:ind w:firstLine="720"/>
              <w:jc w:val="center"/>
              <w:rPr>
                <w:rFonts w:eastAsia="Calibri" w:cs="Arial"/>
                <w:lang w:eastAsia="ja-JP"/>
              </w:rPr>
            </w:pPr>
            <w:r w:rsidRPr="006A740C">
              <w:rPr>
                <w:rFonts w:eastAsia="Calibri" w:cs="Arial"/>
                <w:lang w:eastAsia="ja-JP"/>
              </w:rPr>
              <w:t>Keterangan</w:t>
            </w:r>
          </w:p>
        </w:tc>
      </w:tr>
      <w:tr w:rsidR="00FF7626" w:rsidRPr="006A740C" w14:paraId="4AF134F9" w14:textId="77777777" w:rsidTr="00FF7626">
        <w:tc>
          <w:tcPr>
            <w:tcW w:w="1643" w:type="dxa"/>
            <w:shd w:val="clear" w:color="auto" w:fill="auto"/>
          </w:tcPr>
          <w:p w14:paraId="0B0438D2"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lastRenderedPageBreak/>
              <w:t>X3.1</w:t>
            </w:r>
          </w:p>
        </w:tc>
        <w:tc>
          <w:tcPr>
            <w:tcW w:w="1710" w:type="dxa"/>
            <w:shd w:val="clear" w:color="auto" w:fill="auto"/>
          </w:tcPr>
          <w:p w14:paraId="3C0497EC"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0.624</w:t>
            </w:r>
          </w:p>
        </w:tc>
        <w:tc>
          <w:tcPr>
            <w:tcW w:w="1890" w:type="dxa"/>
            <w:shd w:val="clear" w:color="auto" w:fill="auto"/>
          </w:tcPr>
          <w:p w14:paraId="17450517"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530" w:type="dxa"/>
            <w:shd w:val="clear" w:color="auto" w:fill="auto"/>
          </w:tcPr>
          <w:p w14:paraId="4DE0FA5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20D07A4F" w14:textId="77777777" w:rsidTr="00FF7626">
        <w:tc>
          <w:tcPr>
            <w:tcW w:w="1643" w:type="dxa"/>
            <w:shd w:val="clear" w:color="auto" w:fill="auto"/>
          </w:tcPr>
          <w:p w14:paraId="228A0BF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X3.2</w:t>
            </w:r>
          </w:p>
        </w:tc>
        <w:tc>
          <w:tcPr>
            <w:tcW w:w="1710" w:type="dxa"/>
            <w:shd w:val="clear" w:color="auto" w:fill="auto"/>
          </w:tcPr>
          <w:p w14:paraId="24FA2F4B"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0.538</w:t>
            </w:r>
          </w:p>
        </w:tc>
        <w:tc>
          <w:tcPr>
            <w:tcW w:w="1890" w:type="dxa"/>
            <w:shd w:val="clear" w:color="auto" w:fill="auto"/>
          </w:tcPr>
          <w:p w14:paraId="2CF50FF0"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530" w:type="dxa"/>
            <w:shd w:val="clear" w:color="auto" w:fill="auto"/>
          </w:tcPr>
          <w:p w14:paraId="50712CCC"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4B3780D4" w14:textId="77777777" w:rsidTr="00FF7626">
        <w:tc>
          <w:tcPr>
            <w:tcW w:w="1643" w:type="dxa"/>
            <w:shd w:val="clear" w:color="auto" w:fill="auto"/>
          </w:tcPr>
          <w:p w14:paraId="78F0E743"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X3.3</w:t>
            </w:r>
          </w:p>
        </w:tc>
        <w:tc>
          <w:tcPr>
            <w:tcW w:w="1710" w:type="dxa"/>
            <w:shd w:val="clear" w:color="auto" w:fill="auto"/>
          </w:tcPr>
          <w:p w14:paraId="4CE4E8E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0.538</w:t>
            </w:r>
          </w:p>
        </w:tc>
        <w:tc>
          <w:tcPr>
            <w:tcW w:w="1890" w:type="dxa"/>
            <w:shd w:val="clear" w:color="auto" w:fill="auto"/>
          </w:tcPr>
          <w:p w14:paraId="04C6DD2E"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530" w:type="dxa"/>
            <w:shd w:val="clear" w:color="auto" w:fill="auto"/>
          </w:tcPr>
          <w:p w14:paraId="5C1FCE3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2C551EDB" w14:textId="77777777" w:rsidTr="00FF7626">
        <w:tc>
          <w:tcPr>
            <w:tcW w:w="1643" w:type="dxa"/>
            <w:shd w:val="clear" w:color="auto" w:fill="auto"/>
          </w:tcPr>
          <w:p w14:paraId="2B56253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X3.4</w:t>
            </w:r>
          </w:p>
        </w:tc>
        <w:tc>
          <w:tcPr>
            <w:tcW w:w="1710" w:type="dxa"/>
            <w:shd w:val="clear" w:color="auto" w:fill="auto"/>
          </w:tcPr>
          <w:p w14:paraId="22DEDE3D"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0.657</w:t>
            </w:r>
          </w:p>
        </w:tc>
        <w:tc>
          <w:tcPr>
            <w:tcW w:w="1890" w:type="dxa"/>
            <w:shd w:val="clear" w:color="auto" w:fill="auto"/>
          </w:tcPr>
          <w:p w14:paraId="5B009E87"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530" w:type="dxa"/>
            <w:shd w:val="clear" w:color="auto" w:fill="auto"/>
          </w:tcPr>
          <w:p w14:paraId="41CE8F1D"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1C215206" w14:textId="77777777" w:rsidTr="00FF7626">
        <w:tc>
          <w:tcPr>
            <w:tcW w:w="1643" w:type="dxa"/>
            <w:shd w:val="clear" w:color="auto" w:fill="auto"/>
          </w:tcPr>
          <w:p w14:paraId="588D90CC"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X3.5</w:t>
            </w:r>
          </w:p>
        </w:tc>
        <w:tc>
          <w:tcPr>
            <w:tcW w:w="1710" w:type="dxa"/>
            <w:shd w:val="clear" w:color="auto" w:fill="auto"/>
          </w:tcPr>
          <w:p w14:paraId="49F8C8C3"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0.617</w:t>
            </w:r>
          </w:p>
        </w:tc>
        <w:tc>
          <w:tcPr>
            <w:tcW w:w="1890" w:type="dxa"/>
            <w:shd w:val="clear" w:color="auto" w:fill="auto"/>
          </w:tcPr>
          <w:p w14:paraId="683AB4D5"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530" w:type="dxa"/>
            <w:shd w:val="clear" w:color="auto" w:fill="auto"/>
          </w:tcPr>
          <w:p w14:paraId="2F3840F9"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5C967FC0" w14:textId="77777777" w:rsidTr="00FF7626">
        <w:tc>
          <w:tcPr>
            <w:tcW w:w="1643" w:type="dxa"/>
            <w:shd w:val="clear" w:color="auto" w:fill="auto"/>
          </w:tcPr>
          <w:p w14:paraId="4554612F"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X3.6</w:t>
            </w:r>
          </w:p>
        </w:tc>
        <w:tc>
          <w:tcPr>
            <w:tcW w:w="1710" w:type="dxa"/>
            <w:shd w:val="clear" w:color="auto" w:fill="auto"/>
          </w:tcPr>
          <w:p w14:paraId="512119F8"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0.678</w:t>
            </w:r>
          </w:p>
        </w:tc>
        <w:tc>
          <w:tcPr>
            <w:tcW w:w="1890" w:type="dxa"/>
            <w:shd w:val="clear" w:color="auto" w:fill="auto"/>
          </w:tcPr>
          <w:p w14:paraId="7DEE2D62"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530" w:type="dxa"/>
            <w:shd w:val="clear" w:color="auto" w:fill="auto"/>
          </w:tcPr>
          <w:p w14:paraId="3550173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3AC7A4ED" w14:textId="77777777" w:rsidTr="00FF7626">
        <w:tc>
          <w:tcPr>
            <w:tcW w:w="1643" w:type="dxa"/>
            <w:shd w:val="clear" w:color="auto" w:fill="auto"/>
          </w:tcPr>
          <w:p w14:paraId="14AFD77F"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X3.7</w:t>
            </w:r>
          </w:p>
        </w:tc>
        <w:tc>
          <w:tcPr>
            <w:tcW w:w="1710" w:type="dxa"/>
            <w:shd w:val="clear" w:color="auto" w:fill="auto"/>
          </w:tcPr>
          <w:p w14:paraId="38EAE872"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0.677</w:t>
            </w:r>
          </w:p>
        </w:tc>
        <w:tc>
          <w:tcPr>
            <w:tcW w:w="1890" w:type="dxa"/>
            <w:shd w:val="clear" w:color="auto" w:fill="auto"/>
          </w:tcPr>
          <w:p w14:paraId="26E437EE"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530" w:type="dxa"/>
            <w:shd w:val="clear" w:color="auto" w:fill="auto"/>
          </w:tcPr>
          <w:p w14:paraId="1C426920"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24C2D90C" w14:textId="77777777" w:rsidTr="00FF7626">
        <w:tc>
          <w:tcPr>
            <w:tcW w:w="1643" w:type="dxa"/>
            <w:shd w:val="clear" w:color="auto" w:fill="auto"/>
          </w:tcPr>
          <w:p w14:paraId="180EE9B3"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X3.8</w:t>
            </w:r>
          </w:p>
        </w:tc>
        <w:tc>
          <w:tcPr>
            <w:tcW w:w="1710" w:type="dxa"/>
            <w:shd w:val="clear" w:color="auto" w:fill="auto"/>
          </w:tcPr>
          <w:p w14:paraId="0F282417"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0.639</w:t>
            </w:r>
          </w:p>
        </w:tc>
        <w:tc>
          <w:tcPr>
            <w:tcW w:w="1890" w:type="dxa"/>
            <w:shd w:val="clear" w:color="auto" w:fill="auto"/>
          </w:tcPr>
          <w:p w14:paraId="11FD3257"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530" w:type="dxa"/>
            <w:shd w:val="clear" w:color="auto" w:fill="auto"/>
          </w:tcPr>
          <w:p w14:paraId="3980FEFC"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bl>
    <w:p w14:paraId="620D707B"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 xml:space="preserve"> Sumber : SPSS 26 (Data diolah, 2024)</w:t>
      </w:r>
    </w:p>
    <w:p w14:paraId="38A117B2" w14:textId="77777777" w:rsidR="00FF7626" w:rsidRPr="006A740C" w:rsidRDefault="00FF7626" w:rsidP="00FF7626">
      <w:pPr>
        <w:shd w:val="clear" w:color="auto" w:fill="FFFFFF"/>
        <w:ind w:firstLine="720"/>
        <w:jc w:val="both"/>
        <w:rPr>
          <w:rFonts w:eastAsia="Calibri" w:cs="Arial"/>
          <w:lang w:eastAsia="ja-JP"/>
        </w:rPr>
      </w:pPr>
    </w:p>
    <w:bookmarkEnd w:id="0"/>
    <w:p w14:paraId="1716C88E"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Berdasarkan hasil tabel 4.7 uji validitas lingkungan kerja lebih besar dari nilai R tabel yaitu 0.136 sehingga dapat disimpulkan bahwa semua indikator lingkungan kerja dinyatakan valid.</w:t>
      </w:r>
    </w:p>
    <w:p w14:paraId="6018AE99" w14:textId="77777777" w:rsidR="00FF7626" w:rsidRPr="006A740C" w:rsidRDefault="00FF7626" w:rsidP="00FF7626">
      <w:pPr>
        <w:shd w:val="clear" w:color="auto" w:fill="FFFFFF"/>
        <w:ind w:firstLine="720"/>
        <w:jc w:val="center"/>
        <w:rPr>
          <w:rFonts w:eastAsia="Calibri" w:cs="Arial"/>
          <w:b/>
          <w:bCs/>
          <w:lang w:eastAsia="ja-JP"/>
        </w:rPr>
      </w:pPr>
      <w:r w:rsidRPr="006A740C">
        <w:rPr>
          <w:rFonts w:eastAsia="Calibri" w:cs="Arial"/>
          <w:b/>
          <w:bCs/>
          <w:lang w:eastAsia="ja-JP"/>
        </w:rPr>
        <w:t>Tabel 4.8 Uji Validitas Kinerja Karyawan (KK)</w:t>
      </w: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06"/>
        <w:gridCol w:w="1877"/>
        <w:gridCol w:w="1472"/>
        <w:gridCol w:w="2037"/>
      </w:tblGrid>
      <w:tr w:rsidR="00FF7626" w:rsidRPr="006A740C" w14:paraId="5E4EEA68" w14:textId="77777777" w:rsidTr="00FF7626">
        <w:trPr>
          <w:trHeight w:val="665"/>
        </w:trPr>
        <w:tc>
          <w:tcPr>
            <w:tcW w:w="2093" w:type="dxa"/>
            <w:shd w:val="clear" w:color="auto" w:fill="auto"/>
          </w:tcPr>
          <w:p w14:paraId="2DEF1A92"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Item</w:t>
            </w:r>
          </w:p>
        </w:tc>
        <w:tc>
          <w:tcPr>
            <w:tcW w:w="1980" w:type="dxa"/>
            <w:shd w:val="clear" w:color="auto" w:fill="auto"/>
          </w:tcPr>
          <w:p w14:paraId="48DB1799" w14:textId="77777777" w:rsidR="00FF7626" w:rsidRPr="006A740C" w:rsidRDefault="00FF7626" w:rsidP="00617C0C">
            <w:pPr>
              <w:shd w:val="clear" w:color="auto" w:fill="FFFFFF"/>
              <w:ind w:firstLine="720"/>
              <w:jc w:val="both"/>
              <w:rPr>
                <w:rFonts w:eastAsia="Calibri" w:cs="Arial"/>
                <w:lang w:val="en-ID" w:eastAsia="ja-JP"/>
              </w:rPr>
            </w:pPr>
            <w:r w:rsidRPr="006A740C">
              <w:rPr>
                <w:rFonts w:eastAsia="Calibri" w:cs="Arial"/>
                <w:lang w:val="en-ID" w:eastAsia="ja-JP"/>
              </w:rPr>
              <w:t>Corrected Item Total Correlation</w:t>
            </w:r>
          </w:p>
        </w:tc>
        <w:tc>
          <w:tcPr>
            <w:tcW w:w="1620" w:type="dxa"/>
            <w:shd w:val="clear" w:color="auto" w:fill="auto"/>
          </w:tcPr>
          <w:p w14:paraId="18252A24"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R Tabel</w:t>
            </w:r>
          </w:p>
        </w:tc>
        <w:tc>
          <w:tcPr>
            <w:tcW w:w="1800" w:type="dxa"/>
            <w:shd w:val="clear" w:color="auto" w:fill="auto"/>
          </w:tcPr>
          <w:p w14:paraId="64CE6D95"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Keterangan</w:t>
            </w:r>
          </w:p>
        </w:tc>
      </w:tr>
      <w:tr w:rsidR="00FF7626" w:rsidRPr="006A740C" w14:paraId="7FE9E757" w14:textId="77777777" w:rsidTr="00FF7626">
        <w:tc>
          <w:tcPr>
            <w:tcW w:w="2093" w:type="dxa"/>
            <w:shd w:val="clear" w:color="auto" w:fill="auto"/>
          </w:tcPr>
          <w:p w14:paraId="14838C99"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Y1.1</w:t>
            </w:r>
          </w:p>
        </w:tc>
        <w:tc>
          <w:tcPr>
            <w:tcW w:w="1980" w:type="dxa"/>
            <w:shd w:val="clear" w:color="auto" w:fill="auto"/>
          </w:tcPr>
          <w:p w14:paraId="15B583E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0.918</w:t>
            </w:r>
          </w:p>
        </w:tc>
        <w:tc>
          <w:tcPr>
            <w:tcW w:w="1620" w:type="dxa"/>
            <w:shd w:val="clear" w:color="auto" w:fill="auto"/>
          </w:tcPr>
          <w:p w14:paraId="6F910E5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2AE074B4"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318862F1" w14:textId="77777777" w:rsidTr="00FF7626">
        <w:tc>
          <w:tcPr>
            <w:tcW w:w="2093" w:type="dxa"/>
            <w:shd w:val="clear" w:color="auto" w:fill="auto"/>
          </w:tcPr>
          <w:p w14:paraId="4B5CFF86"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Y1.2</w:t>
            </w:r>
          </w:p>
        </w:tc>
        <w:tc>
          <w:tcPr>
            <w:tcW w:w="1980" w:type="dxa"/>
            <w:shd w:val="clear" w:color="auto" w:fill="auto"/>
          </w:tcPr>
          <w:p w14:paraId="49C38887"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0.911</w:t>
            </w:r>
          </w:p>
        </w:tc>
        <w:tc>
          <w:tcPr>
            <w:tcW w:w="1620" w:type="dxa"/>
            <w:shd w:val="clear" w:color="auto" w:fill="auto"/>
          </w:tcPr>
          <w:p w14:paraId="6D597C8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1D0A5C6C"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63EECBFA" w14:textId="77777777" w:rsidTr="00FF7626">
        <w:tc>
          <w:tcPr>
            <w:tcW w:w="2093" w:type="dxa"/>
            <w:shd w:val="clear" w:color="auto" w:fill="auto"/>
          </w:tcPr>
          <w:p w14:paraId="58488ADF"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Y1.3</w:t>
            </w:r>
          </w:p>
        </w:tc>
        <w:tc>
          <w:tcPr>
            <w:tcW w:w="1980" w:type="dxa"/>
            <w:shd w:val="clear" w:color="auto" w:fill="auto"/>
          </w:tcPr>
          <w:p w14:paraId="72046640"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0.897</w:t>
            </w:r>
          </w:p>
        </w:tc>
        <w:tc>
          <w:tcPr>
            <w:tcW w:w="1620" w:type="dxa"/>
            <w:shd w:val="clear" w:color="auto" w:fill="auto"/>
          </w:tcPr>
          <w:p w14:paraId="2DD38BE7"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27AAF110"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34A3B574" w14:textId="77777777" w:rsidTr="00FF7626">
        <w:tc>
          <w:tcPr>
            <w:tcW w:w="2093" w:type="dxa"/>
            <w:shd w:val="clear" w:color="auto" w:fill="auto"/>
          </w:tcPr>
          <w:p w14:paraId="5B14158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Y1.4</w:t>
            </w:r>
          </w:p>
        </w:tc>
        <w:tc>
          <w:tcPr>
            <w:tcW w:w="1980" w:type="dxa"/>
            <w:shd w:val="clear" w:color="auto" w:fill="auto"/>
          </w:tcPr>
          <w:p w14:paraId="2C89CDFB"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0.882</w:t>
            </w:r>
          </w:p>
        </w:tc>
        <w:tc>
          <w:tcPr>
            <w:tcW w:w="1620" w:type="dxa"/>
            <w:shd w:val="clear" w:color="auto" w:fill="auto"/>
          </w:tcPr>
          <w:p w14:paraId="3DAFE10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1F5901B8"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09319F48" w14:textId="77777777" w:rsidTr="00FF7626">
        <w:tc>
          <w:tcPr>
            <w:tcW w:w="2093" w:type="dxa"/>
            <w:shd w:val="clear" w:color="auto" w:fill="auto"/>
          </w:tcPr>
          <w:p w14:paraId="0774F32B"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Y1.5</w:t>
            </w:r>
          </w:p>
        </w:tc>
        <w:tc>
          <w:tcPr>
            <w:tcW w:w="1980" w:type="dxa"/>
            <w:shd w:val="clear" w:color="auto" w:fill="auto"/>
          </w:tcPr>
          <w:p w14:paraId="2CA16BCC"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0.885</w:t>
            </w:r>
          </w:p>
        </w:tc>
        <w:tc>
          <w:tcPr>
            <w:tcW w:w="1620" w:type="dxa"/>
            <w:shd w:val="clear" w:color="auto" w:fill="auto"/>
          </w:tcPr>
          <w:p w14:paraId="47B14D45"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77EE39F0"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6D0240F4" w14:textId="77777777" w:rsidTr="00FF7626">
        <w:tc>
          <w:tcPr>
            <w:tcW w:w="2093" w:type="dxa"/>
            <w:shd w:val="clear" w:color="auto" w:fill="auto"/>
          </w:tcPr>
          <w:p w14:paraId="4FB840A2"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Y1.6</w:t>
            </w:r>
          </w:p>
        </w:tc>
        <w:tc>
          <w:tcPr>
            <w:tcW w:w="1980" w:type="dxa"/>
            <w:shd w:val="clear" w:color="auto" w:fill="auto"/>
          </w:tcPr>
          <w:p w14:paraId="6A945885"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0.879</w:t>
            </w:r>
          </w:p>
        </w:tc>
        <w:tc>
          <w:tcPr>
            <w:tcW w:w="1620" w:type="dxa"/>
            <w:shd w:val="clear" w:color="auto" w:fill="auto"/>
          </w:tcPr>
          <w:p w14:paraId="5814E61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34CB0EC4"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5A84B42F" w14:textId="77777777" w:rsidTr="00FF7626">
        <w:tc>
          <w:tcPr>
            <w:tcW w:w="2093" w:type="dxa"/>
            <w:shd w:val="clear" w:color="auto" w:fill="auto"/>
          </w:tcPr>
          <w:p w14:paraId="0A82C2FC"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Y1.7</w:t>
            </w:r>
          </w:p>
        </w:tc>
        <w:tc>
          <w:tcPr>
            <w:tcW w:w="1980" w:type="dxa"/>
            <w:shd w:val="clear" w:color="auto" w:fill="auto"/>
          </w:tcPr>
          <w:p w14:paraId="557EF837"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0.840</w:t>
            </w:r>
          </w:p>
        </w:tc>
        <w:tc>
          <w:tcPr>
            <w:tcW w:w="1620" w:type="dxa"/>
            <w:shd w:val="clear" w:color="auto" w:fill="auto"/>
          </w:tcPr>
          <w:p w14:paraId="0305387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7A52EE16"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r w:rsidR="00FF7626" w:rsidRPr="006A740C" w14:paraId="6FACB370" w14:textId="77777777" w:rsidTr="00FF7626">
        <w:tc>
          <w:tcPr>
            <w:tcW w:w="2093" w:type="dxa"/>
            <w:shd w:val="clear" w:color="auto" w:fill="auto"/>
          </w:tcPr>
          <w:p w14:paraId="30015919"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Y1.8</w:t>
            </w:r>
          </w:p>
        </w:tc>
        <w:tc>
          <w:tcPr>
            <w:tcW w:w="1980" w:type="dxa"/>
            <w:shd w:val="clear" w:color="auto" w:fill="auto"/>
          </w:tcPr>
          <w:p w14:paraId="3EC3EEBF"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0.879</w:t>
            </w:r>
          </w:p>
        </w:tc>
        <w:tc>
          <w:tcPr>
            <w:tcW w:w="1620" w:type="dxa"/>
            <w:shd w:val="clear" w:color="auto" w:fill="auto"/>
          </w:tcPr>
          <w:p w14:paraId="7DAAE6FB"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0.136</w:t>
            </w:r>
          </w:p>
        </w:tc>
        <w:tc>
          <w:tcPr>
            <w:tcW w:w="1800" w:type="dxa"/>
            <w:shd w:val="clear" w:color="auto" w:fill="auto"/>
          </w:tcPr>
          <w:p w14:paraId="206C23F8"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Valid</w:t>
            </w:r>
          </w:p>
        </w:tc>
      </w:tr>
    </w:tbl>
    <w:p w14:paraId="4F6CC16E"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 xml:space="preserve"> Sumber : SPSS 26 (Data diolah, 2024)</w:t>
      </w:r>
    </w:p>
    <w:p w14:paraId="1A45689D"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Hasil pengujian validitas variabel kinerja karyawan semuanya lebih besar dari R Tabel &gt; 0.136 sehingga indikator variabel Y semuanya Valid.</w:t>
      </w:r>
    </w:p>
    <w:p w14:paraId="73CB05BB" w14:textId="77777777" w:rsidR="00FF7626" w:rsidRPr="006A740C" w:rsidRDefault="00FF7626" w:rsidP="00FF7626">
      <w:pPr>
        <w:shd w:val="clear" w:color="auto" w:fill="FFFFFF"/>
        <w:ind w:firstLine="720"/>
        <w:jc w:val="both"/>
        <w:rPr>
          <w:rFonts w:eastAsia="Calibri" w:cs="Arial"/>
          <w:b/>
          <w:bCs/>
          <w:lang w:eastAsia="ja-JP"/>
        </w:rPr>
      </w:pPr>
      <w:r w:rsidRPr="006A740C">
        <w:rPr>
          <w:rFonts w:eastAsia="Calibri" w:cs="Arial"/>
          <w:b/>
          <w:bCs/>
          <w:lang w:eastAsia="ja-JP"/>
        </w:rPr>
        <w:t xml:space="preserve">Uji Reabilitas </w:t>
      </w:r>
    </w:p>
    <w:p w14:paraId="4EA7C7B3"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 xml:space="preserve"> </w:t>
      </w:r>
      <w:r w:rsidRPr="006A740C">
        <w:rPr>
          <w:rFonts w:eastAsia="Calibri" w:cs="Arial"/>
          <w:lang w:eastAsia="ja-JP"/>
        </w:rPr>
        <w:tab/>
        <w:t>Pengujian reabilitas didasarkan kepada nilai Cronbach’s Alpha harus diatas 0.60 sehingga bisa dikatakan bahwa data reabilitas bisa dilanjutkan untuk pengujian selanjutnya.</w:t>
      </w:r>
    </w:p>
    <w:p w14:paraId="15A5061B" w14:textId="77777777" w:rsidR="00FF7626" w:rsidRPr="006A740C" w:rsidRDefault="00FF7626" w:rsidP="00FF7626">
      <w:pPr>
        <w:shd w:val="clear" w:color="auto" w:fill="FFFFFF"/>
        <w:ind w:firstLine="720"/>
        <w:jc w:val="center"/>
        <w:rPr>
          <w:rFonts w:eastAsia="Calibri" w:cs="Arial"/>
          <w:b/>
          <w:bCs/>
          <w:lang w:eastAsia="ja-JP"/>
        </w:rPr>
      </w:pPr>
      <w:r w:rsidRPr="006A740C">
        <w:rPr>
          <w:rFonts w:eastAsia="Calibri" w:cs="Arial"/>
          <w:b/>
          <w:bCs/>
          <w:lang w:eastAsia="ja-JP"/>
        </w:rPr>
        <w:t>Tabel 4.9 Uji Reabilitas</w:t>
      </w: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83"/>
        <w:gridCol w:w="1530"/>
        <w:gridCol w:w="1710"/>
        <w:gridCol w:w="1800"/>
      </w:tblGrid>
      <w:tr w:rsidR="00FF7626" w:rsidRPr="006A740C" w14:paraId="0E2C87A5" w14:textId="77777777" w:rsidTr="00FF7626">
        <w:tc>
          <w:tcPr>
            <w:tcW w:w="2183" w:type="dxa"/>
            <w:shd w:val="clear" w:color="auto" w:fill="auto"/>
          </w:tcPr>
          <w:p w14:paraId="76E7F8BF"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Variabel</w:t>
            </w:r>
          </w:p>
        </w:tc>
        <w:tc>
          <w:tcPr>
            <w:tcW w:w="1530" w:type="dxa"/>
            <w:shd w:val="clear" w:color="auto" w:fill="auto"/>
          </w:tcPr>
          <w:p w14:paraId="3C3EA768"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Nilai Cronbach’s Alpha</w:t>
            </w:r>
          </w:p>
        </w:tc>
        <w:tc>
          <w:tcPr>
            <w:tcW w:w="1710" w:type="dxa"/>
            <w:shd w:val="clear" w:color="auto" w:fill="auto"/>
          </w:tcPr>
          <w:p w14:paraId="4AA90989"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Nilai Kritis</w:t>
            </w:r>
          </w:p>
        </w:tc>
        <w:tc>
          <w:tcPr>
            <w:tcW w:w="1800" w:type="dxa"/>
            <w:shd w:val="clear" w:color="auto" w:fill="auto"/>
          </w:tcPr>
          <w:p w14:paraId="51DFB4EB"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Keterangan</w:t>
            </w:r>
          </w:p>
        </w:tc>
      </w:tr>
      <w:tr w:rsidR="00FF7626" w:rsidRPr="006A740C" w14:paraId="15906AFC" w14:textId="77777777" w:rsidTr="00FF7626">
        <w:tc>
          <w:tcPr>
            <w:tcW w:w="2183" w:type="dxa"/>
            <w:shd w:val="clear" w:color="auto" w:fill="auto"/>
          </w:tcPr>
          <w:p w14:paraId="5D5C8A79"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 xml:space="preserve">Motivasi </w:t>
            </w:r>
          </w:p>
        </w:tc>
        <w:tc>
          <w:tcPr>
            <w:tcW w:w="1530" w:type="dxa"/>
            <w:shd w:val="clear" w:color="auto" w:fill="auto"/>
          </w:tcPr>
          <w:p w14:paraId="42393360"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0.89</w:t>
            </w:r>
          </w:p>
        </w:tc>
        <w:tc>
          <w:tcPr>
            <w:tcW w:w="1710" w:type="dxa"/>
            <w:shd w:val="clear" w:color="auto" w:fill="auto"/>
          </w:tcPr>
          <w:p w14:paraId="2774C78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0.60</w:t>
            </w:r>
          </w:p>
        </w:tc>
        <w:tc>
          <w:tcPr>
            <w:tcW w:w="1800" w:type="dxa"/>
            <w:shd w:val="clear" w:color="auto" w:fill="auto"/>
          </w:tcPr>
          <w:p w14:paraId="4617AE8F"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Realibel</w:t>
            </w:r>
          </w:p>
        </w:tc>
      </w:tr>
      <w:tr w:rsidR="00FF7626" w:rsidRPr="006A740C" w14:paraId="3D89277F" w14:textId="77777777" w:rsidTr="00FF7626">
        <w:tc>
          <w:tcPr>
            <w:tcW w:w="2183" w:type="dxa"/>
            <w:shd w:val="clear" w:color="auto" w:fill="auto"/>
          </w:tcPr>
          <w:p w14:paraId="60650084"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lastRenderedPageBreak/>
              <w:t xml:space="preserve">Reward </w:t>
            </w:r>
          </w:p>
        </w:tc>
        <w:tc>
          <w:tcPr>
            <w:tcW w:w="1530" w:type="dxa"/>
            <w:shd w:val="clear" w:color="auto" w:fill="auto"/>
          </w:tcPr>
          <w:p w14:paraId="1DD19FEC"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1.00</w:t>
            </w:r>
          </w:p>
        </w:tc>
        <w:tc>
          <w:tcPr>
            <w:tcW w:w="1710" w:type="dxa"/>
            <w:shd w:val="clear" w:color="auto" w:fill="auto"/>
          </w:tcPr>
          <w:p w14:paraId="0DF0DDA8"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0.60</w:t>
            </w:r>
          </w:p>
        </w:tc>
        <w:tc>
          <w:tcPr>
            <w:tcW w:w="1800" w:type="dxa"/>
            <w:shd w:val="clear" w:color="auto" w:fill="auto"/>
          </w:tcPr>
          <w:p w14:paraId="6C741CFE"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Realibel</w:t>
            </w:r>
          </w:p>
        </w:tc>
      </w:tr>
      <w:tr w:rsidR="00FF7626" w:rsidRPr="006A740C" w14:paraId="09863385" w14:textId="77777777" w:rsidTr="00FF7626">
        <w:trPr>
          <w:trHeight w:val="503"/>
        </w:trPr>
        <w:tc>
          <w:tcPr>
            <w:tcW w:w="2183" w:type="dxa"/>
            <w:shd w:val="clear" w:color="auto" w:fill="auto"/>
          </w:tcPr>
          <w:p w14:paraId="51BD0A47"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 xml:space="preserve">Lingkungan Kerja </w:t>
            </w:r>
          </w:p>
        </w:tc>
        <w:tc>
          <w:tcPr>
            <w:tcW w:w="1530" w:type="dxa"/>
            <w:shd w:val="clear" w:color="auto" w:fill="auto"/>
          </w:tcPr>
          <w:p w14:paraId="5C402925"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0.75</w:t>
            </w:r>
          </w:p>
        </w:tc>
        <w:tc>
          <w:tcPr>
            <w:tcW w:w="1710" w:type="dxa"/>
            <w:shd w:val="clear" w:color="auto" w:fill="auto"/>
          </w:tcPr>
          <w:p w14:paraId="24776B1A"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0.60</w:t>
            </w:r>
          </w:p>
        </w:tc>
        <w:tc>
          <w:tcPr>
            <w:tcW w:w="1800" w:type="dxa"/>
            <w:shd w:val="clear" w:color="auto" w:fill="auto"/>
          </w:tcPr>
          <w:p w14:paraId="14548530"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Realibel</w:t>
            </w:r>
          </w:p>
        </w:tc>
      </w:tr>
      <w:tr w:rsidR="00FF7626" w:rsidRPr="006A740C" w14:paraId="2EBDC386" w14:textId="77777777" w:rsidTr="00FF7626">
        <w:tc>
          <w:tcPr>
            <w:tcW w:w="2183" w:type="dxa"/>
            <w:shd w:val="clear" w:color="auto" w:fill="auto"/>
          </w:tcPr>
          <w:p w14:paraId="7C7327D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 xml:space="preserve">Kinerja Karyawan </w:t>
            </w:r>
          </w:p>
        </w:tc>
        <w:tc>
          <w:tcPr>
            <w:tcW w:w="1530" w:type="dxa"/>
            <w:shd w:val="clear" w:color="auto" w:fill="auto"/>
          </w:tcPr>
          <w:p w14:paraId="68CB6719"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0.96</w:t>
            </w:r>
          </w:p>
        </w:tc>
        <w:tc>
          <w:tcPr>
            <w:tcW w:w="1710" w:type="dxa"/>
            <w:shd w:val="clear" w:color="auto" w:fill="auto"/>
          </w:tcPr>
          <w:p w14:paraId="5E3F12C1"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0.60</w:t>
            </w:r>
          </w:p>
        </w:tc>
        <w:tc>
          <w:tcPr>
            <w:tcW w:w="1800" w:type="dxa"/>
            <w:shd w:val="clear" w:color="auto" w:fill="auto"/>
          </w:tcPr>
          <w:p w14:paraId="34BF6CCD" w14:textId="77777777" w:rsidR="00FF7626" w:rsidRPr="006A740C" w:rsidRDefault="00FF7626" w:rsidP="00617C0C">
            <w:pPr>
              <w:shd w:val="clear" w:color="auto" w:fill="FFFFFF"/>
              <w:ind w:firstLine="720"/>
              <w:jc w:val="both"/>
              <w:rPr>
                <w:rFonts w:eastAsia="Calibri" w:cs="Arial"/>
                <w:lang w:eastAsia="ja-JP"/>
              </w:rPr>
            </w:pPr>
            <w:r w:rsidRPr="006A740C">
              <w:rPr>
                <w:rFonts w:eastAsia="Calibri" w:cs="Arial"/>
                <w:lang w:eastAsia="ja-JP"/>
              </w:rPr>
              <w:t>Realibel</w:t>
            </w:r>
          </w:p>
        </w:tc>
      </w:tr>
    </w:tbl>
    <w:p w14:paraId="4102B75C"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 xml:space="preserve">                          Sumber : SPSS 26 (Data diolah, 2024)</w:t>
      </w:r>
    </w:p>
    <w:p w14:paraId="2041096F" w14:textId="77777777" w:rsidR="00FF7626" w:rsidRPr="006A740C" w:rsidRDefault="00FF7626" w:rsidP="00FF7626">
      <w:pPr>
        <w:shd w:val="clear" w:color="auto" w:fill="FFFFFF"/>
        <w:ind w:firstLine="720"/>
        <w:jc w:val="both"/>
        <w:rPr>
          <w:rFonts w:eastAsia="Calibri" w:cs="Arial"/>
          <w:lang w:val="en-ID" w:eastAsia="ja-JP"/>
        </w:rPr>
      </w:pPr>
    </w:p>
    <w:p w14:paraId="7A13A5F6" w14:textId="77777777" w:rsidR="00FF7626" w:rsidRPr="006A740C" w:rsidRDefault="00FF7626" w:rsidP="00FF7626">
      <w:pPr>
        <w:shd w:val="clear" w:color="auto" w:fill="FFFFFF"/>
        <w:ind w:firstLine="720"/>
        <w:jc w:val="both"/>
        <w:rPr>
          <w:rFonts w:eastAsia="Calibri" w:cs="Arial"/>
          <w:lang w:val="en-ID" w:eastAsia="ja-JP"/>
        </w:rPr>
      </w:pPr>
      <w:r w:rsidRPr="006A740C">
        <w:rPr>
          <w:rFonts w:eastAsia="Calibri" w:cs="Arial"/>
          <w:lang w:val="en-ID" w:eastAsia="ja-JP"/>
        </w:rPr>
        <w:t>Dilihat pada tabel diatas semua variabel menghasilkan koefisien Alpha Cronbach lebih besar dari 0.60. dengan demikian, seluruh butir instrumen dinyatakan reliabel.</w:t>
      </w:r>
    </w:p>
    <w:p w14:paraId="5ED2C8E0" w14:textId="77777777" w:rsidR="00FF7626" w:rsidRPr="006A740C" w:rsidRDefault="00FF7626" w:rsidP="00FF7626">
      <w:pPr>
        <w:shd w:val="clear" w:color="auto" w:fill="FFFFFF"/>
        <w:ind w:firstLine="720"/>
        <w:jc w:val="both"/>
        <w:rPr>
          <w:rFonts w:eastAsia="Calibri" w:cs="Arial"/>
          <w:lang w:val="id-ID" w:eastAsia="ja-JP"/>
        </w:rPr>
      </w:pPr>
    </w:p>
    <w:p w14:paraId="5771129D" w14:textId="77777777" w:rsidR="00FF7626" w:rsidRPr="006A740C" w:rsidRDefault="00FF7626" w:rsidP="00FF7626">
      <w:pPr>
        <w:shd w:val="clear" w:color="auto" w:fill="FFFFFF"/>
        <w:ind w:firstLine="720"/>
        <w:jc w:val="both"/>
        <w:rPr>
          <w:rFonts w:eastAsia="Calibri" w:cs="Arial"/>
          <w:b/>
          <w:bCs/>
          <w:lang w:eastAsia="ja-JP"/>
        </w:rPr>
      </w:pPr>
      <w:r w:rsidRPr="006A740C">
        <w:rPr>
          <w:rFonts w:eastAsia="Calibri" w:cs="Arial"/>
          <w:b/>
          <w:bCs/>
          <w:lang w:eastAsia="ja-JP"/>
        </w:rPr>
        <w:t xml:space="preserve">A. Uji Normalitas </w:t>
      </w:r>
    </w:p>
    <w:p w14:paraId="27E3F7B0"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b/>
          <w:bCs/>
          <w:lang w:eastAsia="ja-JP"/>
        </w:rPr>
        <w:t xml:space="preserve">   </w:t>
      </w:r>
      <w:r w:rsidRPr="006A740C">
        <w:rPr>
          <w:rFonts w:eastAsia="Calibri" w:cs="Arial"/>
          <w:lang w:eastAsia="ja-JP"/>
        </w:rPr>
        <w:t>U</w:t>
      </w:r>
      <w:r w:rsidRPr="006A740C">
        <w:rPr>
          <w:rFonts w:eastAsia="Calibri" w:cs="Arial"/>
          <w:lang w:val="en-ID" w:eastAsia="ja-JP"/>
        </w:rPr>
        <w:t>ji ini bertujuan untuk menguji apakah dalam model regresi variabel pengganggu atau residual memiliki distribusi normal. Kita dapat melihatnya dari normal probability plot yang membandingkan distribusi kumulatif dengan distribusi normal. Distribusi normal membntuk suatu garis lurus diagonal, dan ploting data residual akan dibandingkan dengan garis diagonalnya</w:t>
      </w:r>
      <w:r w:rsidRPr="006A740C">
        <w:rPr>
          <w:rFonts w:eastAsia="Calibri" w:cs="Arial"/>
          <w:lang w:eastAsia="ja-JP"/>
        </w:rPr>
        <w:t xml:space="preserve">. Pengujian ini juga dapat dilihat dari nilai </w:t>
      </w:r>
      <w:r w:rsidRPr="006A740C">
        <w:rPr>
          <w:rFonts w:eastAsia="Calibri" w:cs="Arial"/>
          <w:i/>
          <w:iCs/>
          <w:lang w:eastAsia="ja-JP"/>
        </w:rPr>
        <w:t>Exact Sig (2 Tailed)</w:t>
      </w:r>
      <w:r w:rsidRPr="006A740C">
        <w:rPr>
          <w:rFonts w:eastAsia="Calibri" w:cs="Arial"/>
          <w:lang w:eastAsia="ja-JP"/>
        </w:rPr>
        <w:t xml:space="preserve"> harus lebih besar dari 0.05.</w:t>
      </w:r>
    </w:p>
    <w:p w14:paraId="6FA1EEEE" w14:textId="77777777" w:rsidR="00FF7626" w:rsidRPr="006A740C" w:rsidRDefault="00FF7626" w:rsidP="00FF7626">
      <w:pPr>
        <w:shd w:val="clear" w:color="auto" w:fill="FFFFFF"/>
        <w:ind w:firstLine="720"/>
        <w:jc w:val="both"/>
        <w:rPr>
          <w:rFonts w:eastAsia="Calibri" w:cs="Arial"/>
          <w:b/>
          <w:bCs/>
          <w:lang w:val="en-ID" w:eastAsia="ja-JP"/>
        </w:rPr>
      </w:pPr>
      <w:r w:rsidRPr="006A740C">
        <w:rPr>
          <w:rFonts w:eastAsia="Calibri" w:cs="Arial"/>
          <w:b/>
          <w:bCs/>
          <w:lang w:val="en-ID" w:eastAsia="ja-JP"/>
        </w:rPr>
        <w:t xml:space="preserve">Tabel 4.10 Uji Normalitas </w:t>
      </w:r>
      <w:r w:rsidRPr="006A740C">
        <w:rPr>
          <w:rFonts w:eastAsia="Calibri" w:cs="Arial"/>
          <w:b/>
          <w:bCs/>
          <w:i/>
          <w:iCs/>
          <w:lang w:val="en-ID" w:eastAsia="ja-JP"/>
        </w:rPr>
        <w:t>One-Sample Kolmogorov</w:t>
      </w:r>
    </w:p>
    <w:p w14:paraId="3258120E" w14:textId="77777777" w:rsidR="00FF7626" w:rsidRPr="006A740C" w:rsidRDefault="00FF7626" w:rsidP="00FF7626">
      <w:pPr>
        <w:shd w:val="clear" w:color="auto" w:fill="FFFFFF"/>
        <w:ind w:firstLine="720"/>
        <w:jc w:val="center"/>
        <w:rPr>
          <w:rFonts w:eastAsia="Calibri" w:cs="Arial"/>
          <w:b/>
          <w:bCs/>
          <w:lang w:val="en-ID" w:eastAsia="ja-JP"/>
        </w:rPr>
      </w:pPr>
    </w:p>
    <w:tbl>
      <w:tblPr>
        <w:tblW w:w="616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05"/>
        <w:gridCol w:w="1819"/>
        <w:gridCol w:w="2340"/>
      </w:tblGrid>
      <w:tr w:rsidR="00FF7626" w:rsidRPr="006A740C" w14:paraId="1E570BAC" w14:textId="77777777" w:rsidTr="00FF7626">
        <w:trPr>
          <w:cantSplit/>
          <w:trHeight w:val="240"/>
          <w:jc w:val="center"/>
        </w:trPr>
        <w:tc>
          <w:tcPr>
            <w:tcW w:w="6164" w:type="dxa"/>
            <w:gridSpan w:val="3"/>
            <w:tcBorders>
              <w:top w:val="nil"/>
              <w:left w:val="nil"/>
              <w:bottom w:val="nil"/>
              <w:right w:val="nil"/>
            </w:tcBorders>
            <w:shd w:val="clear" w:color="auto" w:fill="FFFFFF"/>
            <w:vAlign w:val="center"/>
          </w:tcPr>
          <w:p w14:paraId="77B964A5"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b/>
                <w:bCs/>
                <w:lang w:val="en-ID" w:eastAsia="ja-JP"/>
              </w:rPr>
              <w:t>One-Sample Kolmogorov-Smirnov Test</w:t>
            </w:r>
          </w:p>
        </w:tc>
      </w:tr>
      <w:tr w:rsidR="00FF7626" w:rsidRPr="006A740C" w14:paraId="4522E76A" w14:textId="77777777" w:rsidTr="00FF7626">
        <w:trPr>
          <w:cantSplit/>
          <w:trHeight w:val="470"/>
          <w:jc w:val="center"/>
        </w:trPr>
        <w:tc>
          <w:tcPr>
            <w:tcW w:w="3824" w:type="dxa"/>
            <w:gridSpan w:val="2"/>
            <w:tcBorders>
              <w:top w:val="nil"/>
              <w:left w:val="nil"/>
              <w:bottom w:val="single" w:sz="8" w:space="0" w:color="152935"/>
              <w:right w:val="nil"/>
            </w:tcBorders>
            <w:shd w:val="clear" w:color="auto" w:fill="FFFFFF"/>
            <w:vAlign w:val="bottom"/>
          </w:tcPr>
          <w:p w14:paraId="0C679789" w14:textId="77777777" w:rsidR="00FF7626" w:rsidRPr="006A740C" w:rsidRDefault="00FF7626" w:rsidP="00617C0C">
            <w:pPr>
              <w:shd w:val="clear" w:color="auto" w:fill="FFFFFF"/>
              <w:ind w:firstLine="720"/>
              <w:jc w:val="center"/>
              <w:rPr>
                <w:rFonts w:eastAsia="Calibri" w:cs="Arial"/>
                <w:lang w:val="en-ID" w:eastAsia="ja-JP"/>
              </w:rPr>
            </w:pPr>
          </w:p>
        </w:tc>
        <w:tc>
          <w:tcPr>
            <w:tcW w:w="2340" w:type="dxa"/>
            <w:tcBorders>
              <w:top w:val="nil"/>
              <w:left w:val="nil"/>
              <w:bottom w:val="single" w:sz="8" w:space="0" w:color="152935"/>
              <w:right w:val="nil"/>
            </w:tcBorders>
            <w:shd w:val="clear" w:color="auto" w:fill="FFFFFF"/>
            <w:vAlign w:val="bottom"/>
          </w:tcPr>
          <w:p w14:paraId="7D2D1245"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Unstandardized Residual</w:t>
            </w:r>
          </w:p>
        </w:tc>
      </w:tr>
      <w:tr w:rsidR="00FF7626" w:rsidRPr="006A740C" w14:paraId="5470A477" w14:textId="77777777" w:rsidTr="00FF7626">
        <w:trPr>
          <w:cantSplit/>
          <w:trHeight w:val="240"/>
          <w:jc w:val="center"/>
        </w:trPr>
        <w:tc>
          <w:tcPr>
            <w:tcW w:w="3824" w:type="dxa"/>
            <w:gridSpan w:val="2"/>
            <w:tcBorders>
              <w:top w:val="single" w:sz="8" w:space="0" w:color="152935"/>
              <w:left w:val="nil"/>
              <w:bottom w:val="single" w:sz="8" w:space="0" w:color="AEAEAE"/>
              <w:right w:val="nil"/>
            </w:tcBorders>
            <w:shd w:val="clear" w:color="auto" w:fill="E0E0E0"/>
          </w:tcPr>
          <w:p w14:paraId="67149B35"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N</w:t>
            </w:r>
          </w:p>
        </w:tc>
        <w:tc>
          <w:tcPr>
            <w:tcW w:w="2340" w:type="dxa"/>
            <w:tcBorders>
              <w:top w:val="single" w:sz="8" w:space="0" w:color="152935"/>
              <w:left w:val="nil"/>
              <w:bottom w:val="single" w:sz="8" w:space="0" w:color="AEAEAE"/>
              <w:right w:val="nil"/>
            </w:tcBorders>
            <w:shd w:val="clear" w:color="auto" w:fill="FFFFFF"/>
          </w:tcPr>
          <w:p w14:paraId="1C9327F5"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200</w:t>
            </w:r>
          </w:p>
        </w:tc>
      </w:tr>
      <w:tr w:rsidR="00FF7626" w:rsidRPr="006A740C" w14:paraId="7EEB254C" w14:textId="77777777" w:rsidTr="00FF7626">
        <w:trPr>
          <w:cantSplit/>
          <w:trHeight w:val="252"/>
          <w:jc w:val="center"/>
        </w:trPr>
        <w:tc>
          <w:tcPr>
            <w:tcW w:w="2005" w:type="dxa"/>
            <w:vMerge w:val="restart"/>
            <w:tcBorders>
              <w:top w:val="single" w:sz="8" w:space="0" w:color="AEAEAE"/>
              <w:left w:val="nil"/>
              <w:bottom w:val="single" w:sz="8" w:space="0" w:color="AEAEAE"/>
              <w:right w:val="nil"/>
            </w:tcBorders>
            <w:shd w:val="clear" w:color="auto" w:fill="E0E0E0"/>
          </w:tcPr>
          <w:p w14:paraId="0062477F"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Normal Parameters</w:t>
            </w:r>
            <w:r w:rsidRPr="006A740C">
              <w:rPr>
                <w:rFonts w:eastAsia="Calibri" w:cs="Arial"/>
                <w:vertAlign w:val="superscript"/>
                <w:lang w:val="en-ID" w:eastAsia="ja-JP"/>
              </w:rPr>
              <w:t>a,b</w:t>
            </w:r>
          </w:p>
        </w:tc>
        <w:tc>
          <w:tcPr>
            <w:tcW w:w="1819" w:type="dxa"/>
            <w:tcBorders>
              <w:top w:val="single" w:sz="8" w:space="0" w:color="AEAEAE"/>
              <w:left w:val="nil"/>
              <w:bottom w:val="single" w:sz="8" w:space="0" w:color="AEAEAE"/>
              <w:right w:val="nil"/>
            </w:tcBorders>
            <w:shd w:val="clear" w:color="auto" w:fill="E0E0E0"/>
          </w:tcPr>
          <w:p w14:paraId="555D7394"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Mean</w:t>
            </w:r>
          </w:p>
        </w:tc>
        <w:tc>
          <w:tcPr>
            <w:tcW w:w="2340" w:type="dxa"/>
            <w:tcBorders>
              <w:top w:val="single" w:sz="8" w:space="0" w:color="AEAEAE"/>
              <w:left w:val="nil"/>
              <w:bottom w:val="single" w:sz="8" w:space="0" w:color="AEAEAE"/>
              <w:right w:val="nil"/>
            </w:tcBorders>
            <w:shd w:val="clear" w:color="auto" w:fill="FFFFFF"/>
          </w:tcPr>
          <w:p w14:paraId="7D27E78E"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.0000000</w:t>
            </w:r>
          </w:p>
        </w:tc>
      </w:tr>
      <w:tr w:rsidR="00FF7626" w:rsidRPr="006A740C" w14:paraId="5683576F" w14:textId="77777777" w:rsidTr="00FF7626">
        <w:trPr>
          <w:cantSplit/>
          <w:trHeight w:val="252"/>
          <w:jc w:val="center"/>
        </w:trPr>
        <w:tc>
          <w:tcPr>
            <w:tcW w:w="2005" w:type="dxa"/>
            <w:vMerge/>
            <w:tcBorders>
              <w:top w:val="single" w:sz="8" w:space="0" w:color="AEAEAE"/>
              <w:left w:val="nil"/>
              <w:bottom w:val="single" w:sz="8" w:space="0" w:color="AEAEAE"/>
              <w:right w:val="nil"/>
            </w:tcBorders>
            <w:shd w:val="clear" w:color="auto" w:fill="E0E0E0"/>
          </w:tcPr>
          <w:p w14:paraId="1E02D869" w14:textId="77777777" w:rsidR="00FF7626" w:rsidRPr="006A740C" w:rsidRDefault="00FF7626" w:rsidP="00617C0C">
            <w:pPr>
              <w:shd w:val="clear" w:color="auto" w:fill="FFFFFF"/>
              <w:ind w:firstLine="720"/>
              <w:jc w:val="center"/>
              <w:rPr>
                <w:rFonts w:eastAsia="Calibri" w:cs="Arial"/>
                <w:lang w:val="en-ID" w:eastAsia="ja-JP"/>
              </w:rPr>
            </w:pPr>
          </w:p>
        </w:tc>
        <w:tc>
          <w:tcPr>
            <w:tcW w:w="1819" w:type="dxa"/>
            <w:tcBorders>
              <w:top w:val="single" w:sz="8" w:space="0" w:color="AEAEAE"/>
              <w:left w:val="nil"/>
              <w:bottom w:val="single" w:sz="8" w:space="0" w:color="AEAEAE"/>
              <w:right w:val="nil"/>
            </w:tcBorders>
            <w:shd w:val="clear" w:color="auto" w:fill="E0E0E0"/>
          </w:tcPr>
          <w:p w14:paraId="6E34FB19"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Std. Deviation</w:t>
            </w:r>
          </w:p>
        </w:tc>
        <w:tc>
          <w:tcPr>
            <w:tcW w:w="2340" w:type="dxa"/>
            <w:tcBorders>
              <w:top w:val="single" w:sz="8" w:space="0" w:color="AEAEAE"/>
              <w:left w:val="nil"/>
              <w:bottom w:val="single" w:sz="8" w:space="0" w:color="AEAEAE"/>
              <w:right w:val="nil"/>
            </w:tcBorders>
            <w:shd w:val="clear" w:color="auto" w:fill="FFFFFF"/>
          </w:tcPr>
          <w:p w14:paraId="0191EED0"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2.84018508</w:t>
            </w:r>
          </w:p>
        </w:tc>
      </w:tr>
      <w:tr w:rsidR="00FF7626" w:rsidRPr="006A740C" w14:paraId="6B33F6F0" w14:textId="77777777" w:rsidTr="00FF7626">
        <w:trPr>
          <w:cantSplit/>
          <w:trHeight w:val="240"/>
          <w:jc w:val="center"/>
        </w:trPr>
        <w:tc>
          <w:tcPr>
            <w:tcW w:w="2005" w:type="dxa"/>
            <w:vMerge w:val="restart"/>
            <w:tcBorders>
              <w:top w:val="single" w:sz="8" w:space="0" w:color="AEAEAE"/>
              <w:left w:val="nil"/>
              <w:bottom w:val="single" w:sz="8" w:space="0" w:color="AEAEAE"/>
              <w:right w:val="nil"/>
            </w:tcBorders>
            <w:shd w:val="clear" w:color="auto" w:fill="E0E0E0"/>
          </w:tcPr>
          <w:p w14:paraId="07BE2E2C"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Most Extreme Differences</w:t>
            </w:r>
          </w:p>
        </w:tc>
        <w:tc>
          <w:tcPr>
            <w:tcW w:w="1819" w:type="dxa"/>
            <w:tcBorders>
              <w:top w:val="single" w:sz="8" w:space="0" w:color="AEAEAE"/>
              <w:left w:val="nil"/>
              <w:bottom w:val="single" w:sz="8" w:space="0" w:color="AEAEAE"/>
              <w:right w:val="nil"/>
            </w:tcBorders>
            <w:shd w:val="clear" w:color="auto" w:fill="E0E0E0"/>
          </w:tcPr>
          <w:p w14:paraId="25FDFBB1"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Absolute</w:t>
            </w:r>
          </w:p>
        </w:tc>
        <w:tc>
          <w:tcPr>
            <w:tcW w:w="2340" w:type="dxa"/>
            <w:tcBorders>
              <w:top w:val="single" w:sz="8" w:space="0" w:color="AEAEAE"/>
              <w:left w:val="nil"/>
              <w:bottom w:val="single" w:sz="8" w:space="0" w:color="AEAEAE"/>
              <w:right w:val="nil"/>
            </w:tcBorders>
            <w:shd w:val="clear" w:color="auto" w:fill="FFFFFF"/>
          </w:tcPr>
          <w:p w14:paraId="1BAD8780"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.080</w:t>
            </w:r>
          </w:p>
        </w:tc>
      </w:tr>
      <w:tr w:rsidR="00FF7626" w:rsidRPr="006A740C" w14:paraId="7627AAC3" w14:textId="77777777" w:rsidTr="00FF7626">
        <w:trPr>
          <w:cantSplit/>
          <w:trHeight w:val="252"/>
          <w:jc w:val="center"/>
        </w:trPr>
        <w:tc>
          <w:tcPr>
            <w:tcW w:w="2005" w:type="dxa"/>
            <w:vMerge/>
            <w:tcBorders>
              <w:top w:val="single" w:sz="8" w:space="0" w:color="AEAEAE"/>
              <w:left w:val="nil"/>
              <w:bottom w:val="single" w:sz="8" w:space="0" w:color="AEAEAE"/>
              <w:right w:val="nil"/>
            </w:tcBorders>
            <w:shd w:val="clear" w:color="auto" w:fill="E0E0E0"/>
          </w:tcPr>
          <w:p w14:paraId="4395534B" w14:textId="77777777" w:rsidR="00FF7626" w:rsidRPr="006A740C" w:rsidRDefault="00FF7626" w:rsidP="00617C0C">
            <w:pPr>
              <w:shd w:val="clear" w:color="auto" w:fill="FFFFFF"/>
              <w:ind w:firstLine="720"/>
              <w:jc w:val="center"/>
              <w:rPr>
                <w:rFonts w:eastAsia="Calibri" w:cs="Arial"/>
                <w:lang w:val="en-ID" w:eastAsia="ja-JP"/>
              </w:rPr>
            </w:pPr>
          </w:p>
        </w:tc>
        <w:tc>
          <w:tcPr>
            <w:tcW w:w="1819" w:type="dxa"/>
            <w:tcBorders>
              <w:top w:val="single" w:sz="8" w:space="0" w:color="AEAEAE"/>
              <w:left w:val="nil"/>
              <w:bottom w:val="single" w:sz="8" w:space="0" w:color="AEAEAE"/>
              <w:right w:val="nil"/>
            </w:tcBorders>
            <w:shd w:val="clear" w:color="auto" w:fill="E0E0E0"/>
          </w:tcPr>
          <w:p w14:paraId="52A932B2"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Positive</w:t>
            </w:r>
          </w:p>
        </w:tc>
        <w:tc>
          <w:tcPr>
            <w:tcW w:w="2340" w:type="dxa"/>
            <w:tcBorders>
              <w:top w:val="single" w:sz="8" w:space="0" w:color="AEAEAE"/>
              <w:left w:val="nil"/>
              <w:bottom w:val="single" w:sz="8" w:space="0" w:color="AEAEAE"/>
              <w:right w:val="nil"/>
            </w:tcBorders>
            <w:shd w:val="clear" w:color="auto" w:fill="FFFFFF"/>
          </w:tcPr>
          <w:p w14:paraId="400AB752"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.080</w:t>
            </w:r>
          </w:p>
        </w:tc>
      </w:tr>
      <w:tr w:rsidR="00FF7626" w:rsidRPr="006A740C" w14:paraId="75EAC0C9" w14:textId="77777777" w:rsidTr="00FF7626">
        <w:trPr>
          <w:cantSplit/>
          <w:trHeight w:val="252"/>
          <w:jc w:val="center"/>
        </w:trPr>
        <w:tc>
          <w:tcPr>
            <w:tcW w:w="2005" w:type="dxa"/>
            <w:vMerge/>
            <w:tcBorders>
              <w:top w:val="single" w:sz="8" w:space="0" w:color="AEAEAE"/>
              <w:left w:val="nil"/>
              <w:bottom w:val="single" w:sz="8" w:space="0" w:color="AEAEAE"/>
              <w:right w:val="nil"/>
            </w:tcBorders>
            <w:shd w:val="clear" w:color="auto" w:fill="E0E0E0"/>
          </w:tcPr>
          <w:p w14:paraId="6ACF0335" w14:textId="77777777" w:rsidR="00FF7626" w:rsidRPr="006A740C" w:rsidRDefault="00FF7626" w:rsidP="00617C0C">
            <w:pPr>
              <w:shd w:val="clear" w:color="auto" w:fill="FFFFFF"/>
              <w:ind w:firstLine="720"/>
              <w:jc w:val="center"/>
              <w:rPr>
                <w:rFonts w:eastAsia="Calibri" w:cs="Arial"/>
                <w:lang w:val="en-ID" w:eastAsia="ja-JP"/>
              </w:rPr>
            </w:pPr>
          </w:p>
        </w:tc>
        <w:tc>
          <w:tcPr>
            <w:tcW w:w="1819" w:type="dxa"/>
            <w:tcBorders>
              <w:top w:val="single" w:sz="8" w:space="0" w:color="AEAEAE"/>
              <w:left w:val="nil"/>
              <w:bottom w:val="single" w:sz="8" w:space="0" w:color="AEAEAE"/>
              <w:right w:val="nil"/>
            </w:tcBorders>
            <w:shd w:val="clear" w:color="auto" w:fill="E0E0E0"/>
          </w:tcPr>
          <w:p w14:paraId="22BAF893"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Negative</w:t>
            </w:r>
          </w:p>
        </w:tc>
        <w:tc>
          <w:tcPr>
            <w:tcW w:w="2340" w:type="dxa"/>
            <w:tcBorders>
              <w:top w:val="single" w:sz="8" w:space="0" w:color="AEAEAE"/>
              <w:left w:val="nil"/>
              <w:bottom w:val="single" w:sz="8" w:space="0" w:color="AEAEAE"/>
              <w:right w:val="nil"/>
            </w:tcBorders>
            <w:shd w:val="clear" w:color="auto" w:fill="FFFFFF"/>
          </w:tcPr>
          <w:p w14:paraId="79DEDDAA"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-.071</w:t>
            </w:r>
          </w:p>
        </w:tc>
      </w:tr>
      <w:tr w:rsidR="00FF7626" w:rsidRPr="006A740C" w14:paraId="41BFD82D" w14:textId="77777777" w:rsidTr="00FF7626">
        <w:trPr>
          <w:cantSplit/>
          <w:trHeight w:val="240"/>
          <w:jc w:val="center"/>
        </w:trPr>
        <w:tc>
          <w:tcPr>
            <w:tcW w:w="3824" w:type="dxa"/>
            <w:gridSpan w:val="2"/>
            <w:tcBorders>
              <w:top w:val="single" w:sz="8" w:space="0" w:color="AEAEAE"/>
              <w:left w:val="nil"/>
              <w:bottom w:val="single" w:sz="8" w:space="0" w:color="AEAEAE"/>
              <w:right w:val="nil"/>
            </w:tcBorders>
            <w:shd w:val="clear" w:color="auto" w:fill="E0E0E0"/>
          </w:tcPr>
          <w:p w14:paraId="49F2CCF0"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Test Statistic</w:t>
            </w:r>
          </w:p>
        </w:tc>
        <w:tc>
          <w:tcPr>
            <w:tcW w:w="2340" w:type="dxa"/>
            <w:tcBorders>
              <w:top w:val="single" w:sz="8" w:space="0" w:color="AEAEAE"/>
              <w:left w:val="nil"/>
              <w:bottom w:val="single" w:sz="8" w:space="0" w:color="AEAEAE"/>
              <w:right w:val="nil"/>
            </w:tcBorders>
            <w:shd w:val="clear" w:color="auto" w:fill="FFFFFF"/>
          </w:tcPr>
          <w:p w14:paraId="02ACFF03"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.080</w:t>
            </w:r>
          </w:p>
        </w:tc>
      </w:tr>
      <w:tr w:rsidR="00FF7626" w:rsidRPr="006A740C" w14:paraId="697C0357" w14:textId="77777777" w:rsidTr="00FF7626">
        <w:trPr>
          <w:cantSplit/>
          <w:trHeight w:val="240"/>
          <w:jc w:val="center"/>
        </w:trPr>
        <w:tc>
          <w:tcPr>
            <w:tcW w:w="3824" w:type="dxa"/>
            <w:gridSpan w:val="2"/>
            <w:tcBorders>
              <w:top w:val="single" w:sz="8" w:space="0" w:color="AEAEAE"/>
              <w:left w:val="nil"/>
              <w:bottom w:val="single" w:sz="8" w:space="0" w:color="AEAEAE"/>
              <w:right w:val="nil"/>
            </w:tcBorders>
            <w:shd w:val="clear" w:color="auto" w:fill="E0E0E0"/>
          </w:tcPr>
          <w:p w14:paraId="77D51821"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Asymp. Sig. (2-tailed)</w:t>
            </w:r>
          </w:p>
        </w:tc>
        <w:tc>
          <w:tcPr>
            <w:tcW w:w="2340" w:type="dxa"/>
            <w:tcBorders>
              <w:top w:val="single" w:sz="8" w:space="0" w:color="AEAEAE"/>
              <w:left w:val="nil"/>
              <w:bottom w:val="single" w:sz="8" w:space="0" w:color="AEAEAE"/>
              <w:right w:val="nil"/>
            </w:tcBorders>
            <w:shd w:val="clear" w:color="auto" w:fill="FFFFFF"/>
          </w:tcPr>
          <w:p w14:paraId="450B9C67"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.003</w:t>
            </w:r>
            <w:r w:rsidRPr="006A740C">
              <w:rPr>
                <w:rFonts w:eastAsia="Calibri" w:cs="Arial"/>
                <w:vertAlign w:val="superscript"/>
                <w:lang w:val="en-ID" w:eastAsia="ja-JP"/>
              </w:rPr>
              <w:t>c</w:t>
            </w:r>
          </w:p>
        </w:tc>
      </w:tr>
      <w:tr w:rsidR="00FF7626" w:rsidRPr="006A740C" w14:paraId="66A57C02" w14:textId="77777777" w:rsidTr="00FF7626">
        <w:trPr>
          <w:cantSplit/>
          <w:trHeight w:val="240"/>
          <w:jc w:val="center"/>
        </w:trPr>
        <w:tc>
          <w:tcPr>
            <w:tcW w:w="3824" w:type="dxa"/>
            <w:gridSpan w:val="2"/>
            <w:tcBorders>
              <w:top w:val="single" w:sz="8" w:space="0" w:color="AEAEAE"/>
              <w:left w:val="nil"/>
              <w:bottom w:val="single" w:sz="8" w:space="0" w:color="AEAEAE"/>
              <w:right w:val="nil"/>
            </w:tcBorders>
            <w:shd w:val="clear" w:color="auto" w:fill="E0E0E0"/>
          </w:tcPr>
          <w:p w14:paraId="55991E56"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Exact Sig. (2-tailed)</w:t>
            </w:r>
          </w:p>
        </w:tc>
        <w:tc>
          <w:tcPr>
            <w:tcW w:w="2340" w:type="dxa"/>
            <w:tcBorders>
              <w:top w:val="single" w:sz="8" w:space="0" w:color="AEAEAE"/>
              <w:left w:val="nil"/>
              <w:bottom w:val="single" w:sz="8" w:space="0" w:color="AEAEAE"/>
              <w:right w:val="nil"/>
            </w:tcBorders>
            <w:shd w:val="clear" w:color="auto" w:fill="FFFFFF"/>
          </w:tcPr>
          <w:p w14:paraId="6E2D9B23"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.144</w:t>
            </w:r>
          </w:p>
        </w:tc>
      </w:tr>
      <w:tr w:rsidR="00FF7626" w:rsidRPr="006A740C" w14:paraId="16BAB8E2" w14:textId="77777777" w:rsidTr="00FF7626">
        <w:trPr>
          <w:cantSplit/>
          <w:trHeight w:val="252"/>
          <w:jc w:val="center"/>
        </w:trPr>
        <w:tc>
          <w:tcPr>
            <w:tcW w:w="3824" w:type="dxa"/>
            <w:gridSpan w:val="2"/>
            <w:tcBorders>
              <w:top w:val="single" w:sz="8" w:space="0" w:color="AEAEAE"/>
              <w:left w:val="nil"/>
              <w:bottom w:val="single" w:sz="8" w:space="0" w:color="152935"/>
              <w:right w:val="nil"/>
            </w:tcBorders>
            <w:shd w:val="clear" w:color="auto" w:fill="E0E0E0"/>
          </w:tcPr>
          <w:p w14:paraId="759340F3"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Point Probability</w:t>
            </w:r>
          </w:p>
        </w:tc>
        <w:tc>
          <w:tcPr>
            <w:tcW w:w="2340" w:type="dxa"/>
            <w:tcBorders>
              <w:top w:val="single" w:sz="8" w:space="0" w:color="AEAEAE"/>
              <w:left w:val="nil"/>
              <w:bottom w:val="single" w:sz="8" w:space="0" w:color="152935"/>
              <w:right w:val="nil"/>
            </w:tcBorders>
            <w:shd w:val="clear" w:color="auto" w:fill="FFFFFF"/>
          </w:tcPr>
          <w:p w14:paraId="2D2F9D85"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.000</w:t>
            </w:r>
          </w:p>
        </w:tc>
      </w:tr>
      <w:tr w:rsidR="00FF7626" w:rsidRPr="006A740C" w14:paraId="5EA748B4" w14:textId="77777777" w:rsidTr="00FF7626">
        <w:trPr>
          <w:cantSplit/>
          <w:trHeight w:val="240"/>
          <w:jc w:val="center"/>
        </w:trPr>
        <w:tc>
          <w:tcPr>
            <w:tcW w:w="6164" w:type="dxa"/>
            <w:gridSpan w:val="3"/>
            <w:tcBorders>
              <w:top w:val="nil"/>
              <w:left w:val="nil"/>
              <w:bottom w:val="nil"/>
              <w:right w:val="nil"/>
            </w:tcBorders>
            <w:shd w:val="clear" w:color="auto" w:fill="FFFFFF"/>
          </w:tcPr>
          <w:p w14:paraId="1453671C"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a. Test distribution is Normal.</w:t>
            </w:r>
          </w:p>
        </w:tc>
      </w:tr>
      <w:tr w:rsidR="00FF7626" w:rsidRPr="006A740C" w14:paraId="6E6F94CC" w14:textId="77777777" w:rsidTr="00FF7626">
        <w:trPr>
          <w:cantSplit/>
          <w:trHeight w:val="228"/>
          <w:jc w:val="center"/>
        </w:trPr>
        <w:tc>
          <w:tcPr>
            <w:tcW w:w="6164" w:type="dxa"/>
            <w:gridSpan w:val="3"/>
            <w:tcBorders>
              <w:top w:val="nil"/>
              <w:left w:val="nil"/>
              <w:bottom w:val="nil"/>
              <w:right w:val="nil"/>
            </w:tcBorders>
            <w:shd w:val="clear" w:color="auto" w:fill="FFFFFF"/>
          </w:tcPr>
          <w:p w14:paraId="529D0FAF"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b. Calculated from data.</w:t>
            </w:r>
          </w:p>
        </w:tc>
      </w:tr>
      <w:tr w:rsidR="00FF7626" w:rsidRPr="006A740C" w14:paraId="7186C341" w14:textId="77777777" w:rsidTr="00FF7626">
        <w:trPr>
          <w:cantSplit/>
          <w:trHeight w:val="240"/>
          <w:jc w:val="center"/>
        </w:trPr>
        <w:tc>
          <w:tcPr>
            <w:tcW w:w="6164" w:type="dxa"/>
            <w:gridSpan w:val="3"/>
            <w:tcBorders>
              <w:top w:val="nil"/>
              <w:left w:val="nil"/>
              <w:bottom w:val="nil"/>
              <w:right w:val="nil"/>
            </w:tcBorders>
            <w:shd w:val="clear" w:color="auto" w:fill="FFFFFF"/>
          </w:tcPr>
          <w:p w14:paraId="49AC4959" w14:textId="77777777" w:rsidR="00FF7626" w:rsidRPr="006A740C" w:rsidRDefault="00FF7626" w:rsidP="00617C0C">
            <w:pPr>
              <w:shd w:val="clear" w:color="auto" w:fill="FFFFFF"/>
              <w:ind w:firstLine="720"/>
              <w:jc w:val="center"/>
              <w:rPr>
                <w:rFonts w:eastAsia="Calibri" w:cs="Arial"/>
                <w:lang w:val="en-ID" w:eastAsia="ja-JP"/>
              </w:rPr>
            </w:pPr>
            <w:r w:rsidRPr="006A740C">
              <w:rPr>
                <w:rFonts w:eastAsia="Calibri" w:cs="Arial"/>
                <w:lang w:val="en-ID" w:eastAsia="ja-JP"/>
              </w:rPr>
              <w:t>c. Lilliefors Significance Correction.</w:t>
            </w:r>
          </w:p>
        </w:tc>
      </w:tr>
    </w:tbl>
    <w:p w14:paraId="59FD9257" w14:textId="77777777" w:rsidR="00FF7626" w:rsidRPr="006A740C" w:rsidRDefault="00FF7626" w:rsidP="00FF7626">
      <w:pPr>
        <w:shd w:val="clear" w:color="auto" w:fill="FFFFFF"/>
        <w:ind w:firstLine="720"/>
        <w:jc w:val="center"/>
        <w:rPr>
          <w:rFonts w:eastAsia="Calibri" w:cs="Arial"/>
          <w:lang w:eastAsia="ja-JP"/>
        </w:rPr>
      </w:pPr>
      <w:bookmarkStart w:id="1" w:name="_Hlk165364548"/>
      <w:r w:rsidRPr="006A740C">
        <w:rPr>
          <w:rFonts w:eastAsia="Calibri" w:cs="Arial"/>
          <w:lang w:eastAsia="ja-JP"/>
        </w:rPr>
        <w:t>Sumber : SPSS 26 (Data diolah, 2024)</w:t>
      </w:r>
    </w:p>
    <w:bookmarkEnd w:id="1"/>
    <w:p w14:paraId="6FE40C03" w14:textId="77777777" w:rsidR="00FF7626" w:rsidRPr="006A740C" w:rsidRDefault="00FF7626" w:rsidP="00FF7626">
      <w:pPr>
        <w:shd w:val="clear" w:color="auto" w:fill="FFFFFF"/>
        <w:ind w:firstLine="720"/>
        <w:jc w:val="center"/>
        <w:rPr>
          <w:rFonts w:eastAsia="Calibri" w:cs="Arial"/>
          <w:lang w:eastAsia="ja-JP"/>
        </w:rPr>
      </w:pPr>
    </w:p>
    <w:p w14:paraId="1AADCB53"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 xml:space="preserve">     Berdasarkan hasil one-sample Kolmogorov 0.144 &gt; 0.05 sehingga dapat simpulkan bahwa data berdistribusi normal.</w:t>
      </w:r>
    </w:p>
    <w:p w14:paraId="185DE8ED" w14:textId="77777777" w:rsidR="00FF7626" w:rsidRPr="006A740C" w:rsidRDefault="00FF7626" w:rsidP="00FF7626">
      <w:pPr>
        <w:shd w:val="clear" w:color="auto" w:fill="FFFFFF"/>
        <w:ind w:firstLine="720"/>
        <w:jc w:val="both"/>
        <w:rPr>
          <w:rFonts w:eastAsia="Calibri" w:cs="Arial"/>
          <w:b/>
          <w:bCs/>
          <w:lang w:eastAsia="ja-JP"/>
        </w:rPr>
      </w:pPr>
      <w:r w:rsidRPr="006A740C">
        <w:rPr>
          <w:rFonts w:eastAsia="Calibri" w:cs="Arial"/>
          <w:b/>
          <w:bCs/>
          <w:lang w:eastAsia="ja-JP"/>
        </w:rPr>
        <w:t xml:space="preserve">B. Uji Multikolinearitas </w:t>
      </w:r>
    </w:p>
    <w:p w14:paraId="65BD814B" w14:textId="77777777" w:rsidR="00FF7626" w:rsidRPr="006A740C" w:rsidRDefault="00FF7626" w:rsidP="00FF7626">
      <w:pPr>
        <w:shd w:val="clear" w:color="auto" w:fill="FFFFFF"/>
        <w:ind w:firstLine="720"/>
        <w:jc w:val="both"/>
        <w:rPr>
          <w:rFonts w:eastAsia="Calibri" w:cs="Arial"/>
          <w:lang w:val="en-ID" w:eastAsia="ja-JP"/>
        </w:rPr>
      </w:pPr>
      <w:r w:rsidRPr="006A740C">
        <w:rPr>
          <w:rFonts w:eastAsia="Calibri" w:cs="Arial"/>
          <w:lang w:val="en-ID" w:eastAsia="ja-JP"/>
        </w:rPr>
        <w:t xml:space="preserve">       Uji ini bertujuan untuk menguji apakah dalam model regresi ditemukan adanya korelasi antara variable bebas (Ghozali, 2005). Model regresi yang baik seharusnya tidak terjadi korelasi diantara variable bebas. Jika variable bebas saling </w:t>
      </w:r>
      <w:r w:rsidRPr="006A740C">
        <w:rPr>
          <w:rFonts w:eastAsia="Calibri" w:cs="Arial"/>
          <w:lang w:val="en-ID" w:eastAsia="ja-JP"/>
        </w:rPr>
        <w:lastRenderedPageBreak/>
        <w:t>berkorelasi, maka variable ini tidak ortogonal.Variabel orthogonal adalah variable bebas yang nilai korelasinya antara sesama variabel bebas lain sama dengan nol.</w:t>
      </w:r>
    </w:p>
    <w:p w14:paraId="3216191A" w14:textId="77777777" w:rsidR="00FF7626" w:rsidRPr="006A740C" w:rsidRDefault="00FF7626" w:rsidP="00FF7626">
      <w:pPr>
        <w:shd w:val="clear" w:color="auto" w:fill="FFFFFF"/>
        <w:ind w:firstLine="720"/>
        <w:jc w:val="center"/>
        <w:rPr>
          <w:rFonts w:eastAsia="Calibri" w:cs="Arial"/>
          <w:b/>
          <w:bCs/>
          <w:lang w:eastAsia="ja-JP"/>
        </w:rPr>
      </w:pPr>
      <w:r w:rsidRPr="006A740C">
        <w:rPr>
          <w:rFonts w:eastAsia="Calibri" w:cs="Arial"/>
          <w:b/>
          <w:bCs/>
          <w:lang w:eastAsia="ja-JP"/>
        </w:rPr>
        <w:t>Tabel 4.11 Uji Multikolinearitas</w:t>
      </w:r>
    </w:p>
    <w:tbl>
      <w:tblPr>
        <w:tblW w:w="790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72"/>
        <w:gridCol w:w="1441"/>
        <w:gridCol w:w="826"/>
        <w:gridCol w:w="836"/>
        <w:gridCol w:w="1252"/>
        <w:gridCol w:w="906"/>
        <w:gridCol w:w="767"/>
        <w:gridCol w:w="1081"/>
        <w:gridCol w:w="826"/>
      </w:tblGrid>
      <w:tr w:rsidR="00FF7626" w:rsidRPr="00FF7626" w14:paraId="348FC623" w14:textId="77777777" w:rsidTr="00FF7626">
        <w:trPr>
          <w:cantSplit/>
          <w:trHeight w:val="249"/>
          <w:jc w:val="center"/>
        </w:trPr>
        <w:tc>
          <w:tcPr>
            <w:tcW w:w="7909" w:type="dxa"/>
            <w:gridSpan w:val="9"/>
            <w:tcBorders>
              <w:top w:val="nil"/>
              <w:left w:val="nil"/>
              <w:bottom w:val="nil"/>
              <w:right w:val="nil"/>
            </w:tcBorders>
            <w:shd w:val="clear" w:color="auto" w:fill="FFFFFF"/>
            <w:vAlign w:val="center"/>
          </w:tcPr>
          <w:p w14:paraId="14CDC1C8"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b/>
                <w:bCs/>
                <w:sz w:val="20"/>
                <w:lang w:eastAsia="ja-JP"/>
              </w:rPr>
              <w:t>Coefficients</w:t>
            </w:r>
            <w:r w:rsidRPr="00FF7626">
              <w:rPr>
                <w:rFonts w:eastAsia="Calibri"/>
                <w:b/>
                <w:bCs/>
                <w:sz w:val="20"/>
                <w:vertAlign w:val="superscript"/>
                <w:lang w:eastAsia="ja-JP"/>
              </w:rPr>
              <w:t>a</w:t>
            </w:r>
          </w:p>
        </w:tc>
      </w:tr>
      <w:tr w:rsidR="00FF7626" w:rsidRPr="00FF7626" w14:paraId="515A2645" w14:textId="77777777" w:rsidTr="00FF7626">
        <w:trPr>
          <w:cantSplit/>
          <w:trHeight w:val="267"/>
          <w:jc w:val="center"/>
        </w:trPr>
        <w:tc>
          <w:tcPr>
            <w:tcW w:w="2435" w:type="dxa"/>
            <w:gridSpan w:val="2"/>
            <w:vMerge w:val="restart"/>
            <w:tcBorders>
              <w:top w:val="nil"/>
              <w:left w:val="nil"/>
              <w:bottom w:val="nil"/>
              <w:right w:val="nil"/>
            </w:tcBorders>
            <w:shd w:val="clear" w:color="auto" w:fill="FFFFFF"/>
            <w:vAlign w:val="bottom"/>
          </w:tcPr>
          <w:p w14:paraId="0AB0F433"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Model</w:t>
            </w:r>
          </w:p>
        </w:tc>
        <w:tc>
          <w:tcPr>
            <w:tcW w:w="1925" w:type="dxa"/>
            <w:gridSpan w:val="2"/>
            <w:tcBorders>
              <w:top w:val="nil"/>
              <w:left w:val="nil"/>
              <w:bottom w:val="nil"/>
              <w:right w:val="single" w:sz="8" w:space="0" w:color="E0E0E0"/>
            </w:tcBorders>
            <w:shd w:val="clear" w:color="auto" w:fill="FFFFFF"/>
            <w:vAlign w:val="bottom"/>
          </w:tcPr>
          <w:p w14:paraId="419506F1"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Unstandardized Coefficients</w:t>
            </w:r>
          </w:p>
        </w:tc>
        <w:tc>
          <w:tcPr>
            <w:tcW w:w="724" w:type="dxa"/>
            <w:tcBorders>
              <w:top w:val="nil"/>
              <w:left w:val="single" w:sz="8" w:space="0" w:color="E0E0E0"/>
              <w:bottom w:val="nil"/>
              <w:right w:val="single" w:sz="8" w:space="0" w:color="E0E0E0"/>
            </w:tcBorders>
            <w:shd w:val="clear" w:color="auto" w:fill="FFFFFF"/>
            <w:vAlign w:val="bottom"/>
          </w:tcPr>
          <w:p w14:paraId="0D383128"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Standardized Coefficients</w:t>
            </w:r>
          </w:p>
        </w:tc>
        <w:tc>
          <w:tcPr>
            <w:tcW w:w="755" w:type="dxa"/>
            <w:vMerge w:val="restart"/>
            <w:tcBorders>
              <w:top w:val="nil"/>
              <w:left w:val="single" w:sz="8" w:space="0" w:color="E0E0E0"/>
              <w:bottom w:val="nil"/>
              <w:right w:val="single" w:sz="8" w:space="0" w:color="E0E0E0"/>
            </w:tcBorders>
            <w:shd w:val="clear" w:color="auto" w:fill="FFFFFF"/>
            <w:vAlign w:val="bottom"/>
          </w:tcPr>
          <w:p w14:paraId="3FC28AB2"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t</w:t>
            </w:r>
          </w:p>
        </w:tc>
        <w:tc>
          <w:tcPr>
            <w:tcW w:w="421" w:type="dxa"/>
            <w:vMerge w:val="restart"/>
            <w:tcBorders>
              <w:top w:val="nil"/>
              <w:left w:val="single" w:sz="8" w:space="0" w:color="E0E0E0"/>
              <w:bottom w:val="nil"/>
              <w:right w:val="single" w:sz="8" w:space="0" w:color="E0E0E0"/>
            </w:tcBorders>
            <w:shd w:val="clear" w:color="auto" w:fill="FFFFFF"/>
            <w:vAlign w:val="bottom"/>
          </w:tcPr>
          <w:p w14:paraId="254FAD3A"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Sig.</w:t>
            </w:r>
          </w:p>
        </w:tc>
        <w:tc>
          <w:tcPr>
            <w:tcW w:w="1649" w:type="dxa"/>
            <w:gridSpan w:val="2"/>
            <w:tcBorders>
              <w:top w:val="nil"/>
              <w:left w:val="single" w:sz="8" w:space="0" w:color="E0E0E0"/>
              <w:bottom w:val="nil"/>
              <w:right w:val="nil"/>
            </w:tcBorders>
            <w:shd w:val="clear" w:color="auto" w:fill="FFFFFF"/>
            <w:vAlign w:val="bottom"/>
          </w:tcPr>
          <w:p w14:paraId="7CB54662"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Collinearity Statistics</w:t>
            </w:r>
          </w:p>
        </w:tc>
      </w:tr>
      <w:tr w:rsidR="00FF7626" w:rsidRPr="00FF7626" w14:paraId="31B4A23C" w14:textId="77777777" w:rsidTr="00FF7626">
        <w:trPr>
          <w:cantSplit/>
          <w:trHeight w:val="249"/>
          <w:jc w:val="center"/>
        </w:trPr>
        <w:tc>
          <w:tcPr>
            <w:tcW w:w="2435" w:type="dxa"/>
            <w:gridSpan w:val="2"/>
            <w:vMerge/>
            <w:tcBorders>
              <w:top w:val="nil"/>
              <w:left w:val="nil"/>
              <w:bottom w:val="nil"/>
              <w:right w:val="nil"/>
            </w:tcBorders>
            <w:shd w:val="clear" w:color="auto" w:fill="FFFFFF"/>
            <w:vAlign w:val="bottom"/>
          </w:tcPr>
          <w:p w14:paraId="0A7B0AE6" w14:textId="77777777" w:rsidR="00FF7626" w:rsidRPr="00FF7626" w:rsidRDefault="00FF7626" w:rsidP="00617C0C">
            <w:pPr>
              <w:shd w:val="clear" w:color="auto" w:fill="FFFFFF"/>
              <w:ind w:firstLine="720"/>
              <w:jc w:val="center"/>
              <w:rPr>
                <w:rFonts w:eastAsia="Calibri"/>
                <w:sz w:val="20"/>
                <w:lang w:eastAsia="ja-JP"/>
              </w:rPr>
            </w:pPr>
          </w:p>
        </w:tc>
        <w:tc>
          <w:tcPr>
            <w:tcW w:w="551" w:type="dxa"/>
            <w:tcBorders>
              <w:top w:val="nil"/>
              <w:left w:val="nil"/>
              <w:bottom w:val="single" w:sz="8" w:space="0" w:color="152935"/>
              <w:right w:val="single" w:sz="8" w:space="0" w:color="E0E0E0"/>
            </w:tcBorders>
            <w:shd w:val="clear" w:color="auto" w:fill="FFFFFF"/>
            <w:vAlign w:val="bottom"/>
          </w:tcPr>
          <w:p w14:paraId="2D5DC743"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B</w:t>
            </w:r>
          </w:p>
        </w:tc>
        <w:tc>
          <w:tcPr>
            <w:tcW w:w="1374" w:type="dxa"/>
            <w:tcBorders>
              <w:top w:val="nil"/>
              <w:left w:val="single" w:sz="8" w:space="0" w:color="E0E0E0"/>
              <w:bottom w:val="single" w:sz="8" w:space="0" w:color="152935"/>
              <w:right w:val="single" w:sz="8" w:space="0" w:color="E0E0E0"/>
            </w:tcBorders>
            <w:shd w:val="clear" w:color="auto" w:fill="FFFFFF"/>
            <w:vAlign w:val="bottom"/>
          </w:tcPr>
          <w:p w14:paraId="01B2278A"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Std. Error</w:t>
            </w:r>
          </w:p>
        </w:tc>
        <w:tc>
          <w:tcPr>
            <w:tcW w:w="724" w:type="dxa"/>
            <w:tcBorders>
              <w:top w:val="nil"/>
              <w:left w:val="single" w:sz="8" w:space="0" w:color="E0E0E0"/>
              <w:bottom w:val="single" w:sz="8" w:space="0" w:color="152935"/>
              <w:right w:val="single" w:sz="8" w:space="0" w:color="E0E0E0"/>
            </w:tcBorders>
            <w:shd w:val="clear" w:color="auto" w:fill="FFFFFF"/>
            <w:vAlign w:val="bottom"/>
          </w:tcPr>
          <w:p w14:paraId="2AA39693"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Beta</w:t>
            </w:r>
          </w:p>
        </w:tc>
        <w:tc>
          <w:tcPr>
            <w:tcW w:w="755" w:type="dxa"/>
            <w:vMerge/>
            <w:tcBorders>
              <w:top w:val="nil"/>
              <w:left w:val="single" w:sz="8" w:space="0" w:color="E0E0E0"/>
              <w:bottom w:val="nil"/>
              <w:right w:val="single" w:sz="8" w:space="0" w:color="E0E0E0"/>
            </w:tcBorders>
            <w:shd w:val="clear" w:color="auto" w:fill="FFFFFF"/>
            <w:vAlign w:val="bottom"/>
          </w:tcPr>
          <w:p w14:paraId="60D45D25" w14:textId="77777777" w:rsidR="00FF7626" w:rsidRPr="00FF7626" w:rsidRDefault="00FF7626" w:rsidP="00617C0C">
            <w:pPr>
              <w:shd w:val="clear" w:color="auto" w:fill="FFFFFF"/>
              <w:ind w:firstLine="720"/>
              <w:jc w:val="center"/>
              <w:rPr>
                <w:rFonts w:eastAsia="Calibri"/>
                <w:sz w:val="20"/>
                <w:lang w:eastAsia="ja-JP"/>
              </w:rPr>
            </w:pPr>
          </w:p>
        </w:tc>
        <w:tc>
          <w:tcPr>
            <w:tcW w:w="421" w:type="dxa"/>
            <w:vMerge/>
            <w:tcBorders>
              <w:top w:val="nil"/>
              <w:left w:val="single" w:sz="8" w:space="0" w:color="E0E0E0"/>
              <w:bottom w:val="nil"/>
              <w:right w:val="single" w:sz="8" w:space="0" w:color="E0E0E0"/>
            </w:tcBorders>
            <w:shd w:val="clear" w:color="auto" w:fill="FFFFFF"/>
            <w:vAlign w:val="bottom"/>
          </w:tcPr>
          <w:p w14:paraId="4E0639D2" w14:textId="77777777" w:rsidR="00FF7626" w:rsidRPr="00FF7626" w:rsidRDefault="00FF7626" w:rsidP="00617C0C">
            <w:pPr>
              <w:shd w:val="clear" w:color="auto" w:fill="FFFFFF"/>
              <w:ind w:firstLine="720"/>
              <w:jc w:val="center"/>
              <w:rPr>
                <w:rFonts w:eastAsia="Calibri"/>
                <w:sz w:val="20"/>
                <w:lang w:eastAsia="ja-JP"/>
              </w:rPr>
            </w:pPr>
          </w:p>
        </w:tc>
        <w:tc>
          <w:tcPr>
            <w:tcW w:w="938" w:type="dxa"/>
            <w:tcBorders>
              <w:top w:val="nil"/>
              <w:left w:val="single" w:sz="8" w:space="0" w:color="E0E0E0"/>
              <w:bottom w:val="single" w:sz="8" w:space="0" w:color="152935"/>
              <w:right w:val="single" w:sz="8" w:space="0" w:color="E0E0E0"/>
            </w:tcBorders>
            <w:shd w:val="clear" w:color="auto" w:fill="FFFFFF"/>
            <w:vAlign w:val="bottom"/>
          </w:tcPr>
          <w:p w14:paraId="5FE4FDE9"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Tolerance</w:t>
            </w:r>
          </w:p>
        </w:tc>
        <w:tc>
          <w:tcPr>
            <w:tcW w:w="711" w:type="dxa"/>
            <w:tcBorders>
              <w:top w:val="nil"/>
              <w:left w:val="single" w:sz="8" w:space="0" w:color="E0E0E0"/>
              <w:bottom w:val="single" w:sz="8" w:space="0" w:color="152935"/>
              <w:right w:val="nil"/>
            </w:tcBorders>
            <w:shd w:val="clear" w:color="auto" w:fill="FFFFFF"/>
            <w:vAlign w:val="bottom"/>
          </w:tcPr>
          <w:p w14:paraId="6EEDBE91"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VIF</w:t>
            </w:r>
          </w:p>
        </w:tc>
      </w:tr>
      <w:tr w:rsidR="00FF7626" w:rsidRPr="00FF7626" w14:paraId="5BDAA7CF" w14:textId="77777777" w:rsidTr="00FF7626">
        <w:trPr>
          <w:cantSplit/>
          <w:trHeight w:val="267"/>
          <w:jc w:val="center"/>
        </w:trPr>
        <w:tc>
          <w:tcPr>
            <w:tcW w:w="0" w:type="auto"/>
            <w:vMerge w:val="restart"/>
            <w:tcBorders>
              <w:top w:val="single" w:sz="8" w:space="0" w:color="152935"/>
              <w:left w:val="nil"/>
              <w:bottom w:val="single" w:sz="8" w:space="0" w:color="152935"/>
              <w:right w:val="nil"/>
            </w:tcBorders>
            <w:shd w:val="clear" w:color="auto" w:fill="E0E0E0"/>
          </w:tcPr>
          <w:p w14:paraId="79C09E73"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1</w:t>
            </w:r>
          </w:p>
        </w:tc>
        <w:tc>
          <w:tcPr>
            <w:tcW w:w="2335" w:type="dxa"/>
            <w:tcBorders>
              <w:top w:val="single" w:sz="8" w:space="0" w:color="152935"/>
              <w:left w:val="nil"/>
              <w:bottom w:val="single" w:sz="8" w:space="0" w:color="AEAEAE"/>
              <w:right w:val="nil"/>
            </w:tcBorders>
            <w:shd w:val="clear" w:color="auto" w:fill="E0E0E0"/>
          </w:tcPr>
          <w:p w14:paraId="6D8BACFE"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(Constant)</w:t>
            </w:r>
          </w:p>
        </w:tc>
        <w:tc>
          <w:tcPr>
            <w:tcW w:w="551" w:type="dxa"/>
            <w:tcBorders>
              <w:top w:val="single" w:sz="8" w:space="0" w:color="152935"/>
              <w:left w:val="nil"/>
              <w:bottom w:val="single" w:sz="8" w:space="0" w:color="AEAEAE"/>
              <w:right w:val="single" w:sz="8" w:space="0" w:color="E0E0E0"/>
            </w:tcBorders>
            <w:shd w:val="clear" w:color="auto" w:fill="FFFFFF"/>
          </w:tcPr>
          <w:p w14:paraId="227878FF"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8.170</w:t>
            </w:r>
          </w:p>
        </w:tc>
        <w:tc>
          <w:tcPr>
            <w:tcW w:w="1374" w:type="dxa"/>
            <w:tcBorders>
              <w:top w:val="single" w:sz="8" w:space="0" w:color="152935"/>
              <w:left w:val="single" w:sz="8" w:space="0" w:color="E0E0E0"/>
              <w:bottom w:val="single" w:sz="8" w:space="0" w:color="AEAEAE"/>
              <w:right w:val="single" w:sz="8" w:space="0" w:color="E0E0E0"/>
            </w:tcBorders>
            <w:shd w:val="clear" w:color="auto" w:fill="FFFFFF"/>
          </w:tcPr>
          <w:p w14:paraId="02C697B2"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1.870</w:t>
            </w:r>
          </w:p>
        </w:tc>
        <w:tc>
          <w:tcPr>
            <w:tcW w:w="724"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17B63EF7" w14:textId="77777777" w:rsidR="00FF7626" w:rsidRPr="00FF7626" w:rsidRDefault="00FF7626" w:rsidP="00617C0C">
            <w:pPr>
              <w:shd w:val="clear" w:color="auto" w:fill="FFFFFF"/>
              <w:ind w:firstLine="720"/>
              <w:jc w:val="center"/>
              <w:rPr>
                <w:rFonts w:eastAsia="Calibri"/>
                <w:sz w:val="20"/>
                <w:lang w:eastAsia="ja-JP"/>
              </w:rPr>
            </w:pPr>
          </w:p>
        </w:tc>
        <w:tc>
          <w:tcPr>
            <w:tcW w:w="755" w:type="dxa"/>
            <w:tcBorders>
              <w:top w:val="single" w:sz="8" w:space="0" w:color="152935"/>
              <w:left w:val="single" w:sz="8" w:space="0" w:color="E0E0E0"/>
              <w:bottom w:val="single" w:sz="8" w:space="0" w:color="AEAEAE"/>
              <w:right w:val="single" w:sz="8" w:space="0" w:color="E0E0E0"/>
            </w:tcBorders>
            <w:shd w:val="clear" w:color="auto" w:fill="FFFFFF"/>
          </w:tcPr>
          <w:p w14:paraId="459A3F28"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4.369</w:t>
            </w:r>
          </w:p>
        </w:tc>
        <w:tc>
          <w:tcPr>
            <w:tcW w:w="421" w:type="dxa"/>
            <w:tcBorders>
              <w:top w:val="single" w:sz="8" w:space="0" w:color="152935"/>
              <w:left w:val="single" w:sz="8" w:space="0" w:color="E0E0E0"/>
              <w:bottom w:val="single" w:sz="8" w:space="0" w:color="AEAEAE"/>
              <w:right w:val="single" w:sz="8" w:space="0" w:color="E0E0E0"/>
            </w:tcBorders>
            <w:shd w:val="clear" w:color="auto" w:fill="FFFFFF"/>
          </w:tcPr>
          <w:p w14:paraId="4975BF91"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.000</w:t>
            </w:r>
          </w:p>
        </w:tc>
        <w:tc>
          <w:tcPr>
            <w:tcW w:w="938"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4542F5F1" w14:textId="77777777" w:rsidR="00FF7626" w:rsidRPr="00FF7626" w:rsidRDefault="00FF7626" w:rsidP="00617C0C">
            <w:pPr>
              <w:shd w:val="clear" w:color="auto" w:fill="FFFFFF"/>
              <w:ind w:firstLine="720"/>
              <w:jc w:val="center"/>
              <w:rPr>
                <w:rFonts w:eastAsia="Calibri"/>
                <w:sz w:val="20"/>
                <w:lang w:eastAsia="ja-JP"/>
              </w:rPr>
            </w:pPr>
          </w:p>
        </w:tc>
        <w:tc>
          <w:tcPr>
            <w:tcW w:w="711" w:type="dxa"/>
            <w:tcBorders>
              <w:top w:val="single" w:sz="8" w:space="0" w:color="152935"/>
              <w:left w:val="single" w:sz="8" w:space="0" w:color="E0E0E0"/>
              <w:bottom w:val="single" w:sz="8" w:space="0" w:color="AEAEAE"/>
              <w:right w:val="nil"/>
            </w:tcBorders>
            <w:shd w:val="clear" w:color="auto" w:fill="FFFFFF"/>
            <w:vAlign w:val="center"/>
          </w:tcPr>
          <w:p w14:paraId="34E1F758" w14:textId="77777777" w:rsidR="00FF7626" w:rsidRPr="00FF7626" w:rsidRDefault="00FF7626" w:rsidP="00617C0C">
            <w:pPr>
              <w:shd w:val="clear" w:color="auto" w:fill="FFFFFF"/>
              <w:ind w:firstLine="720"/>
              <w:jc w:val="center"/>
              <w:rPr>
                <w:rFonts w:eastAsia="Calibri"/>
                <w:sz w:val="20"/>
                <w:lang w:eastAsia="ja-JP"/>
              </w:rPr>
            </w:pPr>
          </w:p>
        </w:tc>
      </w:tr>
      <w:tr w:rsidR="00FF7626" w:rsidRPr="00FF7626" w14:paraId="6A62D305" w14:textId="77777777" w:rsidTr="00FF7626">
        <w:trPr>
          <w:cantSplit/>
          <w:trHeight w:val="285"/>
          <w:jc w:val="center"/>
        </w:trPr>
        <w:tc>
          <w:tcPr>
            <w:tcW w:w="0" w:type="auto"/>
            <w:vMerge/>
            <w:tcBorders>
              <w:top w:val="single" w:sz="8" w:space="0" w:color="152935"/>
              <w:left w:val="nil"/>
              <w:bottom w:val="single" w:sz="8" w:space="0" w:color="152935"/>
              <w:right w:val="nil"/>
            </w:tcBorders>
            <w:shd w:val="clear" w:color="auto" w:fill="E0E0E0"/>
          </w:tcPr>
          <w:p w14:paraId="6E649CEB" w14:textId="77777777" w:rsidR="00FF7626" w:rsidRPr="00FF7626" w:rsidRDefault="00FF7626" w:rsidP="00617C0C">
            <w:pPr>
              <w:shd w:val="clear" w:color="auto" w:fill="FFFFFF"/>
              <w:ind w:firstLine="720"/>
              <w:jc w:val="center"/>
              <w:rPr>
                <w:rFonts w:eastAsia="Calibri"/>
                <w:sz w:val="20"/>
                <w:lang w:eastAsia="ja-JP"/>
              </w:rPr>
            </w:pPr>
          </w:p>
        </w:tc>
        <w:tc>
          <w:tcPr>
            <w:tcW w:w="2335" w:type="dxa"/>
            <w:tcBorders>
              <w:top w:val="single" w:sz="8" w:space="0" w:color="AEAEAE"/>
              <w:left w:val="nil"/>
              <w:bottom w:val="single" w:sz="8" w:space="0" w:color="AEAEAE"/>
              <w:right w:val="nil"/>
            </w:tcBorders>
            <w:shd w:val="clear" w:color="auto" w:fill="E0E0E0"/>
          </w:tcPr>
          <w:p w14:paraId="24E4D2B7"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MOTIVASI</w:t>
            </w:r>
          </w:p>
        </w:tc>
        <w:tc>
          <w:tcPr>
            <w:tcW w:w="551" w:type="dxa"/>
            <w:tcBorders>
              <w:top w:val="single" w:sz="8" w:space="0" w:color="AEAEAE"/>
              <w:left w:val="nil"/>
              <w:bottom w:val="single" w:sz="8" w:space="0" w:color="AEAEAE"/>
              <w:right w:val="single" w:sz="8" w:space="0" w:color="E0E0E0"/>
            </w:tcBorders>
            <w:shd w:val="clear" w:color="auto" w:fill="FFFFFF"/>
          </w:tcPr>
          <w:p w14:paraId="79748D52"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-1.231</w:t>
            </w:r>
          </w:p>
        </w:tc>
        <w:tc>
          <w:tcPr>
            <w:tcW w:w="1374" w:type="dxa"/>
            <w:tcBorders>
              <w:top w:val="single" w:sz="8" w:space="0" w:color="AEAEAE"/>
              <w:left w:val="single" w:sz="8" w:space="0" w:color="E0E0E0"/>
              <w:bottom w:val="single" w:sz="8" w:space="0" w:color="AEAEAE"/>
              <w:right w:val="single" w:sz="8" w:space="0" w:color="E0E0E0"/>
            </w:tcBorders>
            <w:shd w:val="clear" w:color="auto" w:fill="FFFFFF"/>
          </w:tcPr>
          <w:p w14:paraId="075E70A3"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.112</w:t>
            </w:r>
          </w:p>
        </w:tc>
        <w:tc>
          <w:tcPr>
            <w:tcW w:w="724" w:type="dxa"/>
            <w:tcBorders>
              <w:top w:val="single" w:sz="8" w:space="0" w:color="AEAEAE"/>
              <w:left w:val="single" w:sz="8" w:space="0" w:color="E0E0E0"/>
              <w:bottom w:val="single" w:sz="8" w:space="0" w:color="AEAEAE"/>
              <w:right w:val="single" w:sz="8" w:space="0" w:color="E0E0E0"/>
            </w:tcBorders>
            <w:shd w:val="clear" w:color="auto" w:fill="FFFFFF"/>
          </w:tcPr>
          <w:p w14:paraId="4D13DBC8"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-1.040</w:t>
            </w:r>
          </w:p>
        </w:tc>
        <w:tc>
          <w:tcPr>
            <w:tcW w:w="755" w:type="dxa"/>
            <w:tcBorders>
              <w:top w:val="single" w:sz="8" w:space="0" w:color="AEAEAE"/>
              <w:left w:val="single" w:sz="8" w:space="0" w:color="E0E0E0"/>
              <w:bottom w:val="single" w:sz="8" w:space="0" w:color="AEAEAE"/>
              <w:right w:val="single" w:sz="8" w:space="0" w:color="E0E0E0"/>
            </w:tcBorders>
            <w:shd w:val="clear" w:color="auto" w:fill="FFFFFF"/>
          </w:tcPr>
          <w:p w14:paraId="0DE354D6"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-11.022</w:t>
            </w:r>
          </w:p>
        </w:tc>
        <w:tc>
          <w:tcPr>
            <w:tcW w:w="421" w:type="dxa"/>
            <w:tcBorders>
              <w:top w:val="single" w:sz="8" w:space="0" w:color="AEAEAE"/>
              <w:left w:val="single" w:sz="8" w:space="0" w:color="E0E0E0"/>
              <w:bottom w:val="single" w:sz="8" w:space="0" w:color="AEAEAE"/>
              <w:right w:val="single" w:sz="8" w:space="0" w:color="E0E0E0"/>
            </w:tcBorders>
            <w:shd w:val="clear" w:color="auto" w:fill="FFFFFF"/>
          </w:tcPr>
          <w:p w14:paraId="653A4CAA"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.000</w:t>
            </w:r>
          </w:p>
        </w:tc>
        <w:tc>
          <w:tcPr>
            <w:tcW w:w="938" w:type="dxa"/>
            <w:tcBorders>
              <w:top w:val="single" w:sz="8" w:space="0" w:color="AEAEAE"/>
              <w:left w:val="single" w:sz="8" w:space="0" w:color="E0E0E0"/>
              <w:bottom w:val="single" w:sz="8" w:space="0" w:color="AEAEAE"/>
              <w:right w:val="single" w:sz="8" w:space="0" w:color="E0E0E0"/>
            </w:tcBorders>
            <w:shd w:val="clear" w:color="auto" w:fill="FFFFFF"/>
          </w:tcPr>
          <w:p w14:paraId="089BF512"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.149</w:t>
            </w:r>
          </w:p>
        </w:tc>
        <w:tc>
          <w:tcPr>
            <w:tcW w:w="711" w:type="dxa"/>
            <w:tcBorders>
              <w:top w:val="single" w:sz="8" w:space="0" w:color="AEAEAE"/>
              <w:left w:val="single" w:sz="8" w:space="0" w:color="E0E0E0"/>
              <w:bottom w:val="single" w:sz="8" w:space="0" w:color="AEAEAE"/>
              <w:right w:val="nil"/>
            </w:tcBorders>
            <w:shd w:val="clear" w:color="auto" w:fill="FFFFFF"/>
          </w:tcPr>
          <w:p w14:paraId="621568D0"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6.713</w:t>
            </w:r>
          </w:p>
        </w:tc>
      </w:tr>
      <w:tr w:rsidR="00FF7626" w:rsidRPr="00FF7626" w14:paraId="5A55628B" w14:textId="77777777" w:rsidTr="00FF7626">
        <w:trPr>
          <w:cantSplit/>
          <w:trHeight w:val="267"/>
          <w:jc w:val="center"/>
        </w:trPr>
        <w:tc>
          <w:tcPr>
            <w:tcW w:w="0" w:type="auto"/>
            <w:vMerge/>
            <w:tcBorders>
              <w:top w:val="single" w:sz="8" w:space="0" w:color="152935"/>
              <w:left w:val="nil"/>
              <w:bottom w:val="single" w:sz="8" w:space="0" w:color="152935"/>
              <w:right w:val="nil"/>
            </w:tcBorders>
            <w:shd w:val="clear" w:color="auto" w:fill="E0E0E0"/>
          </w:tcPr>
          <w:p w14:paraId="6C465063" w14:textId="77777777" w:rsidR="00FF7626" w:rsidRPr="00FF7626" w:rsidRDefault="00FF7626" w:rsidP="00617C0C">
            <w:pPr>
              <w:shd w:val="clear" w:color="auto" w:fill="FFFFFF"/>
              <w:ind w:firstLine="720"/>
              <w:jc w:val="center"/>
              <w:rPr>
                <w:rFonts w:eastAsia="Calibri"/>
                <w:sz w:val="20"/>
                <w:lang w:eastAsia="ja-JP"/>
              </w:rPr>
            </w:pPr>
          </w:p>
        </w:tc>
        <w:tc>
          <w:tcPr>
            <w:tcW w:w="2335" w:type="dxa"/>
            <w:tcBorders>
              <w:top w:val="single" w:sz="8" w:space="0" w:color="AEAEAE"/>
              <w:left w:val="nil"/>
              <w:bottom w:val="single" w:sz="8" w:space="0" w:color="AEAEAE"/>
              <w:right w:val="nil"/>
            </w:tcBorders>
            <w:shd w:val="clear" w:color="auto" w:fill="E0E0E0"/>
          </w:tcPr>
          <w:p w14:paraId="6086E38B"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REWARD</w:t>
            </w:r>
          </w:p>
        </w:tc>
        <w:tc>
          <w:tcPr>
            <w:tcW w:w="551" w:type="dxa"/>
            <w:tcBorders>
              <w:top w:val="single" w:sz="8" w:space="0" w:color="AEAEAE"/>
              <w:left w:val="nil"/>
              <w:bottom w:val="single" w:sz="8" w:space="0" w:color="AEAEAE"/>
              <w:right w:val="single" w:sz="8" w:space="0" w:color="E0E0E0"/>
            </w:tcBorders>
            <w:shd w:val="clear" w:color="auto" w:fill="FFFFFF"/>
          </w:tcPr>
          <w:p w14:paraId="31D435D2"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.054</w:t>
            </w:r>
          </w:p>
        </w:tc>
        <w:tc>
          <w:tcPr>
            <w:tcW w:w="1374" w:type="dxa"/>
            <w:tcBorders>
              <w:top w:val="single" w:sz="8" w:space="0" w:color="AEAEAE"/>
              <w:left w:val="single" w:sz="8" w:space="0" w:color="E0E0E0"/>
              <w:bottom w:val="single" w:sz="8" w:space="0" w:color="AEAEAE"/>
              <w:right w:val="single" w:sz="8" w:space="0" w:color="E0E0E0"/>
            </w:tcBorders>
            <w:shd w:val="clear" w:color="auto" w:fill="FFFFFF"/>
          </w:tcPr>
          <w:p w14:paraId="35218977"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.089</w:t>
            </w:r>
          </w:p>
        </w:tc>
        <w:tc>
          <w:tcPr>
            <w:tcW w:w="724" w:type="dxa"/>
            <w:tcBorders>
              <w:top w:val="single" w:sz="8" w:space="0" w:color="AEAEAE"/>
              <w:left w:val="single" w:sz="8" w:space="0" w:color="E0E0E0"/>
              <w:bottom w:val="single" w:sz="8" w:space="0" w:color="AEAEAE"/>
              <w:right w:val="single" w:sz="8" w:space="0" w:color="E0E0E0"/>
            </w:tcBorders>
            <w:shd w:val="clear" w:color="auto" w:fill="FFFFFF"/>
          </w:tcPr>
          <w:p w14:paraId="62A35B57"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.049</w:t>
            </w:r>
          </w:p>
        </w:tc>
        <w:tc>
          <w:tcPr>
            <w:tcW w:w="755" w:type="dxa"/>
            <w:tcBorders>
              <w:top w:val="single" w:sz="8" w:space="0" w:color="AEAEAE"/>
              <w:left w:val="single" w:sz="8" w:space="0" w:color="E0E0E0"/>
              <w:bottom w:val="single" w:sz="8" w:space="0" w:color="AEAEAE"/>
              <w:right w:val="single" w:sz="8" w:space="0" w:color="E0E0E0"/>
            </w:tcBorders>
            <w:shd w:val="clear" w:color="auto" w:fill="FFFFFF"/>
          </w:tcPr>
          <w:p w14:paraId="2FF412E4"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.604</w:t>
            </w:r>
          </w:p>
        </w:tc>
        <w:tc>
          <w:tcPr>
            <w:tcW w:w="421" w:type="dxa"/>
            <w:tcBorders>
              <w:top w:val="single" w:sz="8" w:space="0" w:color="AEAEAE"/>
              <w:left w:val="single" w:sz="8" w:space="0" w:color="E0E0E0"/>
              <w:bottom w:val="single" w:sz="8" w:space="0" w:color="AEAEAE"/>
              <w:right w:val="single" w:sz="8" w:space="0" w:color="E0E0E0"/>
            </w:tcBorders>
            <w:shd w:val="clear" w:color="auto" w:fill="FFFFFF"/>
          </w:tcPr>
          <w:p w14:paraId="41857917"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.546</w:t>
            </w:r>
          </w:p>
        </w:tc>
        <w:tc>
          <w:tcPr>
            <w:tcW w:w="938" w:type="dxa"/>
            <w:tcBorders>
              <w:top w:val="single" w:sz="8" w:space="0" w:color="AEAEAE"/>
              <w:left w:val="single" w:sz="8" w:space="0" w:color="E0E0E0"/>
              <w:bottom w:val="single" w:sz="8" w:space="0" w:color="AEAEAE"/>
              <w:right w:val="single" w:sz="8" w:space="0" w:color="E0E0E0"/>
            </w:tcBorders>
            <w:shd w:val="clear" w:color="auto" w:fill="FFFFFF"/>
          </w:tcPr>
          <w:p w14:paraId="38832D0A"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.200</w:t>
            </w:r>
          </w:p>
        </w:tc>
        <w:tc>
          <w:tcPr>
            <w:tcW w:w="711" w:type="dxa"/>
            <w:tcBorders>
              <w:top w:val="single" w:sz="8" w:space="0" w:color="AEAEAE"/>
              <w:left w:val="single" w:sz="8" w:space="0" w:color="E0E0E0"/>
              <w:bottom w:val="single" w:sz="8" w:space="0" w:color="AEAEAE"/>
              <w:right w:val="nil"/>
            </w:tcBorders>
            <w:shd w:val="clear" w:color="auto" w:fill="FFFFFF"/>
          </w:tcPr>
          <w:p w14:paraId="1B63AFA1"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4.998</w:t>
            </w:r>
          </w:p>
        </w:tc>
      </w:tr>
      <w:tr w:rsidR="00FF7626" w:rsidRPr="00FF7626" w14:paraId="1B5A2F3E" w14:textId="77777777" w:rsidTr="00FF7626">
        <w:trPr>
          <w:cantSplit/>
          <w:trHeight w:val="285"/>
          <w:jc w:val="center"/>
        </w:trPr>
        <w:tc>
          <w:tcPr>
            <w:tcW w:w="0" w:type="auto"/>
            <w:vMerge/>
            <w:tcBorders>
              <w:top w:val="single" w:sz="8" w:space="0" w:color="152935"/>
              <w:left w:val="nil"/>
              <w:bottom w:val="single" w:sz="8" w:space="0" w:color="152935"/>
              <w:right w:val="nil"/>
            </w:tcBorders>
            <w:shd w:val="clear" w:color="auto" w:fill="E0E0E0"/>
          </w:tcPr>
          <w:p w14:paraId="18B24B09" w14:textId="77777777" w:rsidR="00FF7626" w:rsidRPr="00FF7626" w:rsidRDefault="00FF7626" w:rsidP="00617C0C">
            <w:pPr>
              <w:shd w:val="clear" w:color="auto" w:fill="FFFFFF"/>
              <w:ind w:firstLine="720"/>
              <w:jc w:val="center"/>
              <w:rPr>
                <w:rFonts w:eastAsia="Calibri"/>
                <w:sz w:val="20"/>
                <w:lang w:eastAsia="ja-JP"/>
              </w:rPr>
            </w:pPr>
          </w:p>
        </w:tc>
        <w:tc>
          <w:tcPr>
            <w:tcW w:w="2335" w:type="dxa"/>
            <w:tcBorders>
              <w:top w:val="single" w:sz="8" w:space="0" w:color="AEAEAE"/>
              <w:left w:val="nil"/>
              <w:bottom w:val="single" w:sz="8" w:space="0" w:color="152935"/>
              <w:right w:val="nil"/>
            </w:tcBorders>
            <w:shd w:val="clear" w:color="auto" w:fill="E0E0E0"/>
          </w:tcPr>
          <w:p w14:paraId="0AF55843"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LINGKUNGAN KERJA</w:t>
            </w:r>
          </w:p>
        </w:tc>
        <w:tc>
          <w:tcPr>
            <w:tcW w:w="551" w:type="dxa"/>
            <w:tcBorders>
              <w:top w:val="single" w:sz="8" w:space="0" w:color="AEAEAE"/>
              <w:left w:val="nil"/>
              <w:bottom w:val="single" w:sz="8" w:space="0" w:color="152935"/>
              <w:right w:val="single" w:sz="8" w:space="0" w:color="E0E0E0"/>
            </w:tcBorders>
            <w:shd w:val="clear" w:color="auto" w:fill="FFFFFF"/>
          </w:tcPr>
          <w:p w14:paraId="0147BA77"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1.939</w:t>
            </w:r>
          </w:p>
        </w:tc>
        <w:tc>
          <w:tcPr>
            <w:tcW w:w="1374" w:type="dxa"/>
            <w:tcBorders>
              <w:top w:val="single" w:sz="8" w:space="0" w:color="AEAEAE"/>
              <w:left w:val="single" w:sz="8" w:space="0" w:color="E0E0E0"/>
              <w:bottom w:val="single" w:sz="8" w:space="0" w:color="152935"/>
              <w:right w:val="single" w:sz="8" w:space="0" w:color="E0E0E0"/>
            </w:tcBorders>
            <w:shd w:val="clear" w:color="auto" w:fill="FFFFFF"/>
          </w:tcPr>
          <w:p w14:paraId="37C91C95"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.086</w:t>
            </w:r>
          </w:p>
        </w:tc>
        <w:tc>
          <w:tcPr>
            <w:tcW w:w="724" w:type="dxa"/>
            <w:tcBorders>
              <w:top w:val="single" w:sz="8" w:space="0" w:color="AEAEAE"/>
              <w:left w:val="single" w:sz="8" w:space="0" w:color="E0E0E0"/>
              <w:bottom w:val="single" w:sz="8" w:space="0" w:color="152935"/>
              <w:right w:val="single" w:sz="8" w:space="0" w:color="E0E0E0"/>
            </w:tcBorders>
            <w:shd w:val="clear" w:color="auto" w:fill="FFFFFF"/>
          </w:tcPr>
          <w:p w14:paraId="395A4032"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1.156</w:t>
            </w:r>
          </w:p>
        </w:tc>
        <w:tc>
          <w:tcPr>
            <w:tcW w:w="755" w:type="dxa"/>
            <w:tcBorders>
              <w:top w:val="single" w:sz="8" w:space="0" w:color="AEAEAE"/>
              <w:left w:val="single" w:sz="8" w:space="0" w:color="E0E0E0"/>
              <w:bottom w:val="single" w:sz="8" w:space="0" w:color="152935"/>
              <w:right w:val="single" w:sz="8" w:space="0" w:color="E0E0E0"/>
            </w:tcBorders>
            <w:shd w:val="clear" w:color="auto" w:fill="FFFFFF"/>
          </w:tcPr>
          <w:p w14:paraId="565D88B7"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22.530</w:t>
            </w:r>
          </w:p>
        </w:tc>
        <w:tc>
          <w:tcPr>
            <w:tcW w:w="421" w:type="dxa"/>
            <w:tcBorders>
              <w:top w:val="single" w:sz="8" w:space="0" w:color="AEAEAE"/>
              <w:left w:val="single" w:sz="8" w:space="0" w:color="E0E0E0"/>
              <w:bottom w:val="single" w:sz="8" w:space="0" w:color="152935"/>
              <w:right w:val="single" w:sz="8" w:space="0" w:color="E0E0E0"/>
            </w:tcBorders>
            <w:shd w:val="clear" w:color="auto" w:fill="FFFFFF"/>
          </w:tcPr>
          <w:p w14:paraId="5D52CA6B"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.000</w:t>
            </w:r>
          </w:p>
        </w:tc>
        <w:tc>
          <w:tcPr>
            <w:tcW w:w="938" w:type="dxa"/>
            <w:tcBorders>
              <w:top w:val="single" w:sz="8" w:space="0" w:color="AEAEAE"/>
              <w:left w:val="single" w:sz="8" w:space="0" w:color="E0E0E0"/>
              <w:bottom w:val="single" w:sz="8" w:space="0" w:color="152935"/>
              <w:right w:val="single" w:sz="8" w:space="0" w:color="E0E0E0"/>
            </w:tcBorders>
            <w:shd w:val="clear" w:color="auto" w:fill="FFFFFF"/>
          </w:tcPr>
          <w:p w14:paraId="4C2C40F7"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.504</w:t>
            </w:r>
          </w:p>
        </w:tc>
        <w:tc>
          <w:tcPr>
            <w:tcW w:w="711" w:type="dxa"/>
            <w:tcBorders>
              <w:top w:val="single" w:sz="8" w:space="0" w:color="AEAEAE"/>
              <w:left w:val="single" w:sz="8" w:space="0" w:color="E0E0E0"/>
              <w:bottom w:val="single" w:sz="8" w:space="0" w:color="152935"/>
              <w:right w:val="nil"/>
            </w:tcBorders>
            <w:shd w:val="clear" w:color="auto" w:fill="FFFFFF"/>
          </w:tcPr>
          <w:p w14:paraId="58C51241"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1.984</w:t>
            </w:r>
          </w:p>
        </w:tc>
      </w:tr>
      <w:tr w:rsidR="00FF7626" w:rsidRPr="00FF7626" w14:paraId="567390D5" w14:textId="77777777" w:rsidTr="00FF7626">
        <w:trPr>
          <w:cantSplit/>
          <w:trHeight w:val="267"/>
          <w:jc w:val="center"/>
        </w:trPr>
        <w:tc>
          <w:tcPr>
            <w:tcW w:w="7909" w:type="dxa"/>
            <w:gridSpan w:val="9"/>
            <w:tcBorders>
              <w:top w:val="nil"/>
              <w:left w:val="nil"/>
              <w:bottom w:val="nil"/>
              <w:right w:val="nil"/>
            </w:tcBorders>
            <w:shd w:val="clear" w:color="auto" w:fill="FFFFFF"/>
          </w:tcPr>
          <w:p w14:paraId="6DD31904" w14:textId="77777777" w:rsidR="00FF7626" w:rsidRPr="00FF7626" w:rsidRDefault="00FF7626" w:rsidP="00617C0C">
            <w:pPr>
              <w:shd w:val="clear" w:color="auto" w:fill="FFFFFF"/>
              <w:ind w:firstLine="720"/>
              <w:jc w:val="center"/>
              <w:rPr>
                <w:rFonts w:eastAsia="Calibri"/>
                <w:sz w:val="20"/>
                <w:lang w:eastAsia="ja-JP"/>
              </w:rPr>
            </w:pPr>
            <w:r w:rsidRPr="00FF7626">
              <w:rPr>
                <w:rFonts w:eastAsia="Calibri"/>
                <w:sz w:val="20"/>
                <w:lang w:eastAsia="ja-JP"/>
              </w:rPr>
              <w:t>a. Dependent Variable: KINERJA KARYAWAN</w:t>
            </w:r>
          </w:p>
        </w:tc>
      </w:tr>
    </w:tbl>
    <w:p w14:paraId="2A882840"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 xml:space="preserve">                        Sumber : SPSS 26 (Data diolah, 2024)</w:t>
      </w:r>
    </w:p>
    <w:p w14:paraId="447CF62B"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Dilihat dari nilai tolerance ketiga variabel VIF diatas &gt; 10 maka terjadi masalah multikolinearitas sedangkan apabila nilai tolerance VIF &lt; 10 berarti tidak terjadi masalah multikolinearitas. Nilai VIF variabel motivasi 6.71 &lt; 10 artinya tidak terjadi masalah multikolinearitas pada variabel motivasi, sedangkan variabel Reward 4.99 nilai VIF dibawah 10 maka tidak terjadi masalah multikolinearitas pada variabel Reward dan variabel lingkungan kerja dibawah 10 yaitu1.98 maka tidak terjadi masalah multikolinearitas pada variabel lingkungan kerja.</w:t>
      </w:r>
    </w:p>
    <w:p w14:paraId="08FC9E13" w14:textId="77777777" w:rsidR="00FF7626" w:rsidRPr="006A740C" w:rsidRDefault="00FF7626" w:rsidP="00FF7626">
      <w:pPr>
        <w:shd w:val="clear" w:color="auto" w:fill="FFFFFF"/>
        <w:ind w:firstLine="720"/>
        <w:jc w:val="both"/>
        <w:rPr>
          <w:rFonts w:eastAsia="Calibri" w:cs="Arial"/>
          <w:b/>
          <w:bCs/>
          <w:lang w:eastAsia="ja-JP"/>
        </w:rPr>
      </w:pPr>
      <w:r w:rsidRPr="006A740C">
        <w:rPr>
          <w:rFonts w:eastAsia="Calibri" w:cs="Arial"/>
          <w:b/>
          <w:bCs/>
          <w:lang w:eastAsia="ja-JP"/>
        </w:rPr>
        <w:t>C. Uji Heterokedastisitas</w:t>
      </w:r>
    </w:p>
    <w:p w14:paraId="5E48F932" w14:textId="77777777" w:rsidR="00FF7626" w:rsidRPr="006A740C" w:rsidRDefault="00FF7626" w:rsidP="00FF7626">
      <w:pPr>
        <w:shd w:val="clear" w:color="auto" w:fill="FFFFFF"/>
        <w:ind w:firstLine="720"/>
        <w:jc w:val="both"/>
        <w:rPr>
          <w:rFonts w:eastAsia="Calibri" w:cs="Arial"/>
          <w:b/>
          <w:bCs/>
          <w:lang w:eastAsia="ja-JP"/>
        </w:rPr>
      </w:pPr>
      <w:r w:rsidRPr="006A740C">
        <w:rPr>
          <w:rFonts w:eastAsia="Calibri" w:cs="Arial"/>
          <w:lang w:val="en-ID" w:eastAsia="ja-JP"/>
        </w:rPr>
        <w:t xml:space="preserve">   Untuk Uji Heteroskedastisitas, seperti halnya uji Normalitas, cara yang sering digunakan dalam menentukan apakah suatu model terbebas dari masalah heteroskedastisitas atau tidak hanya dengan melihat pada Scatter Plot</w:t>
      </w:r>
    </w:p>
    <w:p w14:paraId="308CD925" w14:textId="77777777" w:rsidR="00FF7626" w:rsidRPr="006A740C" w:rsidRDefault="00FF7626" w:rsidP="00FF7626">
      <w:pPr>
        <w:shd w:val="clear" w:color="auto" w:fill="FFFFFF"/>
        <w:ind w:firstLine="720"/>
        <w:jc w:val="center"/>
        <w:rPr>
          <w:rFonts w:eastAsia="Calibri" w:cs="Arial"/>
          <w:b/>
          <w:bCs/>
          <w:lang w:eastAsia="ja-JP"/>
        </w:rPr>
      </w:pPr>
      <w:r w:rsidRPr="006A740C">
        <w:rPr>
          <w:rFonts w:eastAsia="Calibri" w:cs="Arial"/>
          <w:b/>
          <w:bCs/>
          <w:lang w:eastAsia="ja-JP"/>
        </w:rPr>
        <w:t>Gambar 4.2 Scatter Plot</w:t>
      </w:r>
    </w:p>
    <w:p w14:paraId="26731C16" w14:textId="6614BDE3" w:rsidR="00FF7626" w:rsidRPr="006A740C" w:rsidRDefault="00FF7626" w:rsidP="00FF7626">
      <w:pPr>
        <w:shd w:val="clear" w:color="auto" w:fill="FFFFFF"/>
        <w:ind w:firstLine="720"/>
        <w:jc w:val="center"/>
        <w:rPr>
          <w:rFonts w:eastAsia="Calibri" w:cs="Arial"/>
          <w:lang w:eastAsia="ja-JP"/>
        </w:rPr>
      </w:pPr>
      <w:r w:rsidRPr="006A740C">
        <w:rPr>
          <w:rFonts w:eastAsia="Calibri" w:cs="Arial"/>
          <w:noProof/>
          <w:lang w:eastAsia="ja-JP"/>
        </w:rPr>
        <w:drawing>
          <wp:inline distT="0" distB="0" distL="0" distR="0" wp14:anchorId="54B50961" wp14:editId="642121A6">
            <wp:extent cx="2695575" cy="1800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95575" cy="1800225"/>
                    </a:xfrm>
                    <a:prstGeom prst="rect">
                      <a:avLst/>
                    </a:prstGeom>
                    <a:noFill/>
                    <a:ln>
                      <a:noFill/>
                    </a:ln>
                  </pic:spPr>
                </pic:pic>
              </a:graphicData>
            </a:graphic>
          </wp:inline>
        </w:drawing>
      </w:r>
    </w:p>
    <w:p w14:paraId="290941F3" w14:textId="77777777" w:rsidR="00FF7626" w:rsidRPr="006A740C" w:rsidRDefault="00FF7626" w:rsidP="00FF7626">
      <w:pPr>
        <w:shd w:val="clear" w:color="auto" w:fill="FFFFFF"/>
        <w:ind w:firstLine="720"/>
        <w:jc w:val="center"/>
        <w:rPr>
          <w:rFonts w:eastAsia="Calibri" w:cs="Arial"/>
          <w:lang w:eastAsia="ja-JP"/>
        </w:rPr>
      </w:pPr>
      <w:r w:rsidRPr="006A740C">
        <w:rPr>
          <w:rFonts w:eastAsia="Calibri" w:cs="Arial"/>
          <w:lang w:eastAsia="ja-JP"/>
        </w:rPr>
        <w:t>Sumber : SPSS 26 (Data diolah, 2024)</w:t>
      </w:r>
    </w:p>
    <w:p w14:paraId="6333C577" w14:textId="77777777" w:rsidR="00FF7626" w:rsidRPr="006A740C" w:rsidRDefault="00FF7626" w:rsidP="00FF7626">
      <w:pPr>
        <w:shd w:val="clear" w:color="auto" w:fill="FFFFFF"/>
        <w:ind w:firstLine="720"/>
        <w:jc w:val="both"/>
        <w:rPr>
          <w:rFonts w:eastAsia="Calibri" w:cs="Arial"/>
          <w:lang w:eastAsia="ja-JP"/>
        </w:rPr>
      </w:pPr>
    </w:p>
    <w:p w14:paraId="542B5D4A"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 xml:space="preserve">Berdasarkan gambar 4.1 </w:t>
      </w:r>
      <w:r w:rsidRPr="006A740C">
        <w:rPr>
          <w:rFonts w:eastAsia="Calibri" w:cs="Arial"/>
          <w:i/>
          <w:iCs/>
          <w:lang w:eastAsia="ja-JP"/>
        </w:rPr>
        <w:t xml:space="preserve">Scatter plot, </w:t>
      </w:r>
      <w:r w:rsidRPr="006A740C">
        <w:rPr>
          <w:rFonts w:eastAsia="Calibri" w:cs="Arial"/>
          <w:lang w:eastAsia="ja-JP"/>
        </w:rPr>
        <w:t>dilihat dari gambar diatas menunjukkan bahwa tidak membentuk pola tertentu dan tidak berkumpul di satu titik sehingga diartikan bahwa tidak terjadi masalah Heterokedastisitas.</w:t>
      </w:r>
    </w:p>
    <w:p w14:paraId="1EA6D1C7" w14:textId="77777777" w:rsidR="00FF7626" w:rsidRPr="006A740C" w:rsidRDefault="00FF7626" w:rsidP="00FF7626">
      <w:pPr>
        <w:shd w:val="clear" w:color="auto" w:fill="FFFFFF"/>
        <w:ind w:firstLine="720"/>
        <w:jc w:val="both"/>
        <w:rPr>
          <w:rFonts w:eastAsia="Calibri" w:cs="Arial"/>
          <w:b/>
          <w:bCs/>
          <w:lang w:eastAsia="ja-JP"/>
        </w:rPr>
      </w:pPr>
    </w:p>
    <w:p w14:paraId="00CA765F" w14:textId="77777777" w:rsidR="00FF7626" w:rsidRPr="006A740C" w:rsidRDefault="00FF7626" w:rsidP="00FF7626">
      <w:pPr>
        <w:shd w:val="clear" w:color="auto" w:fill="FFFFFF"/>
        <w:ind w:firstLine="720"/>
        <w:jc w:val="both"/>
        <w:rPr>
          <w:rFonts w:eastAsia="Calibri" w:cs="Arial"/>
          <w:b/>
          <w:bCs/>
          <w:lang w:eastAsia="ja-JP"/>
        </w:rPr>
      </w:pPr>
    </w:p>
    <w:p w14:paraId="722BBB07" w14:textId="77777777" w:rsidR="00FF7626" w:rsidRPr="006A740C" w:rsidRDefault="00FF7626" w:rsidP="00FF7626">
      <w:pPr>
        <w:shd w:val="clear" w:color="auto" w:fill="FFFFFF"/>
        <w:ind w:firstLine="720"/>
        <w:jc w:val="both"/>
        <w:rPr>
          <w:rFonts w:eastAsia="Calibri" w:cs="Arial"/>
          <w:b/>
          <w:bCs/>
          <w:lang w:eastAsia="ja-JP"/>
        </w:rPr>
      </w:pPr>
    </w:p>
    <w:p w14:paraId="23C58A19" w14:textId="77777777" w:rsidR="00FF7626" w:rsidRPr="006A740C" w:rsidRDefault="00FF7626" w:rsidP="00FF7626">
      <w:pPr>
        <w:shd w:val="clear" w:color="auto" w:fill="FFFFFF"/>
        <w:ind w:firstLine="720"/>
        <w:jc w:val="both"/>
        <w:rPr>
          <w:rFonts w:eastAsia="Calibri" w:cs="Arial"/>
          <w:b/>
          <w:bCs/>
          <w:lang w:eastAsia="ja-JP"/>
        </w:rPr>
      </w:pPr>
    </w:p>
    <w:p w14:paraId="6C4FA411" w14:textId="77777777" w:rsidR="00FF7626" w:rsidRPr="006A740C" w:rsidRDefault="00FF7626" w:rsidP="00FF7626">
      <w:pPr>
        <w:shd w:val="clear" w:color="auto" w:fill="FFFFFF"/>
        <w:ind w:firstLine="720"/>
        <w:jc w:val="center"/>
        <w:rPr>
          <w:rFonts w:eastAsia="Calibri" w:cs="Arial"/>
          <w:b/>
          <w:bCs/>
          <w:lang w:eastAsia="ja-JP"/>
        </w:rPr>
      </w:pPr>
      <w:r w:rsidRPr="006A740C">
        <w:rPr>
          <w:rFonts w:eastAsia="Calibri" w:cs="Arial"/>
          <w:b/>
          <w:bCs/>
          <w:lang w:eastAsia="ja-JP"/>
        </w:rPr>
        <w:t>Analisis Regresi Linear Berganda</w:t>
      </w:r>
    </w:p>
    <w:p w14:paraId="465608DA" w14:textId="77777777" w:rsidR="00FF7626" w:rsidRPr="006A740C" w:rsidRDefault="00FF7626" w:rsidP="00FF7626">
      <w:pPr>
        <w:shd w:val="clear" w:color="auto" w:fill="FFFFFF"/>
        <w:ind w:firstLine="720"/>
        <w:jc w:val="center"/>
        <w:rPr>
          <w:rFonts w:eastAsia="Calibri" w:cs="Arial"/>
          <w:b/>
          <w:bCs/>
          <w:lang w:eastAsia="ja-JP"/>
        </w:rPr>
      </w:pPr>
    </w:p>
    <w:tbl>
      <w:tblPr>
        <w:tblW w:w="698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68"/>
        <w:gridCol w:w="1827"/>
        <w:gridCol w:w="1075"/>
        <w:gridCol w:w="1085"/>
        <w:gridCol w:w="1592"/>
        <w:gridCol w:w="1170"/>
        <w:gridCol w:w="990"/>
      </w:tblGrid>
      <w:tr w:rsidR="00FF7626" w:rsidRPr="00FF7626" w14:paraId="705F943C" w14:textId="77777777" w:rsidTr="00FF7626">
        <w:trPr>
          <w:cantSplit/>
          <w:trHeight w:val="283"/>
          <w:jc w:val="center"/>
        </w:trPr>
        <w:tc>
          <w:tcPr>
            <w:tcW w:w="6952" w:type="dxa"/>
            <w:gridSpan w:val="7"/>
            <w:tcBorders>
              <w:top w:val="nil"/>
              <w:left w:val="nil"/>
              <w:bottom w:val="nil"/>
              <w:right w:val="nil"/>
            </w:tcBorders>
            <w:shd w:val="clear" w:color="auto" w:fill="FFFFFF"/>
            <w:vAlign w:val="center"/>
          </w:tcPr>
          <w:p w14:paraId="6D9E6397"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b/>
                <w:bCs/>
                <w:sz w:val="18"/>
                <w:szCs w:val="18"/>
                <w:lang w:eastAsia="ja-JP"/>
              </w:rPr>
              <w:t>Coefficients</w:t>
            </w:r>
            <w:r w:rsidRPr="00FF7626">
              <w:rPr>
                <w:rFonts w:eastAsia="Calibri" w:cs="Arial"/>
                <w:b/>
                <w:bCs/>
                <w:sz w:val="18"/>
                <w:szCs w:val="18"/>
                <w:vertAlign w:val="superscript"/>
                <w:lang w:eastAsia="ja-JP"/>
              </w:rPr>
              <w:t>a</w:t>
            </w:r>
          </w:p>
        </w:tc>
      </w:tr>
      <w:tr w:rsidR="00FF7626" w:rsidRPr="00FF7626" w14:paraId="45FEA134" w14:textId="77777777" w:rsidTr="00FF7626">
        <w:trPr>
          <w:cantSplit/>
          <w:trHeight w:val="581"/>
          <w:jc w:val="center"/>
        </w:trPr>
        <w:tc>
          <w:tcPr>
            <w:tcW w:w="3262" w:type="dxa"/>
            <w:gridSpan w:val="2"/>
            <w:vMerge w:val="restart"/>
            <w:tcBorders>
              <w:top w:val="nil"/>
              <w:left w:val="nil"/>
              <w:bottom w:val="nil"/>
              <w:right w:val="nil"/>
            </w:tcBorders>
            <w:shd w:val="clear" w:color="auto" w:fill="FFFFFF"/>
            <w:vAlign w:val="bottom"/>
          </w:tcPr>
          <w:p w14:paraId="1DC6AFB8"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Model</w:t>
            </w:r>
          </w:p>
        </w:tc>
        <w:tc>
          <w:tcPr>
            <w:tcW w:w="1388" w:type="dxa"/>
            <w:gridSpan w:val="2"/>
            <w:tcBorders>
              <w:top w:val="nil"/>
              <w:left w:val="nil"/>
              <w:bottom w:val="nil"/>
              <w:right w:val="single" w:sz="8" w:space="0" w:color="E0E0E0"/>
            </w:tcBorders>
            <w:shd w:val="clear" w:color="auto" w:fill="FFFFFF"/>
            <w:vAlign w:val="bottom"/>
          </w:tcPr>
          <w:p w14:paraId="6A4FEB4D"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Unstandardized Coefficients</w:t>
            </w:r>
          </w:p>
        </w:tc>
        <w:tc>
          <w:tcPr>
            <w:tcW w:w="0" w:type="auto"/>
            <w:tcBorders>
              <w:top w:val="nil"/>
              <w:left w:val="single" w:sz="8" w:space="0" w:color="E0E0E0"/>
              <w:bottom w:val="nil"/>
              <w:right w:val="single" w:sz="8" w:space="0" w:color="E0E0E0"/>
            </w:tcBorders>
            <w:shd w:val="clear" w:color="auto" w:fill="FFFFFF"/>
            <w:vAlign w:val="bottom"/>
          </w:tcPr>
          <w:p w14:paraId="1702D16D"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Standardized Coefficients</w:t>
            </w:r>
          </w:p>
        </w:tc>
        <w:tc>
          <w:tcPr>
            <w:tcW w:w="0" w:type="auto"/>
            <w:vMerge w:val="restart"/>
            <w:tcBorders>
              <w:top w:val="nil"/>
              <w:left w:val="single" w:sz="8" w:space="0" w:color="E0E0E0"/>
              <w:bottom w:val="nil"/>
              <w:right w:val="single" w:sz="8" w:space="0" w:color="E0E0E0"/>
            </w:tcBorders>
            <w:shd w:val="clear" w:color="auto" w:fill="FFFFFF"/>
            <w:vAlign w:val="bottom"/>
          </w:tcPr>
          <w:p w14:paraId="6228FE04"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t</w:t>
            </w:r>
          </w:p>
        </w:tc>
        <w:tc>
          <w:tcPr>
            <w:tcW w:w="396" w:type="dxa"/>
            <w:tcBorders>
              <w:top w:val="nil"/>
              <w:left w:val="single" w:sz="8" w:space="0" w:color="E0E0E0"/>
              <w:bottom w:val="nil"/>
              <w:right w:val="nil"/>
            </w:tcBorders>
            <w:shd w:val="clear" w:color="auto" w:fill="FFFFFF"/>
            <w:vAlign w:val="bottom"/>
          </w:tcPr>
          <w:p w14:paraId="59A5BADD"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Sig.</w:t>
            </w:r>
          </w:p>
        </w:tc>
      </w:tr>
      <w:tr w:rsidR="00FF7626" w:rsidRPr="00FF7626" w14:paraId="23532E17" w14:textId="77777777" w:rsidTr="00FF7626">
        <w:trPr>
          <w:cantSplit/>
          <w:trHeight w:val="283"/>
          <w:jc w:val="center"/>
        </w:trPr>
        <w:tc>
          <w:tcPr>
            <w:tcW w:w="3262" w:type="dxa"/>
            <w:gridSpan w:val="2"/>
            <w:vMerge/>
            <w:tcBorders>
              <w:top w:val="nil"/>
              <w:left w:val="nil"/>
              <w:bottom w:val="nil"/>
              <w:right w:val="nil"/>
            </w:tcBorders>
            <w:shd w:val="clear" w:color="auto" w:fill="FFFFFF"/>
            <w:vAlign w:val="bottom"/>
          </w:tcPr>
          <w:p w14:paraId="547B1777" w14:textId="77777777" w:rsidR="00FF7626" w:rsidRPr="00FF7626" w:rsidRDefault="00FF7626" w:rsidP="00617C0C">
            <w:pPr>
              <w:shd w:val="clear" w:color="auto" w:fill="FFFFFF"/>
              <w:ind w:firstLine="720"/>
              <w:jc w:val="center"/>
              <w:rPr>
                <w:rFonts w:eastAsia="Calibri" w:cs="Arial"/>
                <w:sz w:val="18"/>
                <w:szCs w:val="18"/>
                <w:lang w:eastAsia="ja-JP"/>
              </w:rPr>
            </w:pPr>
          </w:p>
        </w:tc>
        <w:tc>
          <w:tcPr>
            <w:tcW w:w="415" w:type="dxa"/>
            <w:tcBorders>
              <w:top w:val="nil"/>
              <w:left w:val="nil"/>
              <w:bottom w:val="single" w:sz="8" w:space="0" w:color="152935"/>
              <w:right w:val="single" w:sz="8" w:space="0" w:color="E0E0E0"/>
            </w:tcBorders>
            <w:shd w:val="clear" w:color="auto" w:fill="FFFFFF"/>
            <w:vAlign w:val="bottom"/>
          </w:tcPr>
          <w:p w14:paraId="11400654"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B</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603F6CAD"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Std. Error</w:t>
            </w:r>
          </w:p>
        </w:tc>
        <w:tc>
          <w:tcPr>
            <w:tcW w:w="0" w:type="auto"/>
            <w:tcBorders>
              <w:top w:val="nil"/>
              <w:left w:val="single" w:sz="8" w:space="0" w:color="E0E0E0"/>
              <w:bottom w:val="single" w:sz="8" w:space="0" w:color="152935"/>
              <w:right w:val="single" w:sz="8" w:space="0" w:color="E0E0E0"/>
            </w:tcBorders>
            <w:shd w:val="clear" w:color="auto" w:fill="FFFFFF"/>
            <w:vAlign w:val="bottom"/>
          </w:tcPr>
          <w:p w14:paraId="7C391078"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Beta</w:t>
            </w:r>
          </w:p>
        </w:tc>
        <w:tc>
          <w:tcPr>
            <w:tcW w:w="0" w:type="auto"/>
            <w:vMerge/>
            <w:tcBorders>
              <w:top w:val="nil"/>
              <w:left w:val="single" w:sz="8" w:space="0" w:color="E0E0E0"/>
              <w:bottom w:val="nil"/>
              <w:right w:val="single" w:sz="8" w:space="0" w:color="E0E0E0"/>
            </w:tcBorders>
            <w:shd w:val="clear" w:color="auto" w:fill="FFFFFF"/>
            <w:vAlign w:val="bottom"/>
          </w:tcPr>
          <w:p w14:paraId="3439D3D0" w14:textId="77777777" w:rsidR="00FF7626" w:rsidRPr="00FF7626" w:rsidRDefault="00FF7626" w:rsidP="00617C0C">
            <w:pPr>
              <w:shd w:val="clear" w:color="auto" w:fill="FFFFFF"/>
              <w:ind w:firstLine="720"/>
              <w:jc w:val="center"/>
              <w:rPr>
                <w:rFonts w:eastAsia="Calibri" w:cs="Arial"/>
                <w:sz w:val="18"/>
                <w:szCs w:val="18"/>
                <w:lang w:eastAsia="ja-JP"/>
              </w:rPr>
            </w:pPr>
          </w:p>
        </w:tc>
        <w:tc>
          <w:tcPr>
            <w:tcW w:w="432" w:type="dxa"/>
            <w:tcBorders>
              <w:top w:val="nil"/>
              <w:left w:val="single" w:sz="8" w:space="0" w:color="E0E0E0"/>
              <w:bottom w:val="nil"/>
              <w:right w:val="nil"/>
            </w:tcBorders>
            <w:shd w:val="clear" w:color="auto" w:fill="FFFFFF"/>
            <w:vAlign w:val="bottom"/>
          </w:tcPr>
          <w:p w14:paraId="297FB518" w14:textId="77777777" w:rsidR="00FF7626" w:rsidRPr="00FF7626" w:rsidRDefault="00FF7626" w:rsidP="00617C0C">
            <w:pPr>
              <w:shd w:val="clear" w:color="auto" w:fill="FFFFFF"/>
              <w:ind w:firstLine="720"/>
              <w:jc w:val="center"/>
              <w:rPr>
                <w:rFonts w:eastAsia="Calibri" w:cs="Arial"/>
                <w:sz w:val="18"/>
                <w:szCs w:val="18"/>
                <w:lang w:eastAsia="ja-JP"/>
              </w:rPr>
            </w:pPr>
          </w:p>
        </w:tc>
      </w:tr>
      <w:tr w:rsidR="00FF7626" w:rsidRPr="00FF7626" w14:paraId="2418521E" w14:textId="77777777" w:rsidTr="00FF7626">
        <w:trPr>
          <w:cantSplit/>
          <w:trHeight w:val="297"/>
          <w:jc w:val="center"/>
        </w:trPr>
        <w:tc>
          <w:tcPr>
            <w:tcW w:w="280" w:type="dxa"/>
            <w:vMerge w:val="restart"/>
            <w:tcBorders>
              <w:top w:val="single" w:sz="8" w:space="0" w:color="152935"/>
              <w:left w:val="nil"/>
              <w:bottom w:val="single" w:sz="8" w:space="0" w:color="152935"/>
              <w:right w:val="nil"/>
            </w:tcBorders>
            <w:shd w:val="clear" w:color="auto" w:fill="E0E0E0"/>
          </w:tcPr>
          <w:p w14:paraId="491BF010"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1</w:t>
            </w:r>
          </w:p>
        </w:tc>
        <w:tc>
          <w:tcPr>
            <w:tcW w:w="2982" w:type="dxa"/>
            <w:tcBorders>
              <w:top w:val="single" w:sz="8" w:space="0" w:color="152935"/>
              <w:left w:val="nil"/>
              <w:bottom w:val="single" w:sz="8" w:space="0" w:color="AEAEAE"/>
              <w:right w:val="nil"/>
            </w:tcBorders>
            <w:shd w:val="clear" w:color="auto" w:fill="E0E0E0"/>
          </w:tcPr>
          <w:p w14:paraId="4FD56922"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(Constant)</w:t>
            </w:r>
          </w:p>
        </w:tc>
        <w:tc>
          <w:tcPr>
            <w:tcW w:w="415" w:type="dxa"/>
            <w:tcBorders>
              <w:top w:val="single" w:sz="8" w:space="0" w:color="152935"/>
              <w:left w:val="nil"/>
              <w:bottom w:val="single" w:sz="8" w:space="0" w:color="AEAEAE"/>
              <w:right w:val="single" w:sz="8" w:space="0" w:color="E0E0E0"/>
            </w:tcBorders>
            <w:shd w:val="clear" w:color="auto" w:fill="FFFFFF"/>
          </w:tcPr>
          <w:p w14:paraId="492F1697"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8.170</w:t>
            </w: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2E828582"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1.870</w:t>
            </w:r>
          </w:p>
        </w:tc>
        <w:tc>
          <w:tcPr>
            <w:tcW w:w="0" w:type="auto"/>
            <w:tcBorders>
              <w:top w:val="single" w:sz="8" w:space="0" w:color="152935"/>
              <w:left w:val="single" w:sz="8" w:space="0" w:color="E0E0E0"/>
              <w:bottom w:val="single" w:sz="8" w:space="0" w:color="AEAEAE"/>
              <w:right w:val="single" w:sz="8" w:space="0" w:color="E0E0E0"/>
            </w:tcBorders>
            <w:shd w:val="clear" w:color="auto" w:fill="FFFFFF"/>
            <w:vAlign w:val="center"/>
          </w:tcPr>
          <w:p w14:paraId="6048A038" w14:textId="77777777" w:rsidR="00FF7626" w:rsidRPr="00FF7626" w:rsidRDefault="00FF7626" w:rsidP="00617C0C">
            <w:pPr>
              <w:shd w:val="clear" w:color="auto" w:fill="FFFFFF"/>
              <w:ind w:firstLine="720"/>
              <w:jc w:val="center"/>
              <w:rPr>
                <w:rFonts w:eastAsia="Calibri" w:cs="Arial"/>
                <w:sz w:val="18"/>
                <w:szCs w:val="18"/>
                <w:lang w:eastAsia="ja-JP"/>
              </w:rPr>
            </w:pPr>
          </w:p>
        </w:tc>
        <w:tc>
          <w:tcPr>
            <w:tcW w:w="0" w:type="auto"/>
            <w:tcBorders>
              <w:top w:val="single" w:sz="8" w:space="0" w:color="152935"/>
              <w:left w:val="single" w:sz="8" w:space="0" w:color="E0E0E0"/>
              <w:bottom w:val="single" w:sz="8" w:space="0" w:color="AEAEAE"/>
              <w:right w:val="single" w:sz="8" w:space="0" w:color="E0E0E0"/>
            </w:tcBorders>
            <w:shd w:val="clear" w:color="auto" w:fill="FFFFFF"/>
          </w:tcPr>
          <w:p w14:paraId="5D3775EF"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4.369</w:t>
            </w:r>
          </w:p>
        </w:tc>
        <w:tc>
          <w:tcPr>
            <w:tcW w:w="396" w:type="dxa"/>
            <w:tcBorders>
              <w:top w:val="single" w:sz="8" w:space="0" w:color="152935"/>
              <w:left w:val="single" w:sz="8" w:space="0" w:color="E0E0E0"/>
              <w:bottom w:val="single" w:sz="8" w:space="0" w:color="AEAEAE"/>
              <w:right w:val="nil"/>
            </w:tcBorders>
            <w:shd w:val="clear" w:color="auto" w:fill="FFFFFF"/>
          </w:tcPr>
          <w:p w14:paraId="33B439C0"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.000</w:t>
            </w:r>
          </w:p>
        </w:tc>
      </w:tr>
      <w:tr w:rsidR="00FF7626" w:rsidRPr="00FF7626" w14:paraId="4029E7A2" w14:textId="77777777" w:rsidTr="00FF7626">
        <w:trPr>
          <w:cantSplit/>
          <w:trHeight w:val="411"/>
          <w:jc w:val="center"/>
        </w:trPr>
        <w:tc>
          <w:tcPr>
            <w:tcW w:w="280" w:type="dxa"/>
            <w:vMerge/>
            <w:tcBorders>
              <w:top w:val="single" w:sz="8" w:space="0" w:color="152935"/>
              <w:left w:val="nil"/>
              <w:bottom w:val="single" w:sz="8" w:space="0" w:color="152935"/>
              <w:right w:val="nil"/>
            </w:tcBorders>
            <w:shd w:val="clear" w:color="auto" w:fill="E0E0E0"/>
          </w:tcPr>
          <w:p w14:paraId="54131ACB" w14:textId="77777777" w:rsidR="00FF7626" w:rsidRPr="00FF7626" w:rsidRDefault="00FF7626" w:rsidP="00617C0C">
            <w:pPr>
              <w:shd w:val="clear" w:color="auto" w:fill="FFFFFF"/>
              <w:ind w:firstLine="720"/>
              <w:jc w:val="center"/>
              <w:rPr>
                <w:rFonts w:eastAsia="Calibri" w:cs="Arial"/>
                <w:sz w:val="18"/>
                <w:szCs w:val="18"/>
                <w:lang w:eastAsia="ja-JP"/>
              </w:rPr>
            </w:pPr>
          </w:p>
        </w:tc>
        <w:tc>
          <w:tcPr>
            <w:tcW w:w="2982" w:type="dxa"/>
            <w:tcBorders>
              <w:top w:val="single" w:sz="8" w:space="0" w:color="AEAEAE"/>
              <w:left w:val="nil"/>
              <w:bottom w:val="single" w:sz="8" w:space="0" w:color="AEAEAE"/>
              <w:right w:val="nil"/>
            </w:tcBorders>
            <w:shd w:val="clear" w:color="auto" w:fill="E0E0E0"/>
          </w:tcPr>
          <w:p w14:paraId="7BF7CC0A"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MOTIVASI</w:t>
            </w:r>
          </w:p>
        </w:tc>
        <w:tc>
          <w:tcPr>
            <w:tcW w:w="415" w:type="dxa"/>
            <w:tcBorders>
              <w:top w:val="single" w:sz="8" w:space="0" w:color="AEAEAE"/>
              <w:left w:val="nil"/>
              <w:bottom w:val="single" w:sz="8" w:space="0" w:color="AEAEAE"/>
              <w:right w:val="single" w:sz="8" w:space="0" w:color="E0E0E0"/>
            </w:tcBorders>
            <w:shd w:val="clear" w:color="auto" w:fill="FFFFFF"/>
          </w:tcPr>
          <w:p w14:paraId="6C5B83DB"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-1.231</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DDE5BE0"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.112</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267768D5"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-1.040</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DFD7FA8"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-11.022</w:t>
            </w:r>
          </w:p>
        </w:tc>
        <w:tc>
          <w:tcPr>
            <w:tcW w:w="0" w:type="auto"/>
            <w:tcBorders>
              <w:top w:val="single" w:sz="8" w:space="0" w:color="AEAEAE"/>
              <w:left w:val="single" w:sz="8" w:space="0" w:color="E0E0E0"/>
              <w:bottom w:val="single" w:sz="8" w:space="0" w:color="AEAEAE"/>
              <w:right w:val="nil"/>
            </w:tcBorders>
            <w:shd w:val="clear" w:color="auto" w:fill="FFFFFF"/>
          </w:tcPr>
          <w:p w14:paraId="1117266D"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.000</w:t>
            </w:r>
          </w:p>
        </w:tc>
      </w:tr>
      <w:tr w:rsidR="00FF7626" w:rsidRPr="00FF7626" w14:paraId="30A07F10" w14:textId="77777777" w:rsidTr="00FF7626">
        <w:trPr>
          <w:cantSplit/>
          <w:trHeight w:val="297"/>
          <w:jc w:val="center"/>
        </w:trPr>
        <w:tc>
          <w:tcPr>
            <w:tcW w:w="280" w:type="dxa"/>
            <w:vMerge/>
            <w:tcBorders>
              <w:top w:val="single" w:sz="8" w:space="0" w:color="152935"/>
              <w:left w:val="nil"/>
              <w:bottom w:val="single" w:sz="8" w:space="0" w:color="152935"/>
              <w:right w:val="nil"/>
            </w:tcBorders>
            <w:shd w:val="clear" w:color="auto" w:fill="E0E0E0"/>
          </w:tcPr>
          <w:p w14:paraId="22A808FF" w14:textId="77777777" w:rsidR="00FF7626" w:rsidRPr="00FF7626" w:rsidRDefault="00FF7626" w:rsidP="00617C0C">
            <w:pPr>
              <w:shd w:val="clear" w:color="auto" w:fill="FFFFFF"/>
              <w:ind w:firstLine="720"/>
              <w:jc w:val="center"/>
              <w:rPr>
                <w:rFonts w:eastAsia="Calibri" w:cs="Arial"/>
                <w:sz w:val="18"/>
                <w:szCs w:val="18"/>
                <w:lang w:eastAsia="ja-JP"/>
              </w:rPr>
            </w:pPr>
          </w:p>
        </w:tc>
        <w:tc>
          <w:tcPr>
            <w:tcW w:w="2982" w:type="dxa"/>
            <w:tcBorders>
              <w:top w:val="single" w:sz="8" w:space="0" w:color="AEAEAE"/>
              <w:left w:val="nil"/>
              <w:bottom w:val="single" w:sz="8" w:space="0" w:color="AEAEAE"/>
              <w:right w:val="nil"/>
            </w:tcBorders>
            <w:shd w:val="clear" w:color="auto" w:fill="E0E0E0"/>
          </w:tcPr>
          <w:p w14:paraId="236DDBA1"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REWARD</w:t>
            </w:r>
          </w:p>
        </w:tc>
        <w:tc>
          <w:tcPr>
            <w:tcW w:w="415" w:type="dxa"/>
            <w:tcBorders>
              <w:top w:val="single" w:sz="8" w:space="0" w:color="AEAEAE"/>
              <w:left w:val="nil"/>
              <w:bottom w:val="single" w:sz="8" w:space="0" w:color="AEAEAE"/>
              <w:right w:val="single" w:sz="8" w:space="0" w:color="E0E0E0"/>
            </w:tcBorders>
            <w:shd w:val="clear" w:color="auto" w:fill="FFFFFF"/>
          </w:tcPr>
          <w:p w14:paraId="488F83C8"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.054</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44BF76C2"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.089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003BC7EC"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.049</w:t>
            </w:r>
          </w:p>
        </w:tc>
        <w:tc>
          <w:tcPr>
            <w:tcW w:w="0" w:type="auto"/>
            <w:tcBorders>
              <w:top w:val="single" w:sz="8" w:space="0" w:color="AEAEAE"/>
              <w:left w:val="single" w:sz="8" w:space="0" w:color="E0E0E0"/>
              <w:bottom w:val="single" w:sz="8" w:space="0" w:color="AEAEAE"/>
              <w:right w:val="single" w:sz="8" w:space="0" w:color="E0E0E0"/>
            </w:tcBorders>
            <w:shd w:val="clear" w:color="auto" w:fill="FFFFFF"/>
          </w:tcPr>
          <w:p w14:paraId="10715B3D"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.604</w:t>
            </w:r>
          </w:p>
        </w:tc>
        <w:tc>
          <w:tcPr>
            <w:tcW w:w="396" w:type="dxa"/>
            <w:tcBorders>
              <w:top w:val="single" w:sz="8" w:space="0" w:color="AEAEAE"/>
              <w:left w:val="single" w:sz="8" w:space="0" w:color="E0E0E0"/>
              <w:bottom w:val="single" w:sz="8" w:space="0" w:color="AEAEAE"/>
              <w:right w:val="nil"/>
            </w:tcBorders>
            <w:shd w:val="clear" w:color="auto" w:fill="FFFFFF"/>
          </w:tcPr>
          <w:p w14:paraId="67C5F6F8"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.546</w:t>
            </w:r>
          </w:p>
        </w:tc>
      </w:tr>
      <w:tr w:rsidR="00FF7626" w:rsidRPr="00FF7626" w14:paraId="07C33513" w14:textId="77777777" w:rsidTr="00FF7626">
        <w:trPr>
          <w:cantSplit/>
          <w:trHeight w:val="311"/>
          <w:jc w:val="center"/>
        </w:trPr>
        <w:tc>
          <w:tcPr>
            <w:tcW w:w="280" w:type="dxa"/>
            <w:vMerge/>
            <w:tcBorders>
              <w:top w:val="single" w:sz="8" w:space="0" w:color="152935"/>
              <w:left w:val="nil"/>
              <w:bottom w:val="single" w:sz="8" w:space="0" w:color="152935"/>
              <w:right w:val="nil"/>
            </w:tcBorders>
            <w:shd w:val="clear" w:color="auto" w:fill="E0E0E0"/>
          </w:tcPr>
          <w:p w14:paraId="1837553E" w14:textId="77777777" w:rsidR="00FF7626" w:rsidRPr="00FF7626" w:rsidRDefault="00FF7626" w:rsidP="00617C0C">
            <w:pPr>
              <w:shd w:val="clear" w:color="auto" w:fill="FFFFFF"/>
              <w:ind w:firstLine="720"/>
              <w:jc w:val="center"/>
              <w:rPr>
                <w:rFonts w:eastAsia="Calibri" w:cs="Arial"/>
                <w:sz w:val="18"/>
                <w:szCs w:val="18"/>
                <w:lang w:eastAsia="ja-JP"/>
              </w:rPr>
            </w:pPr>
          </w:p>
        </w:tc>
        <w:tc>
          <w:tcPr>
            <w:tcW w:w="2982" w:type="dxa"/>
            <w:tcBorders>
              <w:top w:val="single" w:sz="8" w:space="0" w:color="AEAEAE"/>
              <w:left w:val="nil"/>
              <w:bottom w:val="single" w:sz="8" w:space="0" w:color="152935"/>
              <w:right w:val="nil"/>
            </w:tcBorders>
            <w:shd w:val="clear" w:color="auto" w:fill="E0E0E0"/>
          </w:tcPr>
          <w:p w14:paraId="1DCDE97E"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LINGKUNGAN KERJA</w:t>
            </w:r>
          </w:p>
        </w:tc>
        <w:tc>
          <w:tcPr>
            <w:tcW w:w="415" w:type="dxa"/>
            <w:tcBorders>
              <w:top w:val="single" w:sz="8" w:space="0" w:color="AEAEAE"/>
              <w:left w:val="nil"/>
              <w:bottom w:val="single" w:sz="8" w:space="0" w:color="152935"/>
              <w:right w:val="single" w:sz="8" w:space="0" w:color="E0E0E0"/>
            </w:tcBorders>
            <w:shd w:val="clear" w:color="auto" w:fill="FFFFFF"/>
          </w:tcPr>
          <w:p w14:paraId="7F834290"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1.939</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699D8C91"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.086</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5C267310"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1.156</w:t>
            </w:r>
          </w:p>
        </w:tc>
        <w:tc>
          <w:tcPr>
            <w:tcW w:w="0" w:type="auto"/>
            <w:tcBorders>
              <w:top w:val="single" w:sz="8" w:space="0" w:color="AEAEAE"/>
              <w:left w:val="single" w:sz="8" w:space="0" w:color="E0E0E0"/>
              <w:bottom w:val="single" w:sz="8" w:space="0" w:color="152935"/>
              <w:right w:val="single" w:sz="8" w:space="0" w:color="E0E0E0"/>
            </w:tcBorders>
            <w:shd w:val="clear" w:color="auto" w:fill="FFFFFF"/>
          </w:tcPr>
          <w:p w14:paraId="4A19053A"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22.530</w:t>
            </w:r>
          </w:p>
        </w:tc>
        <w:tc>
          <w:tcPr>
            <w:tcW w:w="0" w:type="auto"/>
            <w:tcBorders>
              <w:top w:val="single" w:sz="8" w:space="0" w:color="AEAEAE"/>
              <w:left w:val="single" w:sz="8" w:space="0" w:color="E0E0E0"/>
              <w:bottom w:val="single" w:sz="8" w:space="0" w:color="152935"/>
              <w:right w:val="nil"/>
            </w:tcBorders>
            <w:shd w:val="clear" w:color="auto" w:fill="FFFFFF"/>
          </w:tcPr>
          <w:p w14:paraId="3CEA68CC"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.000</w:t>
            </w:r>
          </w:p>
        </w:tc>
      </w:tr>
      <w:tr w:rsidR="00FF7626" w:rsidRPr="00FF7626" w14:paraId="02DFF208" w14:textId="77777777" w:rsidTr="00FF7626">
        <w:trPr>
          <w:cantSplit/>
          <w:trHeight w:val="297"/>
          <w:jc w:val="center"/>
        </w:trPr>
        <w:tc>
          <w:tcPr>
            <w:tcW w:w="6952" w:type="dxa"/>
            <w:gridSpan w:val="7"/>
            <w:tcBorders>
              <w:top w:val="nil"/>
              <w:left w:val="nil"/>
              <w:bottom w:val="nil"/>
              <w:right w:val="nil"/>
            </w:tcBorders>
            <w:shd w:val="clear" w:color="auto" w:fill="FFFFFF"/>
          </w:tcPr>
          <w:p w14:paraId="66D7E102" w14:textId="77777777" w:rsidR="00FF7626" w:rsidRPr="00FF7626" w:rsidRDefault="00FF7626" w:rsidP="00617C0C">
            <w:pPr>
              <w:shd w:val="clear" w:color="auto" w:fill="FFFFFF"/>
              <w:ind w:firstLine="720"/>
              <w:jc w:val="center"/>
              <w:rPr>
                <w:rFonts w:eastAsia="Calibri" w:cs="Arial"/>
                <w:sz w:val="18"/>
                <w:szCs w:val="18"/>
                <w:lang w:eastAsia="ja-JP"/>
              </w:rPr>
            </w:pPr>
            <w:r w:rsidRPr="00FF7626">
              <w:rPr>
                <w:rFonts w:eastAsia="Calibri" w:cs="Arial"/>
                <w:sz w:val="18"/>
                <w:szCs w:val="18"/>
                <w:lang w:eastAsia="ja-JP"/>
              </w:rPr>
              <w:t>a. Dependent Variable: KINERJA KARYAWAN</w:t>
            </w:r>
          </w:p>
        </w:tc>
      </w:tr>
    </w:tbl>
    <w:p w14:paraId="6454CA63" w14:textId="77777777" w:rsidR="00FF7626" w:rsidRPr="006A740C" w:rsidRDefault="00FF7626" w:rsidP="00FF7626">
      <w:pPr>
        <w:shd w:val="clear" w:color="auto" w:fill="FFFFFF"/>
        <w:ind w:firstLine="720"/>
        <w:jc w:val="both"/>
        <w:rPr>
          <w:rFonts w:eastAsia="Calibri" w:cs="Arial"/>
          <w:b/>
          <w:bCs/>
          <w:lang w:eastAsia="ja-JP"/>
        </w:rPr>
      </w:pPr>
    </w:p>
    <w:p w14:paraId="23E51BA0" w14:textId="77777777" w:rsidR="00FF7626" w:rsidRPr="006A740C" w:rsidRDefault="00FF7626" w:rsidP="00FF7626">
      <w:pPr>
        <w:shd w:val="clear" w:color="auto" w:fill="FFFFFF"/>
        <w:ind w:firstLine="720"/>
        <w:jc w:val="both"/>
        <w:rPr>
          <w:rFonts w:eastAsia="Calibri" w:cs="Arial"/>
          <w:lang w:eastAsia="ja-JP"/>
        </w:rPr>
      </w:pPr>
      <w:r w:rsidRPr="006A740C">
        <w:rPr>
          <w:rFonts w:eastAsia="Calibri" w:cs="Arial"/>
          <w:lang w:eastAsia="ja-JP"/>
        </w:rPr>
        <w:t>Dari perhitungan SPSS, dapat simpulkan bahwa variabel motivasi berpengaruh negative terhadap kinerja karyawan. Reward tidak memiliki pengaruh terhadap kinerja karyawan. Lingkungan kerja berpengaruh positif terhadap kinerja karyawan. Berdasarkan uji R squared mendapatkan 74 persen artinya variabel independent mampu mempengaruhi sebesar 74 persen terhadap variabel dependent sedangkan sisa nya 26 persen dipengaruhi variabel lain.</w:t>
      </w:r>
    </w:p>
    <w:p w14:paraId="27618392" w14:textId="77777777" w:rsidR="00FF7626" w:rsidRPr="006A740C" w:rsidRDefault="00FF7626" w:rsidP="00FF7626">
      <w:pPr>
        <w:shd w:val="clear" w:color="auto" w:fill="FFFFFF"/>
        <w:ind w:firstLine="720"/>
        <w:jc w:val="both"/>
        <w:rPr>
          <w:rFonts w:eastAsia="Calibri" w:cs="Arial"/>
          <w:lang w:eastAsia="ja-JP"/>
        </w:rPr>
      </w:pPr>
    </w:p>
    <w:p w14:paraId="7DD5B75D" w14:textId="77777777" w:rsidR="00670614" w:rsidRPr="00670614" w:rsidRDefault="00670614" w:rsidP="004B7814">
      <w:pPr>
        <w:pStyle w:val="Heading1"/>
        <w:numPr>
          <w:ilvl w:val="1"/>
          <w:numId w:val="7"/>
        </w:numPr>
        <w:suppressAutoHyphens/>
        <w:spacing w:after="60"/>
        <w:rPr>
          <w:b w:val="0"/>
          <w:sz w:val="22"/>
          <w:szCs w:val="22"/>
          <w:lang w:val="id-ID"/>
        </w:rPr>
      </w:pPr>
      <w:r w:rsidRPr="004B7814">
        <w:rPr>
          <w:i w:val="0"/>
          <w:sz w:val="22"/>
          <w:szCs w:val="22"/>
          <w:lang w:val="id-ID"/>
        </w:rPr>
        <w:t>Pembahasan</w:t>
      </w:r>
    </w:p>
    <w:p w14:paraId="0AE8727C" w14:textId="77777777" w:rsidR="00D73172" w:rsidRPr="00811E7C" w:rsidRDefault="00D73172" w:rsidP="00612CF4">
      <w:pPr>
        <w:spacing w:after="240"/>
        <w:ind w:firstLine="360"/>
        <w:jc w:val="both"/>
        <w:rPr>
          <w:sz w:val="22"/>
          <w:szCs w:val="22"/>
        </w:rPr>
      </w:pPr>
      <w:r w:rsidRPr="00811E7C">
        <w:rPr>
          <w:sz w:val="22"/>
          <w:szCs w:val="22"/>
        </w:rPr>
        <w:t>Bagian</w:t>
      </w:r>
      <w:r w:rsidR="00612CF4">
        <w:rPr>
          <w:sz w:val="22"/>
          <w:szCs w:val="22"/>
        </w:rPr>
        <w:t xml:space="preserve"> </w:t>
      </w:r>
      <w:r w:rsidRPr="00811E7C">
        <w:rPr>
          <w:sz w:val="22"/>
          <w:szCs w:val="22"/>
        </w:rPr>
        <w:t>pembahasan</w:t>
      </w:r>
      <w:r w:rsidR="00612CF4">
        <w:rPr>
          <w:sz w:val="22"/>
          <w:szCs w:val="22"/>
        </w:rPr>
        <w:t xml:space="preserve"> </w:t>
      </w:r>
      <w:r w:rsidRPr="00811E7C">
        <w:rPr>
          <w:sz w:val="22"/>
          <w:szCs w:val="22"/>
        </w:rPr>
        <w:t>memaparkan</w:t>
      </w:r>
      <w:r w:rsidR="00612CF4">
        <w:rPr>
          <w:sz w:val="22"/>
          <w:szCs w:val="22"/>
        </w:rPr>
        <w:t xml:space="preserve"> </w:t>
      </w:r>
      <w:r w:rsidRPr="00811E7C">
        <w:rPr>
          <w:sz w:val="22"/>
          <w:szCs w:val="22"/>
        </w:rPr>
        <w:t>hasil</w:t>
      </w:r>
      <w:r w:rsidR="00612CF4">
        <w:rPr>
          <w:sz w:val="22"/>
          <w:szCs w:val="22"/>
        </w:rPr>
        <w:t xml:space="preserve"> </w:t>
      </w:r>
      <w:r w:rsidRPr="00811E7C">
        <w:rPr>
          <w:sz w:val="22"/>
          <w:szCs w:val="22"/>
        </w:rPr>
        <w:t>peng</w:t>
      </w:r>
      <w:r w:rsidR="00F01E62">
        <w:rPr>
          <w:sz w:val="22"/>
          <w:szCs w:val="22"/>
        </w:rPr>
        <w:t xml:space="preserve">olahan data, </w:t>
      </w:r>
      <w:r w:rsidRPr="00811E7C">
        <w:rPr>
          <w:sz w:val="22"/>
          <w:szCs w:val="22"/>
        </w:rPr>
        <w:t>menginterpretasikan</w:t>
      </w:r>
      <w:r w:rsidR="00612CF4">
        <w:rPr>
          <w:sz w:val="22"/>
          <w:szCs w:val="22"/>
        </w:rPr>
        <w:t xml:space="preserve"> </w:t>
      </w:r>
      <w:r w:rsidRPr="00811E7C">
        <w:rPr>
          <w:sz w:val="22"/>
          <w:szCs w:val="22"/>
        </w:rPr>
        <w:t>penemuan</w:t>
      </w:r>
      <w:r w:rsidR="00612CF4">
        <w:rPr>
          <w:sz w:val="22"/>
          <w:szCs w:val="22"/>
        </w:rPr>
        <w:t xml:space="preserve"> </w:t>
      </w:r>
      <w:r w:rsidRPr="00811E7C">
        <w:rPr>
          <w:sz w:val="22"/>
          <w:szCs w:val="22"/>
        </w:rPr>
        <w:t>secara</w:t>
      </w:r>
      <w:r w:rsidR="00612CF4">
        <w:rPr>
          <w:sz w:val="22"/>
          <w:szCs w:val="22"/>
        </w:rPr>
        <w:t xml:space="preserve"> </w:t>
      </w:r>
      <w:r w:rsidRPr="00811E7C">
        <w:rPr>
          <w:sz w:val="22"/>
          <w:szCs w:val="22"/>
        </w:rPr>
        <w:t xml:space="preserve">logis, </w:t>
      </w:r>
      <w:r w:rsidR="00612CF4">
        <w:rPr>
          <w:sz w:val="22"/>
          <w:szCs w:val="22"/>
        </w:rPr>
        <w:t xml:space="preserve"> </w:t>
      </w:r>
      <w:r w:rsidRPr="00811E7C">
        <w:rPr>
          <w:sz w:val="22"/>
          <w:szCs w:val="22"/>
        </w:rPr>
        <w:t>mengaitkan</w:t>
      </w:r>
      <w:r w:rsidR="00612CF4">
        <w:rPr>
          <w:sz w:val="22"/>
          <w:szCs w:val="22"/>
        </w:rPr>
        <w:t xml:space="preserve"> </w:t>
      </w:r>
      <w:r w:rsidRPr="00811E7C">
        <w:rPr>
          <w:sz w:val="22"/>
          <w:szCs w:val="22"/>
        </w:rPr>
        <w:t>dengan</w:t>
      </w:r>
      <w:r w:rsidR="00612CF4">
        <w:rPr>
          <w:sz w:val="22"/>
          <w:szCs w:val="22"/>
        </w:rPr>
        <w:t xml:space="preserve"> </w:t>
      </w:r>
      <w:r w:rsidRPr="00811E7C">
        <w:rPr>
          <w:sz w:val="22"/>
          <w:szCs w:val="22"/>
        </w:rPr>
        <w:t>sumber</w:t>
      </w:r>
      <w:r w:rsidR="00612CF4">
        <w:rPr>
          <w:sz w:val="22"/>
          <w:szCs w:val="22"/>
        </w:rPr>
        <w:t xml:space="preserve"> </w:t>
      </w:r>
      <w:r w:rsidRPr="00811E7C">
        <w:rPr>
          <w:sz w:val="22"/>
          <w:szCs w:val="22"/>
        </w:rPr>
        <w:t>rujukan yang relevan.</w:t>
      </w:r>
      <w:r w:rsidR="00612CF4">
        <w:rPr>
          <w:sz w:val="22"/>
          <w:szCs w:val="22"/>
        </w:rPr>
        <w:t xml:space="preserve"> </w:t>
      </w:r>
      <w:r w:rsidR="00670614">
        <w:rPr>
          <w:sz w:val="22"/>
          <w:szCs w:val="22"/>
          <w:lang w:val="id-ID"/>
        </w:rPr>
        <w:t xml:space="preserve">Memuat temuan spesifik atau unik dari hasil penelitian. </w:t>
      </w:r>
      <w:r w:rsidR="00F01E62">
        <w:rPr>
          <w:sz w:val="22"/>
          <w:szCs w:val="22"/>
        </w:rPr>
        <w:t xml:space="preserve">Kemungkinan tindaklanjut kegiatan dapat juga disampaikan pada bagian ini </w:t>
      </w:r>
      <w:r w:rsidR="006459CF" w:rsidRPr="00811E7C">
        <w:rPr>
          <w:sz w:val="22"/>
          <w:szCs w:val="22"/>
        </w:rPr>
        <w:t>[Times New Roman, 1</w:t>
      </w:r>
      <w:r w:rsidR="00EF7622">
        <w:rPr>
          <w:sz w:val="22"/>
          <w:szCs w:val="22"/>
          <w:lang w:val="id-ID"/>
        </w:rPr>
        <w:t>2</w:t>
      </w:r>
      <w:r w:rsidR="006459CF" w:rsidRPr="00811E7C">
        <w:rPr>
          <w:sz w:val="22"/>
          <w:szCs w:val="22"/>
        </w:rPr>
        <w:t xml:space="preserve">, </w:t>
      </w:r>
      <w:r w:rsidR="00EF7622">
        <w:rPr>
          <w:sz w:val="22"/>
          <w:szCs w:val="22"/>
          <w:lang w:val="id-ID"/>
        </w:rPr>
        <w:t>n</w:t>
      </w:r>
      <w:r w:rsidR="006459CF" w:rsidRPr="00811E7C">
        <w:rPr>
          <w:sz w:val="22"/>
          <w:szCs w:val="22"/>
        </w:rPr>
        <w:t>ormal]</w:t>
      </w:r>
      <w:r w:rsidR="00BE7B73">
        <w:rPr>
          <w:sz w:val="22"/>
          <w:szCs w:val="22"/>
        </w:rPr>
        <w:t>.</w:t>
      </w:r>
    </w:p>
    <w:p w14:paraId="08386534" w14:textId="5390C3AD" w:rsidR="00FF7626" w:rsidRPr="00FF7626" w:rsidRDefault="00FF7626" w:rsidP="00FF7626">
      <w:pPr>
        <w:pStyle w:val="Heading1"/>
        <w:suppressAutoHyphens/>
        <w:spacing w:after="60"/>
        <w:rPr>
          <w:rFonts w:eastAsia="Calibri"/>
          <w:bCs/>
          <w:sz w:val="24"/>
          <w:szCs w:val="24"/>
          <w:lang w:eastAsia="ja-JP"/>
        </w:rPr>
      </w:pPr>
      <w:r w:rsidRPr="00FF7626">
        <w:rPr>
          <w:rFonts w:eastAsia="Calibri"/>
          <w:bCs/>
          <w:sz w:val="24"/>
          <w:szCs w:val="24"/>
          <w:lang w:eastAsia="ja-JP"/>
        </w:rPr>
        <w:t>Pembahasan</w:t>
      </w:r>
    </w:p>
    <w:p w14:paraId="768F1F07" w14:textId="77777777" w:rsidR="00FF7626" w:rsidRPr="00FF7626" w:rsidRDefault="00FF7626" w:rsidP="00FF7626">
      <w:pPr>
        <w:shd w:val="clear" w:color="auto" w:fill="FFFFFF"/>
        <w:ind w:firstLine="720"/>
        <w:jc w:val="both"/>
        <w:rPr>
          <w:rFonts w:eastAsia="Calibri"/>
          <w:b/>
          <w:bCs/>
          <w:szCs w:val="24"/>
          <w:lang w:eastAsia="ja-JP"/>
        </w:rPr>
      </w:pPr>
    </w:p>
    <w:p w14:paraId="6BA65703" w14:textId="77777777" w:rsidR="00FF7626" w:rsidRPr="00FF7626" w:rsidRDefault="00FF7626" w:rsidP="00FF7626">
      <w:pPr>
        <w:shd w:val="clear" w:color="auto" w:fill="FFFFFF"/>
        <w:ind w:firstLine="720"/>
        <w:jc w:val="both"/>
        <w:rPr>
          <w:rFonts w:eastAsia="Calibri"/>
          <w:szCs w:val="24"/>
          <w:lang w:eastAsia="ja-JP"/>
        </w:rPr>
      </w:pPr>
      <w:r w:rsidRPr="00FF7626">
        <w:rPr>
          <w:rFonts w:eastAsia="Calibri"/>
          <w:szCs w:val="24"/>
          <w:lang w:eastAsia="ja-JP"/>
        </w:rPr>
        <w:t xml:space="preserve">Dapat dilihat bahwa dari motivasimemiliki pengaruh negatif terhadap kinerja karyawan. Hal ini berdasarkan pada nilai koeficient 1.231 dengan tingkat signifikansi 0.00 artinya semakin meningkatnya  motivasi sebesar 1 persen akan menurunkan kinerja karyawan sebesar 1,23 persen. Hasil ini sejalan dengan penelitian </w:t>
      </w:r>
      <w:r w:rsidRPr="00FF7626">
        <w:rPr>
          <w:rFonts w:eastAsia="Calibri"/>
          <w:szCs w:val="24"/>
          <w:lang w:eastAsia="ja-JP"/>
        </w:rPr>
        <w:fldChar w:fldCharType="begin" w:fldLock="1"/>
      </w:r>
      <w:r w:rsidRPr="00FF7626">
        <w:rPr>
          <w:rFonts w:eastAsia="Calibri"/>
          <w:szCs w:val="24"/>
          <w:lang w:eastAsia="ja-JP"/>
        </w:rPr>
        <w:instrText>ADDIN CSL_CITATION {"citationItems":[{"id":"ITEM-1","itemData":{"ISBN":"1983102820150","abstract":"Motivasi, lingkungan kerja dan kompensasi yang bersinergi positif dapat meningkatkan kinerja karyawan dalam bekerja. Penelitian ini bertujuan untuk menganilisis faktor-faktor yang mempengaruhi kinerja karyawan dalam bekerja di Bank Aceh Syariah cabang Subulussalam.","author":[{"dropping-particle":"","family":"Rambie","given":"Ferronyca Alesca","non-dropping-particle":"","parse-names":false,"suffix":""}],"id":"ITEM-1","issued":{"date-parts":[["2022"]]},"title":"Pengaruh Motivasi, Lingkungan Kerja Dan Kompensasi Terhadap Kinerja Karyawan Pada Pt Bank Aceh Syariah Cabang Subulussalam","type":"book"},"uris":["http://www.mendeley.com/documents/?uuid=c443a4f2-11c8-4181-bc46-0e8888b22585"]}],"mendeley":{"formattedCitation":"(Rambie, 2022)","plainTextFormattedCitation":"(Rambie, 2022)","previouslyFormattedCitation":"(Rambie, 2022)"},"properties":{"noteIndex":0},"schema":"https://github.com/citation-style-language/schema/raw/master/csl-citation.json"}</w:instrText>
      </w:r>
      <w:r w:rsidRPr="00FF7626">
        <w:rPr>
          <w:rFonts w:eastAsia="Calibri"/>
          <w:szCs w:val="24"/>
          <w:lang w:eastAsia="ja-JP"/>
        </w:rPr>
        <w:fldChar w:fldCharType="separate"/>
      </w:r>
      <w:r w:rsidRPr="00FF7626">
        <w:rPr>
          <w:rFonts w:eastAsia="Calibri"/>
          <w:szCs w:val="24"/>
          <w:lang w:eastAsia="ja-JP"/>
        </w:rPr>
        <w:t>(Farras, 2022)</w:t>
      </w:r>
      <w:r w:rsidRPr="00FF7626">
        <w:rPr>
          <w:rFonts w:eastAsia="Calibri"/>
          <w:szCs w:val="24"/>
          <w:lang w:val="id-ID" w:eastAsia="ja-JP"/>
        </w:rPr>
        <w:fldChar w:fldCharType="end"/>
      </w:r>
      <w:r w:rsidRPr="00FF7626">
        <w:rPr>
          <w:rFonts w:eastAsia="Calibri"/>
          <w:szCs w:val="24"/>
          <w:lang w:eastAsia="ja-JP"/>
        </w:rPr>
        <w:t xml:space="preserve"> yang menyimpulkan bahwa variabel motivasi memiliki pengaruh negative terhadap kinerja karyawan di Pondok Pesantren di Kota Dumai.</w:t>
      </w:r>
    </w:p>
    <w:p w14:paraId="6764F783" w14:textId="77777777" w:rsidR="00FF7626" w:rsidRPr="00FF7626" w:rsidRDefault="00FF7626" w:rsidP="00FF7626">
      <w:pPr>
        <w:shd w:val="clear" w:color="auto" w:fill="FFFFFF"/>
        <w:ind w:firstLine="720"/>
        <w:jc w:val="both"/>
        <w:rPr>
          <w:rFonts w:eastAsia="Calibri"/>
          <w:szCs w:val="24"/>
          <w:lang w:val="en-ID" w:eastAsia="ja-JP"/>
        </w:rPr>
      </w:pPr>
      <w:r w:rsidRPr="00FF7626">
        <w:rPr>
          <w:rFonts w:eastAsia="Calibri"/>
          <w:szCs w:val="24"/>
          <w:lang w:val="en-ID" w:eastAsia="ja-JP"/>
        </w:rPr>
        <w:t xml:space="preserve">. Hasil ini disebabkan karena belum optimalnya pimpinan di PT XYZ dalam memberikan motivasi untuk peningkatan kinerja karyawannya. Selain itu, </w:t>
      </w:r>
      <w:r w:rsidRPr="00FF7626">
        <w:rPr>
          <w:rFonts w:eastAsia="Calibri"/>
          <w:szCs w:val="24"/>
          <w:lang w:eastAsia="ja-JP"/>
        </w:rPr>
        <w:t>Motivasi yang berasal dari luar, seperti insentif finansial atau pujian, bisa menjadi tidak begitu efektif jika tidak sesuai dengan tujuan dan nilai-nilai pribadi karyawan. Karyawan yang memiliki motivasi yang tinggi tetapi tidak mendapat arahan atau dukungan yang cukup dari atasan mereka mungkin kesulitan mengarahkan energi mereka dengan efektif, sehingga kinerja mereka tidak meningkat bahwa menurunkan kinerja karyawan.</w:t>
      </w:r>
    </w:p>
    <w:p w14:paraId="27784C4F" w14:textId="77777777" w:rsidR="00FF7626" w:rsidRPr="00FF7626" w:rsidRDefault="00FF7626" w:rsidP="00FF7626">
      <w:pPr>
        <w:shd w:val="clear" w:color="auto" w:fill="FFFFFF"/>
        <w:ind w:firstLine="720"/>
        <w:jc w:val="both"/>
        <w:rPr>
          <w:rFonts w:eastAsia="Calibri"/>
          <w:szCs w:val="24"/>
          <w:lang w:val="en-ID" w:eastAsia="ja-JP"/>
        </w:rPr>
      </w:pPr>
      <w:r w:rsidRPr="00FF7626">
        <w:rPr>
          <w:rFonts w:eastAsia="Calibri"/>
          <w:szCs w:val="24"/>
          <w:lang w:val="en-ID" w:eastAsia="ja-JP"/>
        </w:rPr>
        <w:lastRenderedPageBreak/>
        <w:t>Tidak optimalnya motivasi dari pimpinan juga bisa diakibatkan karena pimpinan yang tidak terlibat secara aktif dengan timnya cenderung kehilangan pemahaman tentang kebutuhan, tantangan, dan motivasi individu di dalamnya. Karena hal itu sehingga pimpinan tidak dikagumi, dan motivasi yang diberikan sulit untuk didengarkan oleh karyawan atau bawahan yang ada di PT XYZ.</w:t>
      </w:r>
    </w:p>
    <w:p w14:paraId="4D1445DF" w14:textId="77777777" w:rsidR="00FF7626" w:rsidRPr="00FF7626" w:rsidRDefault="00FF7626" w:rsidP="00FF7626">
      <w:pPr>
        <w:shd w:val="clear" w:color="auto" w:fill="FFFFFF"/>
        <w:ind w:firstLine="720"/>
        <w:jc w:val="both"/>
        <w:rPr>
          <w:rFonts w:eastAsia="Calibri"/>
          <w:szCs w:val="24"/>
          <w:lang w:eastAsia="ja-JP"/>
        </w:rPr>
      </w:pPr>
      <w:r w:rsidRPr="00FF7626">
        <w:rPr>
          <w:rFonts w:eastAsia="Calibri"/>
          <w:szCs w:val="24"/>
          <w:lang w:eastAsia="ja-JP"/>
        </w:rPr>
        <w:t xml:space="preserve">Berdasarkan hasil pengujian Reward mendapatkan hasil Coeficient 0.05 dengan tingkat signifikansi 0.54 &gt; 0.00 artinya Reward tidak berpengaruh terhadap Kinerja Karyawan. </w:t>
      </w:r>
    </w:p>
    <w:p w14:paraId="1DC94751" w14:textId="77777777" w:rsidR="00FF7626" w:rsidRPr="00FF7626" w:rsidRDefault="00FF7626" w:rsidP="00FF7626">
      <w:pPr>
        <w:shd w:val="clear" w:color="auto" w:fill="FFFFFF"/>
        <w:ind w:firstLine="720"/>
        <w:jc w:val="both"/>
        <w:rPr>
          <w:rFonts w:eastAsia="Calibri"/>
          <w:szCs w:val="24"/>
          <w:lang w:eastAsia="ja-JP"/>
        </w:rPr>
      </w:pPr>
      <w:r w:rsidRPr="00FF7626">
        <w:rPr>
          <w:rFonts w:eastAsia="Calibri"/>
          <w:szCs w:val="24"/>
          <w:lang w:eastAsia="ja-JP"/>
        </w:rPr>
        <w:t xml:space="preserve"> Hasil ini tidak sesuai dengan penelitian </w:t>
      </w:r>
      <w:r w:rsidRPr="00FF7626">
        <w:rPr>
          <w:rFonts w:eastAsia="Calibri"/>
          <w:szCs w:val="24"/>
          <w:lang w:eastAsia="ja-JP"/>
        </w:rPr>
        <w:fldChar w:fldCharType="begin" w:fldLock="1"/>
      </w:r>
      <w:r w:rsidRPr="00FF7626">
        <w:rPr>
          <w:rFonts w:eastAsia="Calibri"/>
          <w:szCs w:val="24"/>
          <w:lang w:eastAsia="ja-JP"/>
        </w:rPr>
        <w:instrText>ADDIN CSL_CITATION {"citationItems":[{"id":"ITEM-1","itemData":{"DOI":"10.37531/yume.vxix.546","ISSN":"2614-851X","abstract":"… perusahaan dalam menghadapi persaingan yang semakin ketat, dimana kinerja karyawan … perilaku serta pengaruhnya terhadap prestasi akademik, hubungan interpersonal, pemilihan …","author":[{"dropping-particle":"","family":"Iskandar","given":"Moch Rezky","non-dropping-particle":"","parse-names":false,"suffix":""}],"container-title":"YUME: Journal of Management","id":"ITEM-1","issue":"3","issued":{"date-parts":[["2022"]]},"page":"577-592","title":"Iskandar, M. R. (2022). Pengaruh Motivasi, Reward dan Disiplin Kerja terhadap Kinerja Pegawai. YUME: Journal of Management, 4(3), 577–592. https://doi.org/10.37531/yume.vxix.546 Mulang, H. (2022). Pengaruh Gaya Kepemimpinan Dan Motivasi Terhadap Kinerja P","type":"article-journal","volume":"4"},"uris":["http://www.mendeley.com/documents/?uuid=36a1e281-c204-4db9-a017-78f8751c8f9f"]}],"mendeley":{"formattedCitation":"(Iskandar, 2022)","plainTextFormattedCitation":"(Iskandar, 2022)","previouslyFormattedCitation":"(Iskandar, 2022)"},"properties":{"noteIndex":0},"schema":"https://github.com/citation-style-language/schema/raw/master/csl-citation.json"}</w:instrText>
      </w:r>
      <w:r w:rsidRPr="00FF7626">
        <w:rPr>
          <w:rFonts w:eastAsia="Calibri"/>
          <w:szCs w:val="24"/>
          <w:lang w:eastAsia="ja-JP"/>
        </w:rPr>
        <w:fldChar w:fldCharType="separate"/>
      </w:r>
      <w:r w:rsidRPr="00FF7626">
        <w:rPr>
          <w:rFonts w:eastAsia="Calibri"/>
          <w:szCs w:val="24"/>
          <w:lang w:eastAsia="ja-JP"/>
        </w:rPr>
        <w:t>(Iskandar, 2022)</w:t>
      </w:r>
      <w:r w:rsidRPr="00FF7626">
        <w:rPr>
          <w:rFonts w:eastAsia="Calibri"/>
          <w:szCs w:val="24"/>
          <w:lang w:val="id-ID" w:eastAsia="ja-JP"/>
        </w:rPr>
        <w:fldChar w:fldCharType="end"/>
      </w:r>
      <w:r w:rsidRPr="00FF7626">
        <w:rPr>
          <w:rFonts w:eastAsia="Calibri"/>
          <w:szCs w:val="24"/>
          <w:lang w:eastAsia="ja-JP"/>
        </w:rPr>
        <w:t xml:space="preserve"> yang mendapatkan kesimpulan reward berpengaruh positif terhhadap kinerja karyawan di pegawai kantor dinas kota Makasar.</w:t>
      </w:r>
    </w:p>
    <w:p w14:paraId="4DC1B6F5" w14:textId="77777777" w:rsidR="00FF7626" w:rsidRPr="00FF7626" w:rsidRDefault="00FF7626" w:rsidP="00FF7626">
      <w:pPr>
        <w:shd w:val="clear" w:color="auto" w:fill="FFFFFF"/>
        <w:ind w:firstLine="720"/>
        <w:jc w:val="both"/>
        <w:rPr>
          <w:rFonts w:eastAsia="Calibri"/>
          <w:szCs w:val="24"/>
          <w:lang w:eastAsia="ja-JP"/>
        </w:rPr>
      </w:pPr>
      <w:r w:rsidRPr="00FF7626">
        <w:rPr>
          <w:rFonts w:eastAsia="Calibri"/>
          <w:szCs w:val="24"/>
          <w:lang w:eastAsia="ja-JP"/>
        </w:rPr>
        <w:t>Hasil ini menujukkan bahwa peraturan pemberian reward yang dijalankan di PT XYZ belum sesuai dengan keinginan karyawan. Pemberian reward di PT XYZ belum menjadi hal yang diharapkan karyawan.</w:t>
      </w:r>
    </w:p>
    <w:p w14:paraId="1B94A840" w14:textId="77777777" w:rsidR="00FF7626" w:rsidRPr="00FF7626" w:rsidRDefault="00FF7626" w:rsidP="00FF7626">
      <w:pPr>
        <w:shd w:val="clear" w:color="auto" w:fill="FFFFFF"/>
        <w:ind w:firstLine="720"/>
        <w:jc w:val="both"/>
        <w:rPr>
          <w:rFonts w:eastAsia="Calibri"/>
          <w:szCs w:val="24"/>
          <w:lang w:eastAsia="ja-JP"/>
        </w:rPr>
      </w:pPr>
      <w:r w:rsidRPr="00FF7626">
        <w:rPr>
          <w:rFonts w:eastAsia="Calibri"/>
          <w:szCs w:val="24"/>
          <w:lang w:eastAsia="ja-JP"/>
        </w:rPr>
        <w:t xml:space="preserve">Pemberian </w:t>
      </w:r>
      <w:r w:rsidRPr="00FF7626">
        <w:rPr>
          <w:rFonts w:eastAsia="Calibri"/>
          <w:szCs w:val="24"/>
          <w:lang w:val="en-ID" w:eastAsia="ja-JP"/>
        </w:rPr>
        <w:t>Reward baik yang finansil mapun non finansial menjadikan pegawai untuk mencapai atau bahkan melebihi target kinerja yang ditetapkan. Ketika pegawai tahu bahwa mereka akan diberi pengakuan atau imbalan atas pencapaian mereka, mereka cenderung lebih termotivasi untuk bekerja dengan lebih baik.</w:t>
      </w:r>
    </w:p>
    <w:p w14:paraId="31077186" w14:textId="77777777" w:rsidR="00FF7626" w:rsidRPr="00FF7626" w:rsidRDefault="00FF7626" w:rsidP="00FF7626">
      <w:pPr>
        <w:shd w:val="clear" w:color="auto" w:fill="FFFFFF"/>
        <w:ind w:firstLine="720"/>
        <w:jc w:val="both"/>
        <w:rPr>
          <w:rFonts w:eastAsia="Calibri"/>
          <w:szCs w:val="24"/>
          <w:lang w:val="en-ID" w:eastAsia="ja-JP"/>
        </w:rPr>
      </w:pPr>
      <w:r w:rsidRPr="00FF7626">
        <w:rPr>
          <w:rFonts w:eastAsia="Calibri"/>
          <w:szCs w:val="24"/>
          <w:lang w:val="en-ID" w:eastAsia="ja-JP"/>
        </w:rPr>
        <w:t>Dengan mendorong kinerja individu, reward dapat berkontribusi pada peningkatan kinerja keseluruhan organisasi. Karyawan yang termotivasi dan produktif dapat membantu mencapai tujuan dan visi organisasi dengan lebih baik.</w:t>
      </w:r>
    </w:p>
    <w:p w14:paraId="059AE618" w14:textId="77777777" w:rsidR="00FF7626" w:rsidRPr="00FF7626" w:rsidRDefault="00FF7626" w:rsidP="00FF7626">
      <w:pPr>
        <w:shd w:val="clear" w:color="auto" w:fill="FFFFFF"/>
        <w:ind w:firstLine="720"/>
        <w:jc w:val="both"/>
        <w:rPr>
          <w:rFonts w:eastAsia="Calibri"/>
          <w:szCs w:val="24"/>
          <w:lang w:eastAsia="ja-JP"/>
        </w:rPr>
      </w:pPr>
      <w:r w:rsidRPr="00FF7626">
        <w:rPr>
          <w:rFonts w:eastAsia="Calibri"/>
          <w:szCs w:val="24"/>
          <w:lang w:eastAsia="ja-JP"/>
        </w:rPr>
        <w:t>Hasil statitsik menunjukkan nilai  nilai coefficient 1.93 dengan tingkat signifikansi 0.00 artinya jika variabel lingkungan kerja naik 1 persen maka akan meningkatkan kinerja karyawan sebesar 1.93 persen.sehngga dapat diartikan lingkungan kerja berpengaruh positif dan signifikan terhadap Kinerja Karyawan di PT XYZ.</w:t>
      </w:r>
    </w:p>
    <w:p w14:paraId="2279D3FA" w14:textId="77777777" w:rsidR="00FF7626" w:rsidRPr="00FF7626" w:rsidRDefault="00FF7626" w:rsidP="00FF7626">
      <w:pPr>
        <w:shd w:val="clear" w:color="auto" w:fill="FFFFFF"/>
        <w:ind w:firstLine="720"/>
        <w:jc w:val="both"/>
        <w:rPr>
          <w:rFonts w:eastAsia="Calibri"/>
          <w:szCs w:val="24"/>
          <w:lang w:eastAsia="ja-JP"/>
        </w:rPr>
      </w:pPr>
      <w:r w:rsidRPr="00FF7626">
        <w:rPr>
          <w:rFonts w:eastAsia="Calibri"/>
          <w:szCs w:val="24"/>
          <w:lang w:eastAsia="ja-JP"/>
        </w:rPr>
        <w:t xml:space="preserve"> Hasil ini  sesuai dengan penelitian yang dilakukan oleh Sunarsi et all (2020) yang mendapatkan kesimpulan bahwa lingkungan kerja memiliki pengaruh yang signifikan terhadap kinerja karyawan di PT Mentari Persada Jakarta.</w:t>
      </w:r>
    </w:p>
    <w:p w14:paraId="36C5EC92" w14:textId="77777777" w:rsidR="00FF7626" w:rsidRPr="00FF7626" w:rsidRDefault="00FF7626" w:rsidP="00FF7626">
      <w:pPr>
        <w:shd w:val="clear" w:color="auto" w:fill="FFFFFF"/>
        <w:ind w:firstLine="720"/>
        <w:jc w:val="both"/>
        <w:rPr>
          <w:rFonts w:eastAsia="Calibri"/>
          <w:szCs w:val="24"/>
          <w:lang w:val="en-ID" w:eastAsia="ja-JP"/>
        </w:rPr>
      </w:pPr>
    </w:p>
    <w:p w14:paraId="62117334" w14:textId="77777777" w:rsidR="00FF7626" w:rsidRPr="00FF7626" w:rsidRDefault="00FF7626" w:rsidP="00FF7626">
      <w:pPr>
        <w:shd w:val="clear" w:color="auto" w:fill="FFFFFF"/>
        <w:ind w:firstLine="720"/>
        <w:jc w:val="both"/>
        <w:rPr>
          <w:rFonts w:eastAsia="Calibri"/>
          <w:szCs w:val="24"/>
          <w:lang w:eastAsia="ja-JP"/>
        </w:rPr>
      </w:pPr>
      <w:r w:rsidRPr="00FF7626">
        <w:rPr>
          <w:rFonts w:eastAsia="Calibri"/>
          <w:szCs w:val="24"/>
          <w:lang w:eastAsia="ja-JP"/>
        </w:rPr>
        <w:t xml:space="preserve">Hasil ini dikarenakan oleh karyawan PT Citra Bumi Sumatera sangat menekankan terhadap kenyamanan lingkungan kerja baik fisik maupun non fisik yang akan menunjang kenyamanan dalam bekerja sehingga meningkatkan kinerja karyawan. </w:t>
      </w:r>
    </w:p>
    <w:p w14:paraId="527D8DBF" w14:textId="77777777" w:rsidR="00FF7626" w:rsidRPr="00FF7626" w:rsidRDefault="00FF7626" w:rsidP="00FF7626">
      <w:pPr>
        <w:shd w:val="clear" w:color="auto" w:fill="FFFFFF"/>
        <w:ind w:firstLine="720"/>
        <w:jc w:val="both"/>
        <w:rPr>
          <w:rFonts w:eastAsia="Calibri"/>
          <w:szCs w:val="24"/>
          <w:lang w:val="en-ID" w:eastAsia="ja-JP"/>
        </w:rPr>
      </w:pPr>
      <w:r w:rsidRPr="00FF7626">
        <w:rPr>
          <w:rFonts w:eastAsia="Calibri"/>
          <w:szCs w:val="24"/>
          <w:lang w:val="en-ID" w:eastAsia="ja-JP"/>
        </w:rPr>
        <w:t>Lingkungan kerja yang mempromosikan kolaborasi dan komunikasi yang efektif antar karyawan memungkinkan mereka untuk saling mendukung dan berbagi ide, yang dapat meningkatkan produktivitas secara keseluruhan.</w:t>
      </w:r>
    </w:p>
    <w:p w14:paraId="35B3BBE4" w14:textId="77777777" w:rsidR="00FF7626" w:rsidRPr="00FF7626" w:rsidRDefault="00FF7626" w:rsidP="00FF7626">
      <w:pPr>
        <w:shd w:val="clear" w:color="auto" w:fill="FFFFFF"/>
        <w:ind w:firstLine="720"/>
        <w:jc w:val="both"/>
        <w:rPr>
          <w:rFonts w:eastAsia="Calibri"/>
          <w:szCs w:val="24"/>
          <w:lang w:eastAsia="ja-JP"/>
        </w:rPr>
      </w:pPr>
      <w:r w:rsidRPr="00FF7626">
        <w:rPr>
          <w:rFonts w:eastAsia="Calibri"/>
          <w:szCs w:val="24"/>
          <w:lang w:val="en-ID" w:eastAsia="ja-JP"/>
        </w:rPr>
        <w:t>Selain itu, Fasilitas yang memadai, seperti tempat kerja yang nyaman, teknologi yang memadai, dan fasilitas kesehatan, dapat meningkatkan kesejahteraan karyawan dan kinerja mereka</w:t>
      </w:r>
    </w:p>
    <w:p w14:paraId="4B3BFC0F" w14:textId="77777777" w:rsidR="00FF7626" w:rsidRPr="00FF7626" w:rsidRDefault="00FF7626" w:rsidP="00FF7626">
      <w:pPr>
        <w:shd w:val="clear" w:color="auto" w:fill="FFFFFF"/>
        <w:ind w:firstLine="720"/>
        <w:jc w:val="both"/>
        <w:rPr>
          <w:rFonts w:eastAsia="Calibri"/>
          <w:szCs w:val="24"/>
          <w:lang w:eastAsia="ja-JP"/>
        </w:rPr>
      </w:pPr>
    </w:p>
    <w:p w14:paraId="0D2F70E5" w14:textId="1A470D09" w:rsidR="00FF7626" w:rsidRPr="00FF7626" w:rsidRDefault="00FF7626" w:rsidP="00FF7626">
      <w:pPr>
        <w:pStyle w:val="ListParagraph"/>
        <w:numPr>
          <w:ilvl w:val="0"/>
          <w:numId w:val="7"/>
        </w:numPr>
        <w:shd w:val="clear" w:color="auto" w:fill="FFFFFF"/>
        <w:jc w:val="both"/>
        <w:rPr>
          <w:rFonts w:ascii="Calibri" w:eastAsia="Calibri" w:hAnsi="Calibri" w:cs="Arial"/>
          <w:b/>
          <w:sz w:val="22"/>
          <w:szCs w:val="22"/>
          <w:lang w:eastAsia="ja-JP"/>
        </w:rPr>
      </w:pPr>
      <w:r>
        <w:rPr>
          <w:rFonts w:ascii="Calibri" w:eastAsia="Calibri" w:hAnsi="Calibri" w:cs="Arial"/>
          <w:b/>
          <w:sz w:val="22"/>
          <w:szCs w:val="22"/>
          <w:lang w:eastAsia="ja-JP"/>
        </w:rPr>
        <w:t>Kesimpulan</w:t>
      </w:r>
    </w:p>
    <w:p w14:paraId="700AACA6" w14:textId="77777777" w:rsidR="00FF7626" w:rsidRPr="00FF7626" w:rsidRDefault="00FF7626" w:rsidP="00FF7626">
      <w:pPr>
        <w:shd w:val="clear" w:color="auto" w:fill="FFFFFF"/>
        <w:ind w:firstLine="720"/>
        <w:jc w:val="both"/>
        <w:rPr>
          <w:rFonts w:ascii="Calibri" w:eastAsia="Calibri" w:hAnsi="Calibri" w:cs="Arial"/>
          <w:b/>
          <w:bCs/>
          <w:sz w:val="22"/>
          <w:szCs w:val="22"/>
          <w:lang w:eastAsia="ja-JP"/>
        </w:rPr>
      </w:pPr>
    </w:p>
    <w:p w14:paraId="648E43A1" w14:textId="77777777" w:rsidR="00FF7626" w:rsidRPr="00FF7626" w:rsidRDefault="00FF7626" w:rsidP="00FF7626">
      <w:pPr>
        <w:shd w:val="clear" w:color="auto" w:fill="FFFFFF"/>
        <w:ind w:firstLine="720"/>
        <w:jc w:val="both"/>
        <w:rPr>
          <w:rFonts w:eastAsia="Calibri"/>
          <w:szCs w:val="24"/>
          <w:lang w:eastAsia="ja-JP"/>
        </w:rPr>
      </w:pPr>
      <w:r w:rsidRPr="00FF7626">
        <w:rPr>
          <w:rFonts w:eastAsia="Calibri"/>
          <w:szCs w:val="24"/>
          <w:lang w:eastAsia="ja-JP"/>
        </w:rPr>
        <w:t xml:space="preserve">Berdasarkan hasil analisis data dalam penelitian serta pembahasan telah diuraikan sebelumnya sehingga kesimpulan dalam penelitian ini adalah : Motivasi berpengaruh negatif terhadap kinerja karyawan di PT XYZ. Hasil ini disebabkan karena kurang optimalnya pimpinan memberikan motivasi dan faktor internal dari persoalan pribadi yang dialami karyawan di PT XYZ. Reward tidak berpengaruh terhadap kinerja karyawan </w:t>
      </w:r>
      <w:r w:rsidRPr="00FF7626">
        <w:rPr>
          <w:rFonts w:eastAsia="Calibri"/>
          <w:szCs w:val="24"/>
          <w:lang w:eastAsia="ja-JP"/>
        </w:rPr>
        <w:lastRenderedPageBreak/>
        <w:t xml:space="preserve">di PT XYZ. Hasil ini disebabkan karena peraturan reward atau insentif di perusahan belum sesuai dengan keinginan karyawan di XYZ. Lingkungan kerja berpengaruh positif dan signifikan terhadap kinerja karyawan di PT XYZ. </w:t>
      </w:r>
      <w:bookmarkStart w:id="2" w:name="_Hlk168408674"/>
      <w:r w:rsidRPr="00FF7626">
        <w:rPr>
          <w:rFonts w:eastAsia="Calibri"/>
          <w:szCs w:val="24"/>
          <w:lang w:eastAsia="ja-JP"/>
        </w:rPr>
        <w:t>Hasil ini diakibatkan oleh lingkungan kerja baik fisik maupun non fisik di kantor sudah mendukung karyawan untuk produktif dan meningkatkan kinerja karyawan di PT XYZ.</w:t>
      </w:r>
    </w:p>
    <w:bookmarkEnd w:id="2"/>
    <w:p w14:paraId="40C563E9" w14:textId="77777777" w:rsidR="00FF7626" w:rsidRPr="00FF7626" w:rsidRDefault="00FF7626" w:rsidP="00FF7626">
      <w:pPr>
        <w:shd w:val="clear" w:color="auto" w:fill="FFFFFF"/>
        <w:ind w:firstLine="720"/>
        <w:jc w:val="both"/>
        <w:rPr>
          <w:rFonts w:eastAsia="Calibri"/>
          <w:szCs w:val="24"/>
          <w:lang w:eastAsia="ja-JP"/>
        </w:rPr>
      </w:pPr>
    </w:p>
    <w:p w14:paraId="03AF00B7" w14:textId="7A4691AE" w:rsidR="00FF7626" w:rsidRPr="00FF7626" w:rsidRDefault="00FF7626" w:rsidP="00FF7626">
      <w:pPr>
        <w:pStyle w:val="ListParagraph"/>
        <w:numPr>
          <w:ilvl w:val="0"/>
          <w:numId w:val="7"/>
        </w:numPr>
        <w:shd w:val="clear" w:color="auto" w:fill="FFFFFF"/>
        <w:jc w:val="both"/>
        <w:rPr>
          <w:rFonts w:eastAsia="Calibri"/>
          <w:b/>
          <w:szCs w:val="24"/>
          <w:lang w:eastAsia="ja-JP"/>
        </w:rPr>
      </w:pPr>
      <w:r w:rsidRPr="00FF7626">
        <w:rPr>
          <w:b/>
          <w:szCs w:val="24"/>
          <w:lang w:eastAsia="ja-JP"/>
        </w:rPr>
        <w:t>Daftar Pustaka</w:t>
      </w:r>
    </w:p>
    <w:p w14:paraId="6BBB2499" w14:textId="77777777" w:rsidR="00FF7626" w:rsidRPr="00FF7626" w:rsidRDefault="00FF7626" w:rsidP="00FF7626">
      <w:pPr>
        <w:jc w:val="both"/>
        <w:rPr>
          <w:rFonts w:eastAsia="Calibri"/>
          <w:szCs w:val="24"/>
          <w:lang w:val="id-ID" w:eastAsia="ja-JP"/>
        </w:rPr>
      </w:pPr>
    </w:p>
    <w:p w14:paraId="057803A9" w14:textId="77777777" w:rsidR="00FF7626" w:rsidRPr="00FF7626" w:rsidRDefault="00FF7626" w:rsidP="00FF7626">
      <w:pPr>
        <w:spacing w:after="200" w:line="276" w:lineRule="auto"/>
        <w:jc w:val="both"/>
        <w:rPr>
          <w:szCs w:val="24"/>
          <w:u w:val="single"/>
          <w:lang w:val="en-ID" w:eastAsia="ja-JP"/>
        </w:rPr>
      </w:pPr>
      <w:r w:rsidRPr="00FF7626">
        <w:rPr>
          <w:szCs w:val="24"/>
          <w:lang w:val="en-ID" w:eastAsia="ja-JP"/>
        </w:rPr>
        <w:t>Ardian, N. (2019). Pengaruh Insentif Berbasis Kinerja, Motivasi Kerja, Dan Kemampuan Kerja Terhadap Prestasi Kerja Pegawai Unpab. Jepa, 4(2), 119–132.</w:t>
      </w:r>
      <w:hyperlink r:id="rId9" w:history="1">
        <w:r w:rsidRPr="00FF7626">
          <w:rPr>
            <w:color w:val="0000FF"/>
            <w:szCs w:val="24"/>
            <w:u w:val="single"/>
            <w:lang w:val="en-ID" w:eastAsia="ja-JP"/>
          </w:rPr>
          <w:t>Https://Doi.Org/Https://Journal.Pancabudi.Ac.Id/Index.Php/Jepa/Article/View/59 7</w:t>
        </w:r>
      </w:hyperlink>
    </w:p>
    <w:p w14:paraId="68312A75" w14:textId="77777777" w:rsidR="00FF7626" w:rsidRPr="00FF7626" w:rsidRDefault="00FF7626" w:rsidP="00FF7626">
      <w:pPr>
        <w:spacing w:after="200" w:line="276" w:lineRule="auto"/>
        <w:jc w:val="both"/>
        <w:rPr>
          <w:szCs w:val="24"/>
          <w:lang w:val="en-ID" w:eastAsia="ja-JP"/>
        </w:rPr>
      </w:pPr>
      <w:r w:rsidRPr="00FF7626">
        <w:rPr>
          <w:szCs w:val="24"/>
          <w:lang w:val="en-ID" w:eastAsia="ja-JP"/>
        </w:rPr>
        <w:fldChar w:fldCharType="begin" w:fldLock="1"/>
      </w:r>
      <w:r w:rsidRPr="00FF7626">
        <w:rPr>
          <w:szCs w:val="24"/>
          <w:lang w:val="en-ID" w:eastAsia="ja-JP"/>
        </w:rPr>
        <w:instrText>ADDIN Mendeley Bibliography CSL_BIBLIOGRAPHY</w:instrText>
      </w:r>
      <w:r w:rsidRPr="00FF7626">
        <w:rPr>
          <w:szCs w:val="24"/>
          <w:lang w:val="en-ID" w:eastAsia="ja-JP"/>
        </w:rPr>
        <w:fldChar w:fldCharType="separate"/>
      </w:r>
      <w:r w:rsidRPr="00FF7626">
        <w:rPr>
          <w:szCs w:val="24"/>
          <w:lang w:val="en-ID" w:eastAsia="ja-JP"/>
        </w:rPr>
        <w:t xml:space="preserve">Aravik, H., Zamzam, F., &amp; Marnisah, L. (2021). Punishment &amp; Reward, Iklim Organisasi, Dan Kompetensi Terhadap Produktivitas Karya Ilmiah Dosen Persaudaraan Dosen Republik Indonesia (Pdri) Sumatera Selatan. </w:t>
      </w:r>
      <w:r w:rsidRPr="00FF7626">
        <w:rPr>
          <w:i/>
          <w:iCs/>
          <w:szCs w:val="24"/>
          <w:lang w:val="en-ID" w:eastAsia="ja-JP"/>
        </w:rPr>
        <w:t>Jurnal Ecoment Global</w:t>
      </w:r>
      <w:r w:rsidRPr="00FF7626">
        <w:rPr>
          <w:szCs w:val="24"/>
          <w:lang w:val="en-ID" w:eastAsia="ja-JP"/>
        </w:rPr>
        <w:t xml:space="preserve">, </w:t>
      </w:r>
      <w:r w:rsidRPr="00FF7626">
        <w:rPr>
          <w:i/>
          <w:iCs/>
          <w:szCs w:val="24"/>
          <w:lang w:val="en-ID" w:eastAsia="ja-JP"/>
        </w:rPr>
        <w:t>6</w:t>
      </w:r>
      <w:r w:rsidRPr="00FF7626">
        <w:rPr>
          <w:szCs w:val="24"/>
          <w:lang w:val="en-ID" w:eastAsia="ja-JP"/>
        </w:rPr>
        <w:t>(1), 35–44. https://doi.org/10.35908/jeg.v6i1.1321</w:t>
      </w:r>
    </w:p>
    <w:p w14:paraId="4136AFF5"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Badar, R., &amp; Rahardja, E. (2020). Pengaruh Lingkungan Kerja Non Fisik, Penghargaan (Reward), Dan Motivasi Kerja Terhadap Kinerja Karyawan (Studi Pada CV Cahaya Bunga Kreasi Bekasi Jawa Barat). </w:t>
      </w:r>
      <w:r w:rsidRPr="00FF7626">
        <w:rPr>
          <w:i/>
          <w:iCs/>
          <w:szCs w:val="24"/>
          <w:lang w:val="en-ID" w:eastAsia="ja-JP"/>
        </w:rPr>
        <w:t>Diponegoro Journal of Management</w:t>
      </w:r>
      <w:r w:rsidRPr="00FF7626">
        <w:rPr>
          <w:szCs w:val="24"/>
          <w:lang w:val="en-ID" w:eastAsia="ja-JP"/>
        </w:rPr>
        <w:t xml:space="preserve">, </w:t>
      </w:r>
      <w:r w:rsidRPr="00FF7626">
        <w:rPr>
          <w:i/>
          <w:iCs/>
          <w:szCs w:val="24"/>
          <w:lang w:val="en-ID" w:eastAsia="ja-JP"/>
        </w:rPr>
        <w:t>9</w:t>
      </w:r>
      <w:r w:rsidRPr="00FF7626">
        <w:rPr>
          <w:szCs w:val="24"/>
          <w:lang w:val="en-ID" w:eastAsia="ja-JP"/>
        </w:rPr>
        <w:t>(1), 1–9. http://ejournal-s1.undip.ac.id/index.php/djom</w:t>
      </w:r>
    </w:p>
    <w:p w14:paraId="6A092198"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Bambang Wahyono Putro, P., Mintarti, S., Wijaya, A., Ilmu Ekonomi, M., &amp; Ekonomi dan Bisnis Universitas Mulawarman, F. (2017). </w:t>
      </w:r>
      <w:r w:rsidRPr="00FF7626">
        <w:rPr>
          <w:i/>
          <w:iCs/>
          <w:szCs w:val="24"/>
          <w:lang w:val="en-ID" w:eastAsia="ja-JP"/>
        </w:rPr>
        <w:t>Analisis determinasi pertumbuhan ekonomi dan kemiskinan</w:t>
      </w:r>
      <w:r w:rsidRPr="00FF7626">
        <w:rPr>
          <w:szCs w:val="24"/>
          <w:lang w:val="en-ID" w:eastAsia="ja-JP"/>
        </w:rPr>
        <w:t xml:space="preserve">. </w:t>
      </w:r>
      <w:r w:rsidRPr="00FF7626">
        <w:rPr>
          <w:i/>
          <w:iCs/>
          <w:szCs w:val="24"/>
          <w:lang w:val="en-ID" w:eastAsia="ja-JP"/>
        </w:rPr>
        <w:t>13</w:t>
      </w:r>
      <w:r w:rsidRPr="00FF7626">
        <w:rPr>
          <w:szCs w:val="24"/>
          <w:lang w:val="en-ID" w:eastAsia="ja-JP"/>
        </w:rPr>
        <w:t>(2), 121–126.</w:t>
      </w:r>
    </w:p>
    <w:p w14:paraId="7B5AAB04"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Budiman, T., Febrian, E., &amp; Azis, Y. (2022). </w:t>
      </w:r>
      <w:r w:rsidRPr="00FF7626">
        <w:rPr>
          <w:i/>
          <w:iCs/>
          <w:szCs w:val="24"/>
          <w:lang w:val="en-ID" w:eastAsia="ja-JP"/>
        </w:rPr>
        <w:t>Asian Economic and Financial Review THE EFFECT OF GEOGRAPHICAL FACTORS ON ISLAMIC BANKING SUSTAINABILITY PERFORMANCE : AN INSTRUMENTAL VARIABLE QUANTILE REGRESSION ANALYSIS Keyword s</w:t>
      </w:r>
      <w:r w:rsidRPr="00FF7626">
        <w:rPr>
          <w:szCs w:val="24"/>
          <w:lang w:val="en-ID" w:eastAsia="ja-JP"/>
        </w:rPr>
        <w:t xml:space="preserve">. </w:t>
      </w:r>
      <w:r w:rsidRPr="00FF7626">
        <w:rPr>
          <w:i/>
          <w:iCs/>
          <w:szCs w:val="24"/>
          <w:lang w:val="en-ID" w:eastAsia="ja-JP"/>
        </w:rPr>
        <w:t>12</w:t>
      </w:r>
      <w:r w:rsidRPr="00FF7626">
        <w:rPr>
          <w:szCs w:val="24"/>
          <w:lang w:val="en-ID" w:eastAsia="ja-JP"/>
        </w:rPr>
        <w:t>(2), 70–88. https://doi.org/10.18488/5002.v12i2.4411</w:t>
      </w:r>
    </w:p>
    <w:p w14:paraId="605FC0BF"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Darmawan, O. H., Halin, H., &amp; Wadud, M. (2023). Analysis of Consumer Perspectives on the Use of LRT (Light Rail Transit) Palembang. </w:t>
      </w:r>
      <w:r w:rsidRPr="00FF7626">
        <w:rPr>
          <w:i/>
          <w:iCs/>
          <w:szCs w:val="24"/>
          <w:lang w:val="en-ID" w:eastAsia="ja-JP"/>
        </w:rPr>
        <w:t>International Journal of Marketing &amp; Human Resource Research</w:t>
      </w:r>
      <w:r w:rsidRPr="00FF7626">
        <w:rPr>
          <w:szCs w:val="24"/>
          <w:lang w:val="en-ID" w:eastAsia="ja-JP"/>
        </w:rPr>
        <w:t xml:space="preserve">, </w:t>
      </w:r>
      <w:r w:rsidRPr="00FF7626">
        <w:rPr>
          <w:i/>
          <w:iCs/>
          <w:szCs w:val="24"/>
          <w:lang w:val="en-ID" w:eastAsia="ja-JP"/>
        </w:rPr>
        <w:t>4</w:t>
      </w:r>
      <w:r w:rsidRPr="00FF7626">
        <w:rPr>
          <w:szCs w:val="24"/>
          <w:lang w:val="en-ID" w:eastAsia="ja-JP"/>
        </w:rPr>
        <w:t>(4), 168–178. https://doi.org/10.47747/ijmhrr.v4i4.1451</w:t>
      </w:r>
    </w:p>
    <w:p w14:paraId="547248CF"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Firmansyah, M., &amp; Yustini, T. (2023). Pengaruh Kompetensi, Loyalitas, Dan Kolaboratif Terhadap Kinerja Karyawan Pt Pln (Persero) Unit Pelaksana Transmisi Palembang. </w:t>
      </w:r>
      <w:r w:rsidRPr="00FF7626">
        <w:rPr>
          <w:i/>
          <w:iCs/>
          <w:szCs w:val="24"/>
          <w:lang w:val="en-ID" w:eastAsia="ja-JP"/>
        </w:rPr>
        <w:t>Jurnal Ilmiah Manajemen, Ekonomi, &amp; Akuntansi (MEA)</w:t>
      </w:r>
      <w:r w:rsidRPr="00FF7626">
        <w:rPr>
          <w:szCs w:val="24"/>
          <w:lang w:val="en-ID" w:eastAsia="ja-JP"/>
        </w:rPr>
        <w:t xml:space="preserve">, </w:t>
      </w:r>
      <w:r w:rsidRPr="00FF7626">
        <w:rPr>
          <w:i/>
          <w:iCs/>
          <w:szCs w:val="24"/>
          <w:lang w:val="en-ID" w:eastAsia="ja-JP"/>
        </w:rPr>
        <w:t>7</w:t>
      </w:r>
      <w:r w:rsidRPr="00FF7626">
        <w:rPr>
          <w:szCs w:val="24"/>
          <w:lang w:val="en-ID" w:eastAsia="ja-JP"/>
        </w:rPr>
        <w:t>(3), 740–758. https://doi.org/10.31955/mea.v7i3.3393</w:t>
      </w:r>
    </w:p>
    <w:p w14:paraId="3F601CD8"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Habaora, F., Riwukore, J. R., &amp; Yustini, T. (2021). Analisis Deskriptif tentang Tampilan Kinerja Aparatur Sipil Negara di Sekretariat Pemerintah Kota Kupang Nusa Tenggara Timur Indonesia. </w:t>
      </w:r>
      <w:r w:rsidRPr="00FF7626">
        <w:rPr>
          <w:i/>
          <w:iCs/>
          <w:szCs w:val="24"/>
          <w:lang w:val="en-ID" w:eastAsia="ja-JP"/>
        </w:rPr>
        <w:t>Jurnal Ilmiah Ekonomi Global Masa Kini</w:t>
      </w:r>
      <w:r w:rsidRPr="00FF7626">
        <w:rPr>
          <w:szCs w:val="24"/>
          <w:lang w:val="en-ID" w:eastAsia="ja-JP"/>
        </w:rPr>
        <w:t xml:space="preserve">, </w:t>
      </w:r>
      <w:r w:rsidRPr="00FF7626">
        <w:rPr>
          <w:i/>
          <w:iCs/>
          <w:szCs w:val="24"/>
          <w:lang w:val="en-ID" w:eastAsia="ja-JP"/>
        </w:rPr>
        <w:t>12</w:t>
      </w:r>
      <w:r w:rsidRPr="00FF7626">
        <w:rPr>
          <w:szCs w:val="24"/>
          <w:lang w:val="en-ID" w:eastAsia="ja-JP"/>
        </w:rPr>
        <w:t>(1), 31–41. https://doi.org/10.36982/jiegmk.v12i1.1123</w:t>
      </w:r>
    </w:p>
    <w:p w14:paraId="653F56AB" w14:textId="77777777" w:rsidR="00FF7626" w:rsidRPr="00FF7626" w:rsidRDefault="00FF7626" w:rsidP="00FF7626">
      <w:pPr>
        <w:spacing w:after="200" w:line="276" w:lineRule="auto"/>
        <w:jc w:val="both"/>
        <w:rPr>
          <w:szCs w:val="24"/>
          <w:lang w:val="en-ID" w:eastAsia="ja-JP"/>
        </w:rPr>
      </w:pPr>
      <w:r w:rsidRPr="00FF7626">
        <w:rPr>
          <w:szCs w:val="24"/>
          <w:lang w:val="en-ID" w:eastAsia="ja-JP"/>
        </w:rPr>
        <w:lastRenderedPageBreak/>
        <w:t xml:space="preserve">Hasanah, H. 2021. (2021). </w:t>
      </w:r>
      <w:r w:rsidRPr="00FF7626">
        <w:rPr>
          <w:i/>
          <w:iCs/>
          <w:szCs w:val="24"/>
          <w:lang w:val="en-ID" w:eastAsia="ja-JP"/>
        </w:rPr>
        <w:t>PENGEMBANGAN SUMBER DAYA MANUSIA UNTUK PENINGKATAN KINERJA PENDIDIK (Studi Multi Situs di Madrasah Aliyah Al-Falah Sumber Gayam Pamekasan dan Madrasah Aliyah Negeri 2 Pamekasan)</w:t>
      </w:r>
      <w:r w:rsidRPr="00FF7626">
        <w:rPr>
          <w:szCs w:val="24"/>
          <w:lang w:val="en-ID" w:eastAsia="ja-JP"/>
        </w:rPr>
        <w:t xml:space="preserve"> (Issue Tesis magister manajemen ekonomi Islam).</w:t>
      </w:r>
    </w:p>
    <w:p w14:paraId="49ECD3E8"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HS, S., Handayani, T., Maulida, S., &amp; Melati, M. (2022). Financial Performance and Health Analysis of Islamic Banking Pre-Mega Merger. </w:t>
      </w:r>
      <w:r w:rsidRPr="00FF7626">
        <w:rPr>
          <w:i/>
          <w:iCs/>
          <w:szCs w:val="24"/>
          <w:lang w:val="en-ID" w:eastAsia="ja-JP"/>
        </w:rPr>
        <w:t>Equilibrium: Jurnal Ekonomi Syariah</w:t>
      </w:r>
      <w:r w:rsidRPr="00FF7626">
        <w:rPr>
          <w:szCs w:val="24"/>
          <w:lang w:val="en-ID" w:eastAsia="ja-JP"/>
        </w:rPr>
        <w:t xml:space="preserve">, </w:t>
      </w:r>
      <w:r w:rsidRPr="00FF7626">
        <w:rPr>
          <w:i/>
          <w:iCs/>
          <w:szCs w:val="24"/>
          <w:lang w:val="en-ID" w:eastAsia="ja-JP"/>
        </w:rPr>
        <w:t>10</w:t>
      </w:r>
      <w:r w:rsidRPr="00FF7626">
        <w:rPr>
          <w:szCs w:val="24"/>
          <w:lang w:val="en-ID" w:eastAsia="ja-JP"/>
        </w:rPr>
        <w:t>(1), 91. https://doi.org/10.21043/equilibrium.v10i1.14852</w:t>
      </w:r>
    </w:p>
    <w:p w14:paraId="1D8A59CE"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Ikrom, M. (2019). Analisa Pengaruh Lingkungan Kerja Dan Motivasi Kerja Sebagai Variabel Intervening. </w:t>
      </w:r>
      <w:r w:rsidRPr="00FF7626">
        <w:rPr>
          <w:i/>
          <w:iCs/>
          <w:szCs w:val="24"/>
          <w:lang w:val="en-ID" w:eastAsia="ja-JP"/>
        </w:rPr>
        <w:t>Prosiding SemNas Teknik UMAHA</w:t>
      </w:r>
      <w:r w:rsidRPr="00FF7626">
        <w:rPr>
          <w:szCs w:val="24"/>
          <w:lang w:val="en-ID" w:eastAsia="ja-JP"/>
        </w:rPr>
        <w:t xml:space="preserve">, </w:t>
      </w:r>
      <w:r w:rsidRPr="00FF7626">
        <w:rPr>
          <w:i/>
          <w:iCs/>
          <w:szCs w:val="24"/>
          <w:lang w:val="en-ID" w:eastAsia="ja-JP"/>
        </w:rPr>
        <w:t>1</w:t>
      </w:r>
      <w:r w:rsidRPr="00FF7626">
        <w:rPr>
          <w:szCs w:val="24"/>
          <w:lang w:val="en-ID" w:eastAsia="ja-JP"/>
        </w:rPr>
        <w:t>, 154–159.</w:t>
      </w:r>
    </w:p>
    <w:p w14:paraId="5FA3E43D"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Iskandar, M. R. (2022). Iskandar, M. R. (2022). Pengaruh Motivasi, Reward dan Disiplin Kerja terhadap Kinerja Pegawai. YUME: Journal of Management, 4(3), 577–592. https://doi.org/10.37531/yume.vxix.546 Mulang, H. (2022). Pengaruh Gaya Kepemimpinan Dan Motivasi Terhadap Kinerja P. </w:t>
      </w:r>
      <w:r w:rsidRPr="00FF7626">
        <w:rPr>
          <w:i/>
          <w:iCs/>
          <w:szCs w:val="24"/>
          <w:lang w:val="en-ID" w:eastAsia="ja-JP"/>
        </w:rPr>
        <w:t>YUME: Journal of Management</w:t>
      </w:r>
      <w:r w:rsidRPr="00FF7626">
        <w:rPr>
          <w:szCs w:val="24"/>
          <w:lang w:val="en-ID" w:eastAsia="ja-JP"/>
        </w:rPr>
        <w:t xml:space="preserve">, </w:t>
      </w:r>
      <w:r w:rsidRPr="00FF7626">
        <w:rPr>
          <w:i/>
          <w:iCs/>
          <w:szCs w:val="24"/>
          <w:lang w:val="en-ID" w:eastAsia="ja-JP"/>
        </w:rPr>
        <w:t>4</w:t>
      </w:r>
      <w:r w:rsidRPr="00FF7626">
        <w:rPr>
          <w:szCs w:val="24"/>
          <w:lang w:val="en-ID" w:eastAsia="ja-JP"/>
        </w:rPr>
        <w:t>(3), 577–592. https://doi.org/10.37531/yume.vxix.546</w:t>
      </w:r>
    </w:p>
    <w:p w14:paraId="2D77DF0A"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Karina, V., Gadzali, S. S., &amp; Budiarti, I. (2020). Pengaruh Lingkungan Kerja Terhadap Kinerja Karyawan Pada Pt. Hade Dinamis Sejahtera. </w:t>
      </w:r>
      <w:r w:rsidRPr="00FF7626">
        <w:rPr>
          <w:i/>
          <w:iCs/>
          <w:szCs w:val="24"/>
          <w:lang w:val="en-ID" w:eastAsia="ja-JP"/>
        </w:rPr>
        <w:t>The World of Business Administration Journal</w:t>
      </w:r>
      <w:r w:rsidRPr="00FF7626">
        <w:rPr>
          <w:szCs w:val="24"/>
          <w:lang w:val="en-ID" w:eastAsia="ja-JP"/>
        </w:rPr>
        <w:t xml:space="preserve">, </w:t>
      </w:r>
      <w:r w:rsidRPr="00FF7626">
        <w:rPr>
          <w:i/>
          <w:iCs/>
          <w:szCs w:val="24"/>
          <w:lang w:val="en-ID" w:eastAsia="ja-JP"/>
        </w:rPr>
        <w:t>September</w:t>
      </w:r>
      <w:r w:rsidRPr="00FF7626">
        <w:rPr>
          <w:szCs w:val="24"/>
          <w:lang w:val="en-ID" w:eastAsia="ja-JP"/>
        </w:rPr>
        <w:t>, 117–123. https://doi.org/10.37950/wbaj.v2i1.916</w:t>
      </w:r>
    </w:p>
    <w:p w14:paraId="6AB4452B"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Kartawijaya, F., Sabil, S., Lestiningsih, A. S., &amp; Widodo, D. P. (2021). Pengaruh Lingkungan Kerja Dan Reward Terhadap Kinerja Karyawan. </w:t>
      </w:r>
      <w:r w:rsidRPr="00FF7626">
        <w:rPr>
          <w:i/>
          <w:iCs/>
          <w:szCs w:val="24"/>
          <w:lang w:val="en-ID" w:eastAsia="ja-JP"/>
        </w:rPr>
        <w:t>Jurnal Ekobistek</w:t>
      </w:r>
      <w:r w:rsidRPr="00FF7626">
        <w:rPr>
          <w:szCs w:val="24"/>
          <w:lang w:val="en-ID" w:eastAsia="ja-JP"/>
        </w:rPr>
        <w:t>, 1–8. https://doi.org/10.35134/ekobistek.v8i1.25</w:t>
      </w:r>
    </w:p>
    <w:p w14:paraId="20CE67DA"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Kasmawati, 2020. (2020). pengaruh reward dan motivasi terhadap kinerja karyawan pada Bank BRI Kota Baru Cabang Utama Sembilahan. </w:t>
      </w:r>
      <w:r w:rsidRPr="00FF7626">
        <w:rPr>
          <w:i/>
          <w:iCs/>
          <w:szCs w:val="24"/>
          <w:lang w:val="en-ID" w:eastAsia="ja-JP"/>
        </w:rPr>
        <w:t>Skripsi Manajemen, Universitas Islam Riau</w:t>
      </w:r>
      <w:r w:rsidRPr="00FF7626">
        <w:rPr>
          <w:szCs w:val="24"/>
          <w:lang w:val="en-ID" w:eastAsia="ja-JP"/>
        </w:rPr>
        <w:t>.</w:t>
      </w:r>
    </w:p>
    <w:p w14:paraId="2972D8E2"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Khodijah, S., &amp; Yustini, T. (2022). Pengaruh Transparansi, Akuntabilitas Dan Responsibilitas Terhadap Kinerja Guru Pada Pondok Pesantren Muqimus Sunnah Palembang. </w:t>
      </w:r>
      <w:r w:rsidRPr="00FF7626">
        <w:rPr>
          <w:i/>
          <w:iCs/>
          <w:szCs w:val="24"/>
          <w:lang w:val="en-ID" w:eastAsia="ja-JP"/>
        </w:rPr>
        <w:t>Jurnal Riset Akuntansi Tridinanti (Jurnal Ratri)</w:t>
      </w:r>
      <w:r w:rsidRPr="00FF7626">
        <w:rPr>
          <w:szCs w:val="24"/>
          <w:lang w:val="en-ID" w:eastAsia="ja-JP"/>
        </w:rPr>
        <w:t xml:space="preserve">, </w:t>
      </w:r>
      <w:r w:rsidRPr="00FF7626">
        <w:rPr>
          <w:i/>
          <w:iCs/>
          <w:szCs w:val="24"/>
          <w:lang w:val="en-ID" w:eastAsia="ja-JP"/>
        </w:rPr>
        <w:t>3</w:t>
      </w:r>
      <w:r w:rsidRPr="00FF7626">
        <w:rPr>
          <w:szCs w:val="24"/>
          <w:lang w:val="en-ID" w:eastAsia="ja-JP"/>
        </w:rPr>
        <w:t>(2), 72–83. https://doi.org/10.52333/ratri.v3i2.909</w:t>
      </w:r>
    </w:p>
    <w:p w14:paraId="35F722E7"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Kurniawan, H. (2022). Literature Review: Analisis Kinerja Pegawai Melalui Komitmen Organisasi Kompensasi Dan Motivasi. </w:t>
      </w:r>
      <w:r w:rsidRPr="00FF7626">
        <w:rPr>
          <w:i/>
          <w:iCs/>
          <w:szCs w:val="24"/>
          <w:lang w:val="en-ID" w:eastAsia="ja-JP"/>
        </w:rPr>
        <w:t>JEMSI Jurnal Ekonomi Manajemen Sistem Informasi</w:t>
      </w:r>
      <w:r w:rsidRPr="00FF7626">
        <w:rPr>
          <w:szCs w:val="24"/>
          <w:lang w:val="en-ID" w:eastAsia="ja-JP"/>
        </w:rPr>
        <w:t xml:space="preserve">, </w:t>
      </w:r>
      <w:r w:rsidRPr="00FF7626">
        <w:rPr>
          <w:i/>
          <w:iCs/>
          <w:szCs w:val="24"/>
          <w:lang w:val="en-ID" w:eastAsia="ja-JP"/>
        </w:rPr>
        <w:t>3</w:t>
      </w:r>
      <w:r w:rsidRPr="00FF7626">
        <w:rPr>
          <w:szCs w:val="24"/>
          <w:lang w:val="en-ID" w:eastAsia="ja-JP"/>
        </w:rPr>
        <w:t>(4), 426–441. https://dinastirev.org/JEMSI/article/view/966</w:t>
      </w:r>
    </w:p>
    <w:p w14:paraId="6502D8B9"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Mangkunegara, A. A. A. P. (2003). Manajemen Sumber Daya Manusia Perusahaan. In </w:t>
      </w:r>
      <w:r w:rsidRPr="00FF7626">
        <w:rPr>
          <w:i/>
          <w:iCs/>
          <w:szCs w:val="24"/>
          <w:lang w:val="en-ID" w:eastAsia="ja-JP"/>
        </w:rPr>
        <w:t>Bandung</w:t>
      </w:r>
      <w:r w:rsidRPr="00FF7626">
        <w:rPr>
          <w:szCs w:val="24"/>
          <w:lang w:val="en-ID" w:eastAsia="ja-JP"/>
        </w:rPr>
        <w:t>. Remaja Rosdakarya.</w:t>
      </w:r>
    </w:p>
    <w:p w14:paraId="3941251F"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Mutiara, P., Fauzi, A., Wahyuni, A. D., Adisti, A. A., Kurniasih, F., Afifi, S. T., &amp; ... (2022). Pengaruh Pelatihan, Motivasi dan Reward Terhadap Kinerja Karyawan. </w:t>
      </w:r>
      <w:r w:rsidRPr="00FF7626">
        <w:rPr>
          <w:i/>
          <w:iCs/>
          <w:szCs w:val="24"/>
          <w:lang w:val="en-ID" w:eastAsia="ja-JP"/>
        </w:rPr>
        <w:t xml:space="preserve">Jurnal </w:t>
      </w:r>
      <w:r w:rsidRPr="00FF7626">
        <w:rPr>
          <w:i/>
          <w:iCs/>
          <w:szCs w:val="24"/>
          <w:lang w:val="en-ID" w:eastAsia="ja-JP"/>
        </w:rPr>
        <w:lastRenderedPageBreak/>
        <w:t>Ilmu Multidisiplin</w:t>
      </w:r>
      <w:r w:rsidRPr="00FF7626">
        <w:rPr>
          <w:szCs w:val="24"/>
          <w:lang w:val="en-ID" w:eastAsia="ja-JP"/>
        </w:rPr>
        <w:t xml:space="preserve">, </w:t>
      </w:r>
      <w:r w:rsidRPr="00FF7626">
        <w:rPr>
          <w:i/>
          <w:iCs/>
          <w:szCs w:val="24"/>
          <w:lang w:val="en-ID" w:eastAsia="ja-JP"/>
        </w:rPr>
        <w:t>1</w:t>
      </w:r>
      <w:r w:rsidRPr="00FF7626">
        <w:rPr>
          <w:szCs w:val="24"/>
          <w:lang w:val="en-ID" w:eastAsia="ja-JP"/>
        </w:rPr>
        <w:t>(3), 636–646. https://greenpub.org/JIM/article/view/91%0Ahttps://greenpub.org/JIM/article/download/91/86</w:t>
      </w:r>
    </w:p>
    <w:p w14:paraId="1339F007"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Neksen, A., Wadud, M., &amp; Handayani, S. (2021). Pengaruh Beban Kerja dan Jam Kerja terhadap Kinerja Karyawan pada PT Grup Global Sumatera. </w:t>
      </w:r>
      <w:r w:rsidRPr="00FF7626">
        <w:rPr>
          <w:i/>
          <w:iCs/>
          <w:szCs w:val="24"/>
          <w:lang w:val="en-ID" w:eastAsia="ja-JP"/>
        </w:rPr>
        <w:t>Jurnal Nasional Manajemen Pemasaran &amp; SDM</w:t>
      </w:r>
      <w:r w:rsidRPr="00FF7626">
        <w:rPr>
          <w:szCs w:val="24"/>
          <w:lang w:val="en-ID" w:eastAsia="ja-JP"/>
        </w:rPr>
        <w:t xml:space="preserve">, </w:t>
      </w:r>
      <w:r w:rsidRPr="00FF7626">
        <w:rPr>
          <w:i/>
          <w:iCs/>
          <w:szCs w:val="24"/>
          <w:lang w:val="en-ID" w:eastAsia="ja-JP"/>
        </w:rPr>
        <w:t>2</w:t>
      </w:r>
      <w:r w:rsidRPr="00FF7626">
        <w:rPr>
          <w:szCs w:val="24"/>
          <w:lang w:val="en-ID" w:eastAsia="ja-JP"/>
        </w:rPr>
        <w:t>(2), 105–112. https://doi.org/10.47747/jnmpsdm.v2i2.282</w:t>
      </w:r>
    </w:p>
    <w:p w14:paraId="30BA073F"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Nirmalasary, T. N., Zamzam, F., &amp; Marnisah, L. (2020). Pengaruh Motivasi Dan Kepuasan Kerja Terhadap Kinerja Personil Direktorat Kriminal Khusus. </w:t>
      </w:r>
      <w:r w:rsidRPr="00FF7626">
        <w:rPr>
          <w:i/>
          <w:iCs/>
          <w:szCs w:val="24"/>
          <w:lang w:val="en-ID" w:eastAsia="ja-JP"/>
        </w:rPr>
        <w:t>Jurnal Ilmu Administrasi Dan Studi Kebijakan (JIASK)</w:t>
      </w:r>
      <w:r w:rsidRPr="00FF7626">
        <w:rPr>
          <w:szCs w:val="24"/>
          <w:lang w:val="en-ID" w:eastAsia="ja-JP"/>
        </w:rPr>
        <w:t xml:space="preserve">, </w:t>
      </w:r>
      <w:r w:rsidRPr="00FF7626">
        <w:rPr>
          <w:i/>
          <w:iCs/>
          <w:szCs w:val="24"/>
          <w:lang w:val="en-ID" w:eastAsia="ja-JP"/>
        </w:rPr>
        <w:t>3</w:t>
      </w:r>
      <w:r w:rsidRPr="00FF7626">
        <w:rPr>
          <w:szCs w:val="24"/>
          <w:lang w:val="en-ID" w:eastAsia="ja-JP"/>
        </w:rPr>
        <w:t>(1), 33–42.</w:t>
      </w:r>
    </w:p>
    <w:p w14:paraId="6BB4D965"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Nompo, V. G. E., &amp; Pandowo, M. H. C. (2020). Pengaruh Reward , Punishment Dan Disiplin Kerja Terhadap Kinerja Karyawan Di Pt . Pegadaian ( Persero ) Kanwil V Manado The Effect Of Reward , Punishment And Work Discipline On Employee Performance At Pt . Pegadaian ( Persero ) Kanwil V Manado. </w:t>
      </w:r>
      <w:r w:rsidRPr="00FF7626">
        <w:rPr>
          <w:i/>
          <w:iCs/>
          <w:szCs w:val="24"/>
          <w:lang w:val="en-ID" w:eastAsia="ja-JP"/>
        </w:rPr>
        <w:t>Jurnal Riset Ekonomi, Manajemen, Bisnis Dan Akuntansi</w:t>
      </w:r>
      <w:r w:rsidRPr="00FF7626">
        <w:rPr>
          <w:szCs w:val="24"/>
          <w:lang w:val="en-ID" w:eastAsia="ja-JP"/>
        </w:rPr>
        <w:t xml:space="preserve">, </w:t>
      </w:r>
      <w:r w:rsidRPr="00FF7626">
        <w:rPr>
          <w:i/>
          <w:iCs/>
          <w:szCs w:val="24"/>
          <w:lang w:val="en-ID" w:eastAsia="ja-JP"/>
        </w:rPr>
        <w:t>8</w:t>
      </w:r>
      <w:r w:rsidRPr="00FF7626">
        <w:rPr>
          <w:szCs w:val="24"/>
          <w:lang w:val="en-ID" w:eastAsia="ja-JP"/>
        </w:rPr>
        <w:t>(4), 288–299.</w:t>
      </w:r>
    </w:p>
    <w:p w14:paraId="1404EBE8"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Prasetyanty, I. safitri. (2016). PENGARUH LINGKUNGAN KERJA, MOTIVASI, DAN REWARD TERHADAP KINERJA PEGAWAI (Studi pada Pegawai PT TASPEN (Persero) Surakarta). In </w:t>
      </w:r>
      <w:r w:rsidRPr="00FF7626">
        <w:rPr>
          <w:i/>
          <w:iCs/>
          <w:szCs w:val="24"/>
          <w:lang w:val="en-ID" w:eastAsia="ja-JP"/>
        </w:rPr>
        <w:t>tesis</w:t>
      </w:r>
      <w:r w:rsidRPr="00FF7626">
        <w:rPr>
          <w:szCs w:val="24"/>
          <w:lang w:val="en-ID" w:eastAsia="ja-JP"/>
        </w:rPr>
        <w:t>.</w:t>
      </w:r>
    </w:p>
    <w:p w14:paraId="1BDAF2A2"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Pratama, I. W., &amp; Sukarno, G. (2021). Analisis Penilaian Kinerja, Reward, dan Punishment terhadap Kinerja Pegawai pada Badan Kepegawaian Daerah Provinsi Jawa Timur. </w:t>
      </w:r>
      <w:r w:rsidRPr="00FF7626">
        <w:rPr>
          <w:i/>
          <w:iCs/>
          <w:szCs w:val="24"/>
          <w:lang w:val="en-ID" w:eastAsia="ja-JP"/>
        </w:rPr>
        <w:t>Jurnal STEI Ekonomi</w:t>
      </w:r>
      <w:r w:rsidRPr="00FF7626">
        <w:rPr>
          <w:szCs w:val="24"/>
          <w:lang w:val="en-ID" w:eastAsia="ja-JP"/>
        </w:rPr>
        <w:t xml:space="preserve">, </w:t>
      </w:r>
      <w:r w:rsidRPr="00FF7626">
        <w:rPr>
          <w:i/>
          <w:iCs/>
          <w:szCs w:val="24"/>
          <w:lang w:val="en-ID" w:eastAsia="ja-JP"/>
        </w:rPr>
        <w:t>30</w:t>
      </w:r>
      <w:r w:rsidRPr="00FF7626">
        <w:rPr>
          <w:szCs w:val="24"/>
          <w:lang w:val="en-ID" w:eastAsia="ja-JP"/>
        </w:rPr>
        <w:t>(02), 20–32. https://doi.org/10.36406/jemi.v30i02.460</w:t>
      </w:r>
    </w:p>
    <w:p w14:paraId="399AF20A"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Prissilia, A., Alie, J., &amp; DP, M. K. (2023). The Influence of Satisfaction and Compensation on Employee Performance at Hotel Peninsula Palembang. </w:t>
      </w:r>
      <w:r w:rsidRPr="00FF7626">
        <w:rPr>
          <w:i/>
          <w:iCs/>
          <w:szCs w:val="24"/>
          <w:lang w:val="en-ID" w:eastAsia="ja-JP"/>
        </w:rPr>
        <w:t>International Journal of Marketing &amp; Human Resource Research</w:t>
      </w:r>
      <w:r w:rsidRPr="00FF7626">
        <w:rPr>
          <w:szCs w:val="24"/>
          <w:lang w:val="en-ID" w:eastAsia="ja-JP"/>
        </w:rPr>
        <w:t xml:space="preserve">, </w:t>
      </w:r>
      <w:r w:rsidRPr="00FF7626">
        <w:rPr>
          <w:i/>
          <w:iCs/>
          <w:szCs w:val="24"/>
          <w:lang w:val="en-ID" w:eastAsia="ja-JP"/>
        </w:rPr>
        <w:t>4</w:t>
      </w:r>
      <w:r w:rsidRPr="00FF7626">
        <w:rPr>
          <w:szCs w:val="24"/>
          <w:lang w:val="en-ID" w:eastAsia="ja-JP"/>
        </w:rPr>
        <w:t>(2), 74–79. https://doi.org/10.47747/ijmhrr.v4i2.1147</w:t>
      </w:r>
    </w:p>
    <w:p w14:paraId="08444486"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Rambie, F. A. (2022). </w:t>
      </w:r>
      <w:r w:rsidRPr="00FF7626">
        <w:rPr>
          <w:i/>
          <w:iCs/>
          <w:szCs w:val="24"/>
          <w:lang w:val="en-ID" w:eastAsia="ja-JP"/>
        </w:rPr>
        <w:t>Pengaruh Motivasi, Lingkungan Kerja Dan Kompensasi Terhadap Kinerja Karyawan Pada Pt Bank Aceh Syariah Cabang Subulussalam</w:t>
      </w:r>
      <w:r w:rsidRPr="00FF7626">
        <w:rPr>
          <w:szCs w:val="24"/>
          <w:lang w:val="en-ID" w:eastAsia="ja-JP"/>
        </w:rPr>
        <w:t>.</w:t>
      </w:r>
    </w:p>
    <w:p w14:paraId="3E0588D2"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Rastana, Mahayasa, &amp; Premayani. (2021). Pengaruh Lingkungan Kerja Fisik dan Disiplin Kerja Terhadap Kinerja Pegawai Pada Badan Keuangan Daerahdi Kabupaten Tabanan. </w:t>
      </w:r>
      <w:r w:rsidRPr="00FF7626">
        <w:rPr>
          <w:i/>
          <w:iCs/>
          <w:szCs w:val="24"/>
          <w:lang w:val="en-ID" w:eastAsia="ja-JP"/>
        </w:rPr>
        <w:t>Jurnal Manajemen, Kewirausahaan Dan Pariwisata</w:t>
      </w:r>
      <w:r w:rsidRPr="00FF7626">
        <w:rPr>
          <w:szCs w:val="24"/>
          <w:lang w:val="en-ID" w:eastAsia="ja-JP"/>
        </w:rPr>
        <w:t xml:space="preserve">, </w:t>
      </w:r>
      <w:r w:rsidRPr="00FF7626">
        <w:rPr>
          <w:i/>
          <w:iCs/>
          <w:szCs w:val="24"/>
          <w:lang w:val="en-ID" w:eastAsia="ja-JP"/>
        </w:rPr>
        <w:t>1</w:t>
      </w:r>
      <w:r w:rsidRPr="00FF7626">
        <w:rPr>
          <w:szCs w:val="24"/>
          <w:lang w:val="en-ID" w:eastAsia="ja-JP"/>
        </w:rPr>
        <w:t>(3), 834–843.</w:t>
      </w:r>
    </w:p>
    <w:p w14:paraId="755EA658"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Rivaldo, Y., &amp; Ratnasari, S. L. (2020). Pengaruh Kepemimpinan Dan Motivasi Terhadap Kepuasan Kerja Serta Dampaknya Terhadap Kinerja Karyawan. </w:t>
      </w:r>
      <w:r w:rsidRPr="00FF7626">
        <w:rPr>
          <w:i/>
          <w:iCs/>
          <w:szCs w:val="24"/>
          <w:lang w:val="en-ID" w:eastAsia="ja-JP"/>
        </w:rPr>
        <w:t>Jurnal Dimensi</w:t>
      </w:r>
      <w:r w:rsidRPr="00FF7626">
        <w:rPr>
          <w:szCs w:val="24"/>
          <w:lang w:val="en-ID" w:eastAsia="ja-JP"/>
        </w:rPr>
        <w:t xml:space="preserve">, </w:t>
      </w:r>
      <w:r w:rsidRPr="00FF7626">
        <w:rPr>
          <w:i/>
          <w:iCs/>
          <w:szCs w:val="24"/>
          <w:lang w:val="en-ID" w:eastAsia="ja-JP"/>
        </w:rPr>
        <w:t>9</w:t>
      </w:r>
      <w:r w:rsidRPr="00FF7626">
        <w:rPr>
          <w:szCs w:val="24"/>
          <w:lang w:val="en-ID" w:eastAsia="ja-JP"/>
        </w:rPr>
        <w:t>(3), 505–515. https://doi.org/10.33373/dms.v9i3.2727</w:t>
      </w:r>
    </w:p>
    <w:p w14:paraId="4B2077CD"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Riwukore, J. R., Alie, M., &amp; Habaora, F. (2021). Kepemimpinan Transformasional Dalam Manajemen Sumber Daya Manusia (Studi Kasus Aparatur Sipil Negara Pemerintah Kota </w:t>
      </w:r>
      <w:r w:rsidRPr="00FF7626">
        <w:rPr>
          <w:szCs w:val="24"/>
          <w:lang w:val="en-ID" w:eastAsia="ja-JP"/>
        </w:rPr>
        <w:lastRenderedPageBreak/>
        <w:t xml:space="preserve">Kupang Nusa Tenggara Timur). </w:t>
      </w:r>
      <w:r w:rsidRPr="00FF7626">
        <w:rPr>
          <w:i/>
          <w:iCs/>
          <w:szCs w:val="24"/>
          <w:lang w:val="en-ID" w:eastAsia="ja-JP"/>
        </w:rPr>
        <w:t>Jurnal Ecoment Global</w:t>
      </w:r>
      <w:r w:rsidRPr="00FF7626">
        <w:rPr>
          <w:szCs w:val="24"/>
          <w:lang w:val="en-ID" w:eastAsia="ja-JP"/>
        </w:rPr>
        <w:t xml:space="preserve">, </w:t>
      </w:r>
      <w:r w:rsidRPr="00FF7626">
        <w:rPr>
          <w:i/>
          <w:iCs/>
          <w:szCs w:val="24"/>
          <w:lang w:val="en-ID" w:eastAsia="ja-JP"/>
        </w:rPr>
        <w:t>6</w:t>
      </w:r>
      <w:r w:rsidRPr="00FF7626">
        <w:rPr>
          <w:szCs w:val="24"/>
          <w:lang w:val="en-ID" w:eastAsia="ja-JP"/>
        </w:rPr>
        <w:t>(1), 87–96. https://doi.org/10.35908/jeg.v6i1.1327</w:t>
      </w:r>
    </w:p>
    <w:p w14:paraId="37A0DACD"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Rr.Dewi Handayani. (2013). </w:t>
      </w:r>
      <w:r w:rsidRPr="00FF7626">
        <w:rPr>
          <w:i/>
          <w:iCs/>
          <w:szCs w:val="24"/>
          <w:lang w:val="en-ID" w:eastAsia="ja-JP"/>
        </w:rPr>
        <w:t>PENGARUH MOTIVASI KERJA DAN LINGKUNGAN KERJA TERHADAP KINERJA KARYAWAN PERPUSTAKAAN INSTITUT TEKNOLOGI SEPULUH NOVEMBER (ITS) SURABAYA Rr. Dewi Handayani</w:t>
      </w:r>
      <w:r w:rsidRPr="00FF7626">
        <w:rPr>
          <w:szCs w:val="24"/>
          <w:lang w:val="en-ID" w:eastAsia="ja-JP"/>
        </w:rPr>
        <w:t xml:space="preserve">. </w:t>
      </w:r>
      <w:r w:rsidRPr="00FF7626">
        <w:rPr>
          <w:i/>
          <w:iCs/>
          <w:szCs w:val="24"/>
          <w:lang w:val="en-ID" w:eastAsia="ja-JP"/>
        </w:rPr>
        <w:t>05</w:t>
      </w:r>
      <w:r w:rsidRPr="00FF7626">
        <w:rPr>
          <w:szCs w:val="24"/>
          <w:lang w:val="en-ID" w:eastAsia="ja-JP"/>
        </w:rPr>
        <w:t>.</w:t>
      </w:r>
    </w:p>
    <w:p w14:paraId="30F6B075"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Sania, R., Ilmu, F., Dan, S., Politik, I., Studi, P., Administrasi, I., &amp; Reguler, P. S. (2012). </w:t>
      </w:r>
      <w:r w:rsidRPr="00FF7626">
        <w:rPr>
          <w:i/>
          <w:iCs/>
          <w:szCs w:val="24"/>
          <w:lang w:val="en-ID" w:eastAsia="ja-JP"/>
        </w:rPr>
        <w:t xml:space="preserve">UNIVERSITAS INDONESIA Pengaruh Motivasi dan Reward terhadap Kepuasan Kerja Karyawan Bagian Office ( Non Medis ) Rumah Sakit Bogor Medical Center UNIVERSITAS INDONESIA Pengaruh Motivasi dan Reward terhadap Kepuasan Kerja Karyawan Bagian Office ( Non Medis </w:t>
      </w:r>
      <w:r w:rsidRPr="00FF7626">
        <w:rPr>
          <w:szCs w:val="24"/>
          <w:lang w:val="en-ID" w:eastAsia="ja-JP"/>
        </w:rPr>
        <w:t>.</w:t>
      </w:r>
    </w:p>
    <w:p w14:paraId="02DC4502"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Sari, D. P., Pratiwi, H., Karlinda, A. E., &amp; Candra, Y. (2022). Pengaruh Lingkungan Kerja dan Reward terhadap Kinerja Pegawai. </w:t>
      </w:r>
      <w:r w:rsidRPr="00FF7626">
        <w:rPr>
          <w:i/>
          <w:iCs/>
          <w:szCs w:val="24"/>
          <w:lang w:val="en-ID" w:eastAsia="ja-JP"/>
        </w:rPr>
        <w:t>Jurnal Ekobistek</w:t>
      </w:r>
      <w:r w:rsidRPr="00FF7626">
        <w:rPr>
          <w:szCs w:val="24"/>
          <w:lang w:val="en-ID" w:eastAsia="ja-JP"/>
        </w:rPr>
        <w:t xml:space="preserve">, </w:t>
      </w:r>
      <w:r w:rsidRPr="00FF7626">
        <w:rPr>
          <w:i/>
          <w:iCs/>
          <w:szCs w:val="24"/>
          <w:lang w:val="en-ID" w:eastAsia="ja-JP"/>
        </w:rPr>
        <w:t>11</w:t>
      </w:r>
      <w:r w:rsidRPr="00FF7626">
        <w:rPr>
          <w:szCs w:val="24"/>
          <w:lang w:val="en-ID" w:eastAsia="ja-JP"/>
        </w:rPr>
        <w:t>, 278–283. https://doi.org/10.35134/ekobistek.v11i4.382</w:t>
      </w:r>
    </w:p>
    <w:p w14:paraId="575022A9"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Sembiring, M., Jufrizen, &amp; Tanjung, H. (2021). “Efek Mediasi Kepuasan Kerja Pada Pengaruh Motivasi Dan Kemampuan Kerja Terhadap Kinerja Pegawai.” </w:t>
      </w:r>
      <w:r w:rsidRPr="00FF7626">
        <w:rPr>
          <w:i/>
          <w:iCs/>
          <w:szCs w:val="24"/>
          <w:lang w:val="en-ID" w:eastAsia="ja-JP"/>
        </w:rPr>
        <w:t>Jurnal Ilmiah Magister Manajemen</w:t>
      </w:r>
      <w:r w:rsidRPr="00FF7626">
        <w:rPr>
          <w:szCs w:val="24"/>
          <w:lang w:val="en-ID" w:eastAsia="ja-JP"/>
        </w:rPr>
        <w:t xml:space="preserve">, </w:t>
      </w:r>
      <w:r w:rsidRPr="00FF7626">
        <w:rPr>
          <w:i/>
          <w:iCs/>
          <w:szCs w:val="24"/>
          <w:lang w:val="en-ID" w:eastAsia="ja-JP"/>
        </w:rPr>
        <w:t>4</w:t>
      </w:r>
      <w:r w:rsidRPr="00FF7626">
        <w:rPr>
          <w:szCs w:val="24"/>
          <w:lang w:val="en-ID" w:eastAsia="ja-JP"/>
        </w:rPr>
        <w:t>, Vol. 4, No. 1, hal. 131–144.</w:t>
      </w:r>
    </w:p>
    <w:p w14:paraId="384E8B6F"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Septiadi, M. D., Marnisah, L., &amp; Handayani, S. (2020). Pengaruh Motivasi terhadap Kinerja Karyawan PT Brawijaya Utama Palembang. </w:t>
      </w:r>
      <w:r w:rsidRPr="00FF7626">
        <w:rPr>
          <w:i/>
          <w:iCs/>
          <w:szCs w:val="24"/>
          <w:lang w:val="en-ID" w:eastAsia="ja-JP"/>
        </w:rPr>
        <w:t>Jurnal Nasional Manajemen Pemasaran &amp; SDM</w:t>
      </w:r>
      <w:r w:rsidRPr="00FF7626">
        <w:rPr>
          <w:szCs w:val="24"/>
          <w:lang w:val="en-ID" w:eastAsia="ja-JP"/>
        </w:rPr>
        <w:t xml:space="preserve">, </w:t>
      </w:r>
      <w:r w:rsidRPr="00FF7626">
        <w:rPr>
          <w:i/>
          <w:iCs/>
          <w:szCs w:val="24"/>
          <w:lang w:val="en-ID" w:eastAsia="ja-JP"/>
        </w:rPr>
        <w:t>1</w:t>
      </w:r>
      <w:r w:rsidRPr="00FF7626">
        <w:rPr>
          <w:szCs w:val="24"/>
          <w:lang w:val="en-ID" w:eastAsia="ja-JP"/>
        </w:rPr>
        <w:t>(01), 38–44. https://doi.org/10.47747/jnmpsdm.v1i01.5</w:t>
      </w:r>
    </w:p>
    <w:p w14:paraId="3847EA3B"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Sihaloho, R. D., &amp; Siregar, H. (2020). Pengaruh lingkungan kerja terhadap kinerja karyawan Pada PT. Super setia sagita medan. </w:t>
      </w:r>
      <w:r w:rsidRPr="00FF7626">
        <w:rPr>
          <w:i/>
          <w:iCs/>
          <w:szCs w:val="24"/>
          <w:lang w:val="en-ID" w:eastAsia="ja-JP"/>
        </w:rPr>
        <w:t>Jurnal Ilmiah Socio Secretum</w:t>
      </w:r>
      <w:r w:rsidRPr="00FF7626">
        <w:rPr>
          <w:szCs w:val="24"/>
          <w:lang w:val="en-ID" w:eastAsia="ja-JP"/>
        </w:rPr>
        <w:t xml:space="preserve">, </w:t>
      </w:r>
      <w:r w:rsidRPr="00FF7626">
        <w:rPr>
          <w:i/>
          <w:iCs/>
          <w:szCs w:val="24"/>
          <w:lang w:val="en-ID" w:eastAsia="ja-JP"/>
        </w:rPr>
        <w:t>9</w:t>
      </w:r>
      <w:r w:rsidRPr="00FF7626">
        <w:rPr>
          <w:szCs w:val="24"/>
          <w:lang w:val="en-ID" w:eastAsia="ja-JP"/>
        </w:rPr>
        <w:t>(2), 273–281.</w:t>
      </w:r>
    </w:p>
    <w:p w14:paraId="39F1A928"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Sofiati, E. (2021). Pengaruh Reward Dan Punishment Terhadap Kinerja Pegawai. </w:t>
      </w:r>
      <w:r w:rsidRPr="00FF7626">
        <w:rPr>
          <w:i/>
          <w:iCs/>
          <w:szCs w:val="24"/>
          <w:lang w:val="en-ID" w:eastAsia="ja-JP"/>
        </w:rPr>
        <w:t>Ekono Insentif</w:t>
      </w:r>
      <w:r w:rsidRPr="00FF7626">
        <w:rPr>
          <w:szCs w:val="24"/>
          <w:lang w:val="en-ID" w:eastAsia="ja-JP"/>
        </w:rPr>
        <w:t xml:space="preserve">, </w:t>
      </w:r>
      <w:r w:rsidRPr="00FF7626">
        <w:rPr>
          <w:i/>
          <w:iCs/>
          <w:szCs w:val="24"/>
          <w:lang w:val="en-ID" w:eastAsia="ja-JP"/>
        </w:rPr>
        <w:t>15</w:t>
      </w:r>
      <w:r w:rsidRPr="00FF7626">
        <w:rPr>
          <w:szCs w:val="24"/>
          <w:lang w:val="en-ID" w:eastAsia="ja-JP"/>
        </w:rPr>
        <w:t>(1), 34–46. https://doi.org/10.36787/jei.v15i1.502</w:t>
      </w:r>
    </w:p>
    <w:p w14:paraId="06F34790"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Suartini, D. N. (2018). Efektivitas Pelayanan Kesehatan pada Bagian Rawat Inap di Rumah Sakit Umum Daerah (RSUD) I Lagaligo Wotu. </w:t>
      </w:r>
      <w:r w:rsidRPr="00FF7626">
        <w:rPr>
          <w:i/>
          <w:iCs/>
          <w:szCs w:val="24"/>
          <w:lang w:val="en-ID" w:eastAsia="ja-JP"/>
        </w:rPr>
        <w:t>Jikkhc</w:t>
      </w:r>
      <w:r w:rsidRPr="00FF7626">
        <w:rPr>
          <w:szCs w:val="24"/>
          <w:lang w:val="en-ID" w:eastAsia="ja-JP"/>
        </w:rPr>
        <w:t xml:space="preserve">, </w:t>
      </w:r>
      <w:r w:rsidRPr="00FF7626">
        <w:rPr>
          <w:i/>
          <w:iCs/>
          <w:szCs w:val="24"/>
          <w:lang w:val="en-ID" w:eastAsia="ja-JP"/>
        </w:rPr>
        <w:t>03</w:t>
      </w:r>
      <w:r w:rsidRPr="00FF7626">
        <w:rPr>
          <w:szCs w:val="24"/>
          <w:lang w:val="en-ID" w:eastAsia="ja-JP"/>
        </w:rPr>
        <w:t>(01), 85–92.</w:t>
      </w:r>
    </w:p>
    <w:p w14:paraId="3E0D2598"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Wisudayanti, A. (2023). Pengaruh motivasi kerja dan lingkungan kerja terhadap kinerja karyawan melalui kepuasan kerja sebagai variabel intervening pada trend fashion Kabupaten Blitar. </w:t>
      </w:r>
      <w:r w:rsidRPr="00FF7626">
        <w:rPr>
          <w:i/>
          <w:iCs/>
          <w:szCs w:val="24"/>
          <w:lang w:val="en-ID" w:eastAsia="ja-JP"/>
        </w:rPr>
        <w:t>Jurnal Manajemen Dan Ekonomi</w:t>
      </w:r>
      <w:r w:rsidRPr="00FF7626">
        <w:rPr>
          <w:szCs w:val="24"/>
          <w:lang w:val="en-ID" w:eastAsia="ja-JP"/>
        </w:rPr>
        <w:t xml:space="preserve">, </w:t>
      </w:r>
      <w:r w:rsidRPr="00FF7626">
        <w:rPr>
          <w:i/>
          <w:iCs/>
          <w:szCs w:val="24"/>
          <w:lang w:val="en-ID" w:eastAsia="ja-JP"/>
        </w:rPr>
        <w:t>5</w:t>
      </w:r>
      <w:r w:rsidRPr="00FF7626">
        <w:rPr>
          <w:szCs w:val="24"/>
          <w:lang w:val="en-ID" w:eastAsia="ja-JP"/>
        </w:rPr>
        <w:t>(3), 248–253.</w:t>
      </w:r>
    </w:p>
    <w:p w14:paraId="19682099"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Yudianto, E., Ridhoh, A., &amp; Melani, A. P. (2023). Efektivitas Pelayanan Kesehatan dalam Perspektif Matrik Inovasi Sektor Publik pada Kota Probolinggo. </w:t>
      </w:r>
      <w:r w:rsidRPr="00FF7626">
        <w:rPr>
          <w:i/>
          <w:iCs/>
          <w:szCs w:val="24"/>
          <w:lang w:val="en-ID" w:eastAsia="ja-JP"/>
        </w:rPr>
        <w:t>Jurnal Sosial Humaniora Sigli</w:t>
      </w:r>
      <w:r w:rsidRPr="00FF7626">
        <w:rPr>
          <w:szCs w:val="24"/>
          <w:lang w:val="en-ID" w:eastAsia="ja-JP"/>
        </w:rPr>
        <w:t xml:space="preserve">, </w:t>
      </w:r>
      <w:r w:rsidRPr="00FF7626">
        <w:rPr>
          <w:i/>
          <w:iCs/>
          <w:szCs w:val="24"/>
          <w:lang w:val="en-ID" w:eastAsia="ja-JP"/>
        </w:rPr>
        <w:t>6</w:t>
      </w:r>
      <w:r w:rsidRPr="00FF7626">
        <w:rPr>
          <w:szCs w:val="24"/>
          <w:lang w:val="en-ID" w:eastAsia="ja-JP"/>
        </w:rPr>
        <w:t>(1), 63–69. https://doi.org/10.47647/jsh.v6i1.1415</w:t>
      </w:r>
    </w:p>
    <w:p w14:paraId="4AB74208" w14:textId="77777777" w:rsidR="00FF7626" w:rsidRPr="00FF7626" w:rsidRDefault="00FF7626" w:rsidP="00FF7626">
      <w:pPr>
        <w:spacing w:after="200" w:line="276" w:lineRule="auto"/>
        <w:jc w:val="both"/>
        <w:rPr>
          <w:szCs w:val="24"/>
          <w:lang w:val="en-ID" w:eastAsia="ja-JP"/>
        </w:rPr>
      </w:pPr>
      <w:r w:rsidRPr="00FF7626">
        <w:rPr>
          <w:szCs w:val="24"/>
          <w:lang w:val="en-ID" w:eastAsia="ja-JP"/>
        </w:rPr>
        <w:lastRenderedPageBreak/>
        <w:t xml:space="preserve">Yunus, M., &amp; Mochlasin, M. (2021). Bagaimana motivasi kerja Islam memoderasi pengaruh lingkungan kerja, pengalaman kerja, dan reward terhadap kinerja karyawan? </w:t>
      </w:r>
      <w:r w:rsidRPr="00FF7626">
        <w:rPr>
          <w:i/>
          <w:iCs/>
          <w:szCs w:val="24"/>
          <w:lang w:val="en-ID" w:eastAsia="ja-JP"/>
        </w:rPr>
        <w:t>Journal of Management and Digital Business</w:t>
      </w:r>
      <w:r w:rsidRPr="00FF7626">
        <w:rPr>
          <w:szCs w:val="24"/>
          <w:lang w:val="en-ID" w:eastAsia="ja-JP"/>
        </w:rPr>
        <w:t xml:space="preserve">, </w:t>
      </w:r>
      <w:r w:rsidRPr="00FF7626">
        <w:rPr>
          <w:i/>
          <w:iCs/>
          <w:szCs w:val="24"/>
          <w:lang w:val="en-ID" w:eastAsia="ja-JP"/>
        </w:rPr>
        <w:t>2</w:t>
      </w:r>
      <w:r w:rsidRPr="00FF7626">
        <w:rPr>
          <w:szCs w:val="24"/>
          <w:lang w:val="en-ID" w:eastAsia="ja-JP"/>
        </w:rPr>
        <w:t>(2), 116–127. https://doi.org/10.53088/jmdb.v2i2.293</w:t>
      </w:r>
    </w:p>
    <w:p w14:paraId="736D0C70"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Yustini, T. (2018). Effectiveness of Poverty Reduction Program with Value Added Creation in Agribusiness Sector and Formulation of Strategic Plan and Policies. </w:t>
      </w:r>
      <w:r w:rsidRPr="00FF7626">
        <w:rPr>
          <w:i/>
          <w:iCs/>
          <w:szCs w:val="24"/>
          <w:lang w:val="en-ID" w:eastAsia="ja-JP"/>
        </w:rPr>
        <w:t>International Journal of Economics and Finance</w:t>
      </w:r>
      <w:r w:rsidRPr="00FF7626">
        <w:rPr>
          <w:szCs w:val="24"/>
          <w:lang w:val="en-ID" w:eastAsia="ja-JP"/>
        </w:rPr>
        <w:t xml:space="preserve">, </w:t>
      </w:r>
      <w:r w:rsidRPr="00FF7626">
        <w:rPr>
          <w:i/>
          <w:iCs/>
          <w:szCs w:val="24"/>
          <w:lang w:val="en-ID" w:eastAsia="ja-JP"/>
        </w:rPr>
        <w:t>10</w:t>
      </w:r>
      <w:r w:rsidRPr="00FF7626">
        <w:rPr>
          <w:szCs w:val="24"/>
          <w:lang w:val="en-ID" w:eastAsia="ja-JP"/>
        </w:rPr>
        <w:t>(4), 51. https://doi.org/10.5539/ijef.v10n4p51</w:t>
      </w:r>
    </w:p>
    <w:p w14:paraId="3983153B"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Yustini, T., Setiawan, H., Viatra, A. W., Indo, U., &amp; Mandiri, G. (2024). </w:t>
      </w:r>
      <w:r w:rsidRPr="00FF7626">
        <w:rPr>
          <w:i/>
          <w:iCs/>
          <w:szCs w:val="24"/>
          <w:lang w:val="en-ID" w:eastAsia="ja-JP"/>
        </w:rPr>
        <w:t>ARSY : Aplikasi Riset kepada Masyarakat Competency in Managing Business Finances Peningkatan Skala Usaha UMKM PEKKA melalui Peningkatan Kompetensi Mengelola Keuangan Usaha</w:t>
      </w:r>
      <w:r w:rsidRPr="00FF7626">
        <w:rPr>
          <w:szCs w:val="24"/>
          <w:lang w:val="en-ID" w:eastAsia="ja-JP"/>
        </w:rPr>
        <w:t xml:space="preserve">. </w:t>
      </w:r>
      <w:r w:rsidRPr="00FF7626">
        <w:rPr>
          <w:i/>
          <w:iCs/>
          <w:szCs w:val="24"/>
          <w:lang w:val="en-ID" w:eastAsia="ja-JP"/>
        </w:rPr>
        <w:t>4</w:t>
      </w:r>
      <w:r w:rsidRPr="00FF7626">
        <w:rPr>
          <w:szCs w:val="24"/>
          <w:lang w:val="en-ID" w:eastAsia="ja-JP"/>
        </w:rPr>
        <w:t>(2), 33–42.</w:t>
      </w:r>
    </w:p>
    <w:p w14:paraId="74D24BAD" w14:textId="77777777" w:rsidR="00FF7626" w:rsidRPr="00FF7626" w:rsidRDefault="00FF7626" w:rsidP="00FF7626">
      <w:pPr>
        <w:spacing w:after="200" w:line="276" w:lineRule="auto"/>
        <w:jc w:val="both"/>
        <w:rPr>
          <w:szCs w:val="24"/>
          <w:lang w:val="en-ID" w:eastAsia="ja-JP"/>
        </w:rPr>
      </w:pPr>
      <w:r w:rsidRPr="00FF7626">
        <w:rPr>
          <w:szCs w:val="24"/>
          <w:lang w:val="en-ID" w:eastAsia="ja-JP"/>
        </w:rPr>
        <w:t xml:space="preserve">Zakrasi I, Halin H, M. L. (2022). Pengaruh Motivasi Kerja Dan Lingkungan Kerja Terhadap Kinerja Pegawai Pada Kantor Camat Talang Kelapa Kabupaten Banyuasin. </w:t>
      </w:r>
      <w:r w:rsidRPr="00FF7626">
        <w:rPr>
          <w:i/>
          <w:iCs/>
          <w:szCs w:val="24"/>
          <w:lang w:val="en-ID" w:eastAsia="ja-JP"/>
        </w:rPr>
        <w:t>Jurnal Bisnis, Manjemen, Dan Ekonomi.</w:t>
      </w:r>
      <w:r w:rsidRPr="00FF7626">
        <w:rPr>
          <w:szCs w:val="24"/>
          <w:lang w:val="en-ID" w:eastAsia="ja-JP"/>
        </w:rPr>
        <w:t xml:space="preserve">, </w:t>
      </w:r>
      <w:r w:rsidRPr="00FF7626">
        <w:rPr>
          <w:i/>
          <w:iCs/>
          <w:szCs w:val="24"/>
          <w:lang w:val="en-ID" w:eastAsia="ja-JP"/>
        </w:rPr>
        <w:t>3</w:t>
      </w:r>
      <w:r w:rsidRPr="00FF7626">
        <w:rPr>
          <w:szCs w:val="24"/>
          <w:lang w:val="en-ID" w:eastAsia="ja-JP"/>
        </w:rPr>
        <w:t>(1), 26–40. https://doi.org/10.24967/jmb.v5i2.670</w:t>
      </w:r>
    </w:p>
    <w:p w14:paraId="42AE247B" w14:textId="77777777" w:rsidR="00FF7626" w:rsidRPr="00FF7626" w:rsidRDefault="00FF7626" w:rsidP="00FF7626">
      <w:pPr>
        <w:spacing w:after="200" w:line="276" w:lineRule="auto"/>
        <w:jc w:val="both"/>
        <w:rPr>
          <w:szCs w:val="24"/>
          <w:lang w:val="id-ID" w:eastAsia="ja-JP"/>
        </w:rPr>
      </w:pPr>
      <w:r w:rsidRPr="00FF7626">
        <w:rPr>
          <w:szCs w:val="24"/>
          <w:lang w:val="id-ID" w:eastAsia="ja-JP"/>
        </w:rPr>
        <w:fldChar w:fldCharType="end"/>
      </w:r>
    </w:p>
    <w:p w14:paraId="2DBA6D9C" w14:textId="77777777" w:rsidR="00FF7626" w:rsidRPr="00FF7626" w:rsidRDefault="00FF7626" w:rsidP="00FF7626">
      <w:pPr>
        <w:spacing w:after="200" w:line="276" w:lineRule="auto"/>
        <w:jc w:val="both"/>
        <w:rPr>
          <w:szCs w:val="24"/>
          <w:lang w:val="id-ID" w:eastAsia="ja-JP"/>
        </w:rPr>
      </w:pPr>
    </w:p>
    <w:p w14:paraId="0FACF0B7" w14:textId="77777777" w:rsidR="00482F53" w:rsidRDefault="00482F53" w:rsidP="00D73172">
      <w:pPr>
        <w:spacing w:after="120"/>
        <w:ind w:firstLine="360"/>
        <w:jc w:val="both"/>
        <w:rPr>
          <w:sz w:val="22"/>
          <w:szCs w:val="22"/>
        </w:rPr>
      </w:pPr>
    </w:p>
    <w:sectPr w:rsidR="00482F53" w:rsidSect="00AD6B26">
      <w:headerReference w:type="default" r:id="rId10"/>
      <w:footerReference w:type="default" r:id="rId11"/>
      <w:type w:val="continuous"/>
      <w:pgSz w:w="11909" w:h="16834" w:code="9"/>
      <w:pgMar w:top="1701" w:right="1701" w:bottom="2268" w:left="1701" w:header="1063" w:footer="124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007CB" w14:textId="77777777" w:rsidR="00D44CF2" w:rsidRDefault="00D44CF2">
      <w:r>
        <w:separator/>
      </w:r>
    </w:p>
  </w:endnote>
  <w:endnote w:type="continuationSeparator" w:id="0">
    <w:p w14:paraId="53D1C97C" w14:textId="77777777" w:rsidR="00D44CF2" w:rsidRDefault="00D44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781398"/>
      <w:docPartObj>
        <w:docPartGallery w:val="Page Numbers (Bottom of Page)"/>
        <w:docPartUnique/>
      </w:docPartObj>
    </w:sdtPr>
    <w:sdtEndPr>
      <w:rPr>
        <w:noProof/>
      </w:rPr>
    </w:sdtEndPr>
    <w:sdtContent>
      <w:p w14:paraId="09EAEAEC" w14:textId="77777777" w:rsidR="00EF7622" w:rsidRDefault="00EF7622">
        <w:pPr>
          <w:pStyle w:val="Footer"/>
          <w:jc w:val="center"/>
        </w:pPr>
        <w:r>
          <w:fldChar w:fldCharType="begin"/>
        </w:r>
        <w:r>
          <w:instrText xml:space="preserve"> PAGE   \* MERGEFORMAT </w:instrText>
        </w:r>
        <w:r>
          <w:fldChar w:fldCharType="separate"/>
        </w:r>
        <w:r w:rsidR="008A6B15">
          <w:rPr>
            <w:noProof/>
          </w:rPr>
          <w:t>1</w:t>
        </w:r>
        <w:r>
          <w:rPr>
            <w:noProof/>
          </w:rPr>
          <w:fldChar w:fldCharType="end"/>
        </w:r>
      </w:p>
    </w:sdtContent>
  </w:sdt>
  <w:p w14:paraId="14430760" w14:textId="77777777" w:rsidR="002A01C2" w:rsidRDefault="00D44CF2" w:rsidP="00F41C6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26CB6" w14:textId="77777777" w:rsidR="00D44CF2" w:rsidRDefault="00D44CF2">
      <w:r>
        <w:separator/>
      </w:r>
    </w:p>
  </w:footnote>
  <w:footnote w:type="continuationSeparator" w:id="0">
    <w:p w14:paraId="7F7A8827" w14:textId="77777777" w:rsidR="00D44CF2" w:rsidRDefault="00D44C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7EED1" w14:textId="77777777" w:rsidR="001D0642" w:rsidRPr="001D0642" w:rsidRDefault="008A6B15">
    <w:pPr>
      <w:pStyle w:val="Header"/>
      <w:rPr>
        <w:b/>
        <w:i/>
        <w:lang w:val="id-ID"/>
      </w:rPr>
    </w:pPr>
    <w:r>
      <w:rPr>
        <w:b/>
        <w:i/>
        <w:lang w:val="id-ID"/>
      </w:rPr>
      <w:t>Templa</w:t>
    </w:r>
    <w:r w:rsidR="001D0642">
      <w:rPr>
        <w:b/>
        <w:i/>
        <w:lang w:val="id-ID"/>
      </w:rPr>
      <w:t xml:space="preserve">te Jurnal </w:t>
    </w:r>
    <w:r w:rsidR="00454384">
      <w:rPr>
        <w:b/>
        <w:i/>
        <w:lang w:val="id-ID"/>
      </w:rPr>
      <w:t>Edunomika</w:t>
    </w:r>
    <w:r w:rsidR="00335D3A">
      <w:rPr>
        <w:b/>
        <w:i/>
        <w:lang w:val="id-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3"/>
  </w:num>
  <w:num w:numId="3">
    <w:abstractNumId w:val="1"/>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72"/>
    <w:rsid w:val="00010C81"/>
    <w:rsid w:val="00017BCC"/>
    <w:rsid w:val="00032073"/>
    <w:rsid w:val="000541B9"/>
    <w:rsid w:val="000E018D"/>
    <w:rsid w:val="00136193"/>
    <w:rsid w:val="001419FC"/>
    <w:rsid w:val="001B277F"/>
    <w:rsid w:val="001D0642"/>
    <w:rsid w:val="002006E1"/>
    <w:rsid w:val="00201B74"/>
    <w:rsid w:val="00203B5F"/>
    <w:rsid w:val="0021008A"/>
    <w:rsid w:val="00214280"/>
    <w:rsid w:val="00220AAF"/>
    <w:rsid w:val="002241B8"/>
    <w:rsid w:val="00225E7D"/>
    <w:rsid w:val="00230E8D"/>
    <w:rsid w:val="002318A5"/>
    <w:rsid w:val="00240055"/>
    <w:rsid w:val="0024260F"/>
    <w:rsid w:val="0026234A"/>
    <w:rsid w:val="002F21E3"/>
    <w:rsid w:val="00307AC7"/>
    <w:rsid w:val="00324AFE"/>
    <w:rsid w:val="00335D3A"/>
    <w:rsid w:val="00336B34"/>
    <w:rsid w:val="003451AD"/>
    <w:rsid w:val="00376D1D"/>
    <w:rsid w:val="004013F0"/>
    <w:rsid w:val="004064D7"/>
    <w:rsid w:val="00454384"/>
    <w:rsid w:val="00467D33"/>
    <w:rsid w:val="00482F53"/>
    <w:rsid w:val="004A6B49"/>
    <w:rsid w:val="004B7814"/>
    <w:rsid w:val="004C5327"/>
    <w:rsid w:val="00520EE5"/>
    <w:rsid w:val="00527F33"/>
    <w:rsid w:val="00541D2A"/>
    <w:rsid w:val="005531EB"/>
    <w:rsid w:val="00575733"/>
    <w:rsid w:val="00580208"/>
    <w:rsid w:val="005E0159"/>
    <w:rsid w:val="006048B8"/>
    <w:rsid w:val="00612CF4"/>
    <w:rsid w:val="00616542"/>
    <w:rsid w:val="006459CF"/>
    <w:rsid w:val="0065308C"/>
    <w:rsid w:val="00662BF9"/>
    <w:rsid w:val="006636B1"/>
    <w:rsid w:val="00670614"/>
    <w:rsid w:val="00674FAB"/>
    <w:rsid w:val="0067543B"/>
    <w:rsid w:val="006B64C7"/>
    <w:rsid w:val="00711C4D"/>
    <w:rsid w:val="00713F5B"/>
    <w:rsid w:val="007349A7"/>
    <w:rsid w:val="007432C2"/>
    <w:rsid w:val="007A0CBD"/>
    <w:rsid w:val="007A7B14"/>
    <w:rsid w:val="007D1129"/>
    <w:rsid w:val="007F3CF3"/>
    <w:rsid w:val="007F65FD"/>
    <w:rsid w:val="0080184F"/>
    <w:rsid w:val="0084586B"/>
    <w:rsid w:val="00876F86"/>
    <w:rsid w:val="008964A4"/>
    <w:rsid w:val="008A6B15"/>
    <w:rsid w:val="008B6850"/>
    <w:rsid w:val="009243FC"/>
    <w:rsid w:val="009316D9"/>
    <w:rsid w:val="009331BC"/>
    <w:rsid w:val="0099047D"/>
    <w:rsid w:val="00992B6D"/>
    <w:rsid w:val="00993357"/>
    <w:rsid w:val="009D4C59"/>
    <w:rsid w:val="009E2DCA"/>
    <w:rsid w:val="009F3609"/>
    <w:rsid w:val="00A03ECE"/>
    <w:rsid w:val="00A36D71"/>
    <w:rsid w:val="00A56E67"/>
    <w:rsid w:val="00A63CA4"/>
    <w:rsid w:val="00A72B34"/>
    <w:rsid w:val="00AD6B26"/>
    <w:rsid w:val="00AE435A"/>
    <w:rsid w:val="00B178C0"/>
    <w:rsid w:val="00B67117"/>
    <w:rsid w:val="00BC782F"/>
    <w:rsid w:val="00BD4300"/>
    <w:rsid w:val="00BE5E04"/>
    <w:rsid w:val="00BE7B73"/>
    <w:rsid w:val="00C32EAA"/>
    <w:rsid w:val="00C35CDC"/>
    <w:rsid w:val="00C63FFF"/>
    <w:rsid w:val="00CA633C"/>
    <w:rsid w:val="00D10915"/>
    <w:rsid w:val="00D20EAA"/>
    <w:rsid w:val="00D44CF2"/>
    <w:rsid w:val="00D500E1"/>
    <w:rsid w:val="00D54AC6"/>
    <w:rsid w:val="00D73172"/>
    <w:rsid w:val="00DB5735"/>
    <w:rsid w:val="00DD48A1"/>
    <w:rsid w:val="00DE4AF3"/>
    <w:rsid w:val="00DF061D"/>
    <w:rsid w:val="00E226DA"/>
    <w:rsid w:val="00E501F4"/>
    <w:rsid w:val="00E64FE0"/>
    <w:rsid w:val="00E81402"/>
    <w:rsid w:val="00EB06C7"/>
    <w:rsid w:val="00EF7397"/>
    <w:rsid w:val="00EF7622"/>
    <w:rsid w:val="00F007C5"/>
    <w:rsid w:val="00F0081E"/>
    <w:rsid w:val="00F01E62"/>
    <w:rsid w:val="00F22146"/>
    <w:rsid w:val="00F41C66"/>
    <w:rsid w:val="00F51B6E"/>
    <w:rsid w:val="00F54EC7"/>
    <w:rsid w:val="00F7073A"/>
    <w:rsid w:val="00FA2FBB"/>
    <w:rsid w:val="00FB33E1"/>
    <w:rsid w:val="00FB47D1"/>
    <w:rsid w:val="00FF1FA8"/>
    <w:rsid w:val="00FF76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4CCB7C"/>
  <w15:docId w15:val="{0C908EE9-58A7-439E-85F9-29705760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basedOn w:val="Normal"/>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NoSpacing">
    <w:name w:val="No Spacing"/>
    <w:uiPriority w:val="1"/>
    <w:qFormat/>
    <w:rsid w:val="00FF7626"/>
    <w:pPr>
      <w:spacing w:line="240" w:lineRule="auto"/>
    </w:pPr>
    <w:rPr>
      <w:rFonts w:ascii="Calibri" w:eastAsia="Times New Roman"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Https://Journal.Pancabudi.Ac.Id/Index.Php/Jepa/Article/View/59%2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3D99B-15F4-4038-8AA5-6446AD62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14</Pages>
  <Words>7948</Words>
  <Characters>45307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53149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Dedi saputra</cp:lastModifiedBy>
  <cp:revision>5</cp:revision>
  <cp:lastPrinted>2017-09-12T03:58:00Z</cp:lastPrinted>
  <dcterms:created xsi:type="dcterms:W3CDTF">2024-08-31T07:49:00Z</dcterms:created>
  <dcterms:modified xsi:type="dcterms:W3CDTF">2024-08-31T08:39:00Z</dcterms:modified>
</cp:coreProperties>
</file>