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A2" w:rsidRDefault="000828A2" w:rsidP="000828A2">
      <w:pPr>
        <w:pStyle w:val="ListParagraph"/>
        <w:ind w:hanging="450"/>
        <w:rPr>
          <w:rFonts w:ascii="Tahoma" w:hAnsi="Tahoma" w:cs="Tahoma"/>
          <w:lang w:val="id-ID"/>
        </w:rPr>
      </w:pPr>
      <w:bookmarkStart w:id="0" w:name="_GoBack"/>
      <w:bookmarkEnd w:id="0"/>
      <w:r w:rsidRPr="005F46E8">
        <w:rPr>
          <w:rFonts w:ascii="Arial" w:hAnsi="Arial" w:cs="Arial"/>
          <w:noProof/>
        </w:rPr>
        <w:drawing>
          <wp:inline distT="0" distB="0" distL="0" distR="0" wp14:anchorId="176400E0" wp14:editId="7282527C">
            <wp:extent cx="5443870" cy="857250"/>
            <wp:effectExtent l="0" t="0" r="4445" b="0"/>
            <wp:docPr id="1" name="Picture 2" descr="C:\Users\ULTIMA~1\AppData\Local\Temp\kop prodi (B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ULTIMA~1\AppData\Local\Temp\kop prodi (B)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539" cy="85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8A2" w:rsidRDefault="000828A2" w:rsidP="000828A2">
      <w:pPr>
        <w:pStyle w:val="ListParagraph"/>
        <w:rPr>
          <w:rFonts w:ascii="Tahoma" w:hAnsi="Tahoma" w:cs="Tahoma"/>
          <w:b/>
          <w:lang w:val="id-ID"/>
        </w:rPr>
      </w:pPr>
      <w:r>
        <w:rPr>
          <w:rFonts w:ascii="Tahoma" w:hAnsi="Tahoma" w:cs="Tahoma"/>
          <w:b/>
          <w:lang w:val="id-ID"/>
        </w:rPr>
        <w:t xml:space="preserve">          </w:t>
      </w:r>
    </w:p>
    <w:p w:rsidR="000828A2" w:rsidRDefault="000828A2" w:rsidP="000828A2">
      <w:pPr>
        <w:pStyle w:val="ListParagraph"/>
        <w:rPr>
          <w:rFonts w:ascii="Tahoma" w:hAnsi="Tahoma" w:cs="Tahoma"/>
          <w:b/>
          <w:lang w:val="id-ID"/>
        </w:rPr>
      </w:pPr>
    </w:p>
    <w:p w:rsidR="000828A2" w:rsidRDefault="000828A2" w:rsidP="000828A2">
      <w:pPr>
        <w:pStyle w:val="ListParagraph"/>
        <w:jc w:val="center"/>
        <w:rPr>
          <w:rFonts w:ascii="Tahoma" w:hAnsi="Tahoma" w:cs="Tahoma"/>
          <w:b/>
          <w:lang w:val="id-ID"/>
        </w:rPr>
      </w:pPr>
      <w:r w:rsidRPr="004B6C8B">
        <w:rPr>
          <w:rFonts w:ascii="Tahoma" w:hAnsi="Tahoma" w:cs="Tahoma"/>
          <w:b/>
          <w:lang w:val="id-ID"/>
        </w:rPr>
        <w:t>H</w:t>
      </w:r>
      <w:r w:rsidR="0012780B">
        <w:rPr>
          <w:rFonts w:ascii="Tahoma" w:hAnsi="Tahoma" w:cs="Tahoma"/>
          <w:b/>
          <w:lang w:val="id-ID"/>
        </w:rPr>
        <w:t xml:space="preserve">ASIL RUNNING DATA SPSS (UJI </w:t>
      </w:r>
      <w:r w:rsidR="0012780B">
        <w:rPr>
          <w:rFonts w:ascii="Tahoma" w:hAnsi="Tahoma" w:cs="Tahoma"/>
          <w:b/>
        </w:rPr>
        <w:t xml:space="preserve">INDEPENDENT </w:t>
      </w:r>
      <w:r w:rsidRPr="004B6C8B">
        <w:rPr>
          <w:rFonts w:ascii="Tahoma" w:hAnsi="Tahoma" w:cs="Tahoma"/>
          <w:b/>
          <w:lang w:val="id-ID"/>
        </w:rPr>
        <w:t>SAMPLE T TEST)</w:t>
      </w:r>
    </w:p>
    <w:p w:rsidR="000828A2" w:rsidRPr="004B6C8B" w:rsidRDefault="000828A2" w:rsidP="000828A2">
      <w:pPr>
        <w:pStyle w:val="ListParagraph"/>
        <w:jc w:val="center"/>
        <w:rPr>
          <w:rFonts w:ascii="Tahoma" w:hAnsi="Tahoma" w:cs="Tahoma"/>
          <w:b/>
          <w:lang w:val="id-ID"/>
        </w:rPr>
      </w:pPr>
    </w:p>
    <w:p w:rsidR="000828A2" w:rsidRPr="005F46E8" w:rsidRDefault="000828A2" w:rsidP="000828A2">
      <w:pPr>
        <w:pStyle w:val="NoSpacing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Judul</w:t>
      </w:r>
      <w:r w:rsidRPr="005F46E8">
        <w:rPr>
          <w:rFonts w:ascii="Arial" w:hAnsi="Arial" w:cs="Arial"/>
          <w:lang w:val="id-ID"/>
        </w:rPr>
        <w:t xml:space="preserve"> </w:t>
      </w:r>
      <w:r w:rsidRPr="005F46E8">
        <w:rPr>
          <w:rFonts w:ascii="Arial" w:hAnsi="Arial" w:cs="Arial"/>
        </w:rPr>
        <w:t>:</w:t>
      </w:r>
    </w:p>
    <w:p w:rsidR="000828A2" w:rsidRPr="0012780B" w:rsidRDefault="0012780B" w:rsidP="0012780B">
      <w:pPr>
        <w:pStyle w:val="ListParagraph"/>
        <w:jc w:val="center"/>
        <w:rPr>
          <w:rFonts w:ascii="Tahoma" w:hAnsi="Tahoma" w:cs="Tahoma"/>
          <w:b/>
          <w:lang w:val="id-ID"/>
        </w:rPr>
      </w:pPr>
      <w:r w:rsidRPr="0012780B">
        <w:rPr>
          <w:rFonts w:ascii="Tahoma" w:hAnsi="Tahoma" w:cs="Tahoma"/>
          <w:b/>
          <w:lang w:val="id-ID"/>
        </w:rPr>
        <w:t>ANALISIS KOMPARATIF RETURN ON ASSET (ROA) DAN ECONOMIC VALUE ADDED (EVA) DALAM MENGUKUR KINERJA KEUANGAN PADA PT.APEXINDO PRATAMA DUTA (Tbk) DENGAN PADA PT .ELNUSA (Tbk).</w:t>
      </w:r>
    </w:p>
    <w:p w:rsidR="000828A2" w:rsidRPr="00EB31BC" w:rsidRDefault="000828A2" w:rsidP="000828A2">
      <w:pPr>
        <w:pStyle w:val="ListParagraph"/>
        <w:rPr>
          <w:rFonts w:ascii="Tahoma" w:hAnsi="Tahoma" w:cs="Tahoma"/>
          <w:lang w:val="id-ID"/>
        </w:rPr>
      </w:pPr>
    </w:p>
    <w:p w:rsidR="000828A2" w:rsidRPr="004B6C8B" w:rsidRDefault="00396F19" w:rsidP="000828A2">
      <w:pPr>
        <w:pStyle w:val="ListParagraph"/>
        <w:numPr>
          <w:ilvl w:val="0"/>
          <w:numId w:val="2"/>
        </w:numPr>
        <w:rPr>
          <w:rFonts w:ascii="Tahoma" w:hAnsi="Tahoma" w:cs="Tahoma"/>
          <w:b/>
          <w:lang w:val="id-ID"/>
        </w:rPr>
      </w:pPr>
      <w:r>
        <w:rPr>
          <w:rFonts w:ascii="Tahoma" w:hAnsi="Tahoma" w:cs="Tahoma"/>
          <w:b/>
          <w:lang w:val="id-ID"/>
        </w:rPr>
        <w:t>R</w:t>
      </w:r>
      <w:r>
        <w:rPr>
          <w:rFonts w:ascii="Tahoma" w:hAnsi="Tahoma" w:cs="Tahoma"/>
          <w:b/>
        </w:rPr>
        <w:t>ETURN ON ASSET</w:t>
      </w:r>
    </w:p>
    <w:p w:rsidR="000828A2" w:rsidRPr="00EB31BC" w:rsidRDefault="000828A2" w:rsidP="000828A2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EB31BC">
        <w:rPr>
          <w:rFonts w:ascii="Tahoma" w:hAnsi="Tahoma" w:cs="Tahoma"/>
          <w:sz w:val="24"/>
          <w:szCs w:val="24"/>
          <w:lang w:val="id-ID"/>
        </w:rPr>
        <w:t>Return On Asset</w:t>
      </w:r>
      <w:r w:rsidR="00396F19">
        <w:rPr>
          <w:rFonts w:ascii="Tahoma" w:hAnsi="Tahoma" w:cs="Tahoma"/>
          <w:sz w:val="24"/>
          <w:szCs w:val="24"/>
        </w:rPr>
        <w:t xml:space="preserve"> (ROA)</w:t>
      </w:r>
    </w:p>
    <w:tbl>
      <w:tblPr>
        <w:tblW w:w="856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40"/>
        <w:gridCol w:w="1009"/>
        <w:gridCol w:w="1177"/>
        <w:gridCol w:w="1422"/>
        <w:gridCol w:w="1469"/>
      </w:tblGrid>
      <w:tr w:rsidR="00396F19" w:rsidRPr="007E3330" w:rsidTr="00396F19">
        <w:trPr>
          <w:cantSplit/>
          <w:jc w:val="center"/>
        </w:trPr>
        <w:tc>
          <w:tcPr>
            <w:tcW w:w="8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Group Statistics</w:t>
            </w:r>
          </w:p>
        </w:tc>
      </w:tr>
      <w:tr w:rsidR="00396F19" w:rsidRPr="007E3330" w:rsidTr="00396F19">
        <w:trPr>
          <w:cantSplit/>
          <w:jc w:val="center"/>
        </w:trPr>
        <w:tc>
          <w:tcPr>
            <w:tcW w:w="2449" w:type="dxa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RASIO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396F19" w:rsidRPr="007E3330" w:rsidTr="00396F19">
        <w:trPr>
          <w:cantSplit/>
          <w:jc w:val="center"/>
        </w:trPr>
        <w:tc>
          <w:tcPr>
            <w:tcW w:w="244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 xml:space="preserve">PT. </w:t>
            </w:r>
            <w:proofErr w:type="spellStart"/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Apexindo</w:t>
            </w:r>
            <w:proofErr w:type="spellEnd"/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Pratama</w:t>
            </w:r>
            <w:proofErr w:type="spellEnd"/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 xml:space="preserve"> Duta  </w:t>
            </w:r>
            <w:proofErr w:type="spellStart"/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dan</w:t>
            </w:r>
            <w:proofErr w:type="spellEnd"/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 xml:space="preserve"> PT. </w:t>
            </w:r>
            <w:proofErr w:type="spellStart"/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Elnusa</w:t>
            </w:r>
            <w:proofErr w:type="spellEnd"/>
          </w:p>
        </w:tc>
        <w:tc>
          <w:tcPr>
            <w:tcW w:w="104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5781,8000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1579,56744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499,50308</w:t>
            </w:r>
          </w:p>
        </w:tc>
      </w:tr>
      <w:tr w:rsidR="00396F19" w:rsidRPr="007E3330" w:rsidTr="00396F19">
        <w:trPr>
          <w:cantSplit/>
          <w:jc w:val="center"/>
        </w:trPr>
        <w:tc>
          <w:tcPr>
            <w:tcW w:w="244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3805,0000</w:t>
            </w:r>
          </w:p>
        </w:tc>
        <w:tc>
          <w:tcPr>
            <w:tcW w:w="14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756,77048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239,31184</w:t>
            </w:r>
          </w:p>
        </w:tc>
      </w:tr>
    </w:tbl>
    <w:p w:rsidR="00396F19" w:rsidRPr="00396F19" w:rsidRDefault="00396F19" w:rsidP="00396F19">
      <w:pPr>
        <w:pStyle w:val="ListParagraph"/>
        <w:autoSpaceDE w:val="0"/>
        <w:autoSpaceDN w:val="0"/>
        <w:adjustRightInd w:val="0"/>
        <w:spacing w:after="0" w:line="240" w:lineRule="auto"/>
        <w:ind w:left="82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2183"/>
        <w:gridCol w:w="930"/>
        <w:gridCol w:w="760"/>
        <w:gridCol w:w="591"/>
        <w:gridCol w:w="691"/>
        <w:gridCol w:w="807"/>
        <w:gridCol w:w="1091"/>
        <w:gridCol w:w="991"/>
        <w:gridCol w:w="995"/>
        <w:gridCol w:w="1105"/>
      </w:tblGrid>
      <w:tr w:rsidR="00396F19" w:rsidRPr="007E3330" w:rsidTr="00A80783">
        <w:trPr>
          <w:cantSplit/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Independent Samples Test</w:t>
            </w:r>
          </w:p>
        </w:tc>
      </w:tr>
      <w:tr w:rsidR="00396F19" w:rsidRPr="007E3330" w:rsidTr="00A80783">
        <w:trPr>
          <w:cantSplit/>
          <w:jc w:val="center"/>
        </w:trPr>
        <w:tc>
          <w:tcPr>
            <w:tcW w:w="0" w:type="auto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</w:t>
            </w:r>
          </w:p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Equality of Variances</w:t>
            </w:r>
          </w:p>
        </w:tc>
        <w:tc>
          <w:tcPr>
            <w:tcW w:w="0" w:type="auto"/>
            <w:gridSpan w:val="7"/>
            <w:tcBorders>
              <w:top w:val="single" w:sz="16" w:space="0" w:color="000000"/>
            </w:tcBorders>
            <w:shd w:val="clear" w:color="auto" w:fill="FFFFFF"/>
          </w:tcPr>
          <w:p w:rsid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 xml:space="preserve">t-test for </w:t>
            </w:r>
          </w:p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Equality of Means</w:t>
            </w:r>
          </w:p>
        </w:tc>
      </w:tr>
      <w:tr w:rsidR="00396F19" w:rsidRPr="007E3330" w:rsidTr="00A80783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0" w:type="auto"/>
            <w:vMerge w:val="restart"/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0" w:type="auto"/>
            <w:vMerge w:val="restart"/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0" w:type="auto"/>
            <w:vMerge w:val="restart"/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</w:tcPr>
          <w:p w:rsid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 xml:space="preserve">Sig. </w:t>
            </w:r>
          </w:p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(2-tailed)</w:t>
            </w:r>
          </w:p>
        </w:tc>
        <w:tc>
          <w:tcPr>
            <w:tcW w:w="0" w:type="auto"/>
            <w:vMerge w:val="restart"/>
            <w:shd w:val="clear" w:color="auto" w:fill="FFFFFF"/>
          </w:tcPr>
          <w:p w:rsid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 xml:space="preserve">Mean </w:t>
            </w:r>
          </w:p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</w:p>
        </w:tc>
        <w:tc>
          <w:tcPr>
            <w:tcW w:w="0" w:type="auto"/>
            <w:vMerge w:val="restart"/>
            <w:shd w:val="clear" w:color="auto" w:fill="FFFFFF"/>
          </w:tcPr>
          <w:p w:rsid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Error </w:t>
            </w:r>
          </w:p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 xml:space="preserve">95% Confidence </w:t>
            </w:r>
          </w:p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Interval of the Difference</w:t>
            </w:r>
          </w:p>
        </w:tc>
      </w:tr>
      <w:tr w:rsidR="00396F19" w:rsidRPr="007E3330" w:rsidTr="00A80783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6" w:space="0" w:color="000000"/>
            </w:tcBorders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396F19" w:rsidRPr="007E3330" w:rsidTr="00A80783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Nilai</w:t>
            </w:r>
            <w:proofErr w:type="spellEnd"/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1,715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,207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3,569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1976,80000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553,87136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813,15945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3140,44055</w:t>
            </w:r>
          </w:p>
        </w:tc>
      </w:tr>
      <w:tr w:rsidR="00396F19" w:rsidRPr="007E3330" w:rsidTr="00A80783">
        <w:trPr>
          <w:cantSplit/>
          <w:trHeight w:val="249"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3,569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12,925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1976,80000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553,87136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779,52624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96F19" w:rsidRPr="007E3330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330">
              <w:rPr>
                <w:rFonts w:ascii="Arial" w:hAnsi="Arial" w:cs="Arial"/>
                <w:color w:val="000000"/>
                <w:sz w:val="18"/>
                <w:szCs w:val="18"/>
              </w:rPr>
              <w:t>3174,07376</w:t>
            </w:r>
          </w:p>
        </w:tc>
      </w:tr>
    </w:tbl>
    <w:p w:rsidR="00396F19" w:rsidRPr="00396F19" w:rsidRDefault="00396F19" w:rsidP="00396F19">
      <w:pPr>
        <w:pStyle w:val="ListParagraph"/>
        <w:autoSpaceDE w:val="0"/>
        <w:autoSpaceDN w:val="0"/>
        <w:adjustRightInd w:val="0"/>
        <w:spacing w:after="0" w:line="400" w:lineRule="atLeast"/>
        <w:ind w:left="825"/>
        <w:rPr>
          <w:rFonts w:ascii="Times New Roman" w:hAnsi="Times New Roman" w:cs="Times New Roman"/>
          <w:sz w:val="24"/>
          <w:szCs w:val="24"/>
        </w:rPr>
      </w:pPr>
    </w:p>
    <w:p w:rsidR="000828A2" w:rsidRPr="00C24F82" w:rsidRDefault="000828A2" w:rsidP="0012780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0828A2" w:rsidRDefault="000828A2" w:rsidP="000828A2">
      <w:pPr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id-ID"/>
        </w:rPr>
        <w:t xml:space="preserve"> </w:t>
      </w:r>
    </w:p>
    <w:p w:rsidR="0012780B" w:rsidRPr="0012780B" w:rsidRDefault="0012780B" w:rsidP="0012780B">
      <w:pPr>
        <w:autoSpaceDE w:val="0"/>
        <w:autoSpaceDN w:val="0"/>
        <w:adjustRightInd w:val="0"/>
        <w:spacing w:after="0" w:line="400" w:lineRule="atLeast"/>
        <w:rPr>
          <w:rFonts w:ascii="Tahoma" w:hAnsi="Tahoma" w:cs="Tahoma"/>
          <w:sz w:val="24"/>
          <w:szCs w:val="24"/>
        </w:rPr>
      </w:pPr>
    </w:p>
    <w:p w:rsidR="000828A2" w:rsidRDefault="000828A2" w:rsidP="000828A2">
      <w:pPr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val="id-ID"/>
        </w:rPr>
      </w:pPr>
      <w:r>
        <w:rPr>
          <w:rFonts w:ascii="Tahoma" w:hAnsi="Tahoma" w:cs="Tahoma"/>
          <w:sz w:val="24"/>
          <w:szCs w:val="24"/>
          <w:lang w:val="id-ID"/>
        </w:rPr>
        <w:t xml:space="preserve">      Hipotesis :</w:t>
      </w:r>
    </w:p>
    <w:p w:rsidR="00396F19" w:rsidRPr="00EE6A6A" w:rsidRDefault="00396F19" w:rsidP="00396F19">
      <w:pPr>
        <w:pStyle w:val="NoSpacing"/>
        <w:ind w:left="720" w:firstLine="720"/>
        <w:jc w:val="both"/>
        <w:rPr>
          <w:rFonts w:ascii="Arial" w:hAnsi="Arial" w:cs="Arial"/>
          <w:lang w:val="en-US"/>
        </w:rPr>
      </w:pPr>
      <w:proofErr w:type="spellStart"/>
      <w:r w:rsidRPr="00EE6A6A">
        <w:rPr>
          <w:rFonts w:ascii="Arial" w:hAnsi="Arial" w:cs="Arial"/>
          <w:lang w:val="en-US"/>
        </w:rPr>
        <w:lastRenderedPageBreak/>
        <w:t>Terlihat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bahwa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nilai</w:t>
      </w:r>
      <w:proofErr w:type="spellEnd"/>
      <w:r w:rsidRPr="00EE6A6A">
        <w:rPr>
          <w:rFonts w:ascii="Arial" w:hAnsi="Arial" w:cs="Arial"/>
          <w:lang w:val="en-US"/>
        </w:rPr>
        <w:t xml:space="preserve"> F </w:t>
      </w:r>
      <w:proofErr w:type="spellStart"/>
      <w:r w:rsidRPr="00EE6A6A">
        <w:rPr>
          <w:rFonts w:ascii="Arial" w:hAnsi="Arial" w:cs="Arial"/>
          <w:lang w:val="en-US"/>
        </w:rPr>
        <w:t>hitung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dengan</w:t>
      </w:r>
      <w:proofErr w:type="spellEnd"/>
      <w:r w:rsidRPr="00EE6A6A">
        <w:rPr>
          <w:rFonts w:ascii="Arial" w:hAnsi="Arial" w:cs="Arial"/>
          <w:lang w:val="en-US"/>
        </w:rPr>
        <w:t xml:space="preserve"> equal variances assumed (</w:t>
      </w:r>
      <w:proofErr w:type="spellStart"/>
      <w:r w:rsidRPr="00EE6A6A">
        <w:rPr>
          <w:rFonts w:ascii="Arial" w:hAnsi="Arial" w:cs="Arial"/>
          <w:lang w:val="en-US"/>
        </w:rPr>
        <w:t>diasumsi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kedua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varians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sama</w:t>
      </w:r>
      <w:proofErr w:type="spellEnd"/>
      <w:r w:rsidRPr="00EE6A6A">
        <w:rPr>
          <w:rFonts w:ascii="Arial" w:hAnsi="Arial" w:cs="Arial"/>
          <w:lang w:val="en-US"/>
        </w:rPr>
        <w:t xml:space="preserve">) </w:t>
      </w:r>
      <w:proofErr w:type="spellStart"/>
      <w:r w:rsidRPr="00EE6A6A">
        <w:rPr>
          <w:rFonts w:ascii="Arial" w:hAnsi="Arial" w:cs="Arial"/>
          <w:lang w:val="en-US"/>
        </w:rPr>
        <w:t>adalah</w:t>
      </w:r>
      <w:proofErr w:type="spellEnd"/>
      <w:r w:rsidRPr="00EE6A6A">
        <w:rPr>
          <w:rFonts w:ascii="Arial" w:hAnsi="Arial" w:cs="Arial"/>
          <w:lang w:val="en-US"/>
        </w:rPr>
        <w:t xml:space="preserve"> 1,715 </w:t>
      </w:r>
      <w:proofErr w:type="spellStart"/>
      <w:proofErr w:type="gramStart"/>
      <w:r w:rsidRPr="00EE6A6A">
        <w:rPr>
          <w:rFonts w:ascii="Arial" w:hAnsi="Arial" w:cs="Arial"/>
          <w:lang w:val="en-US"/>
        </w:rPr>
        <w:t>dengan</w:t>
      </w:r>
      <w:proofErr w:type="spellEnd"/>
      <w:r w:rsidRPr="00EE6A6A">
        <w:rPr>
          <w:rFonts w:ascii="Arial" w:hAnsi="Arial" w:cs="Arial"/>
          <w:lang w:val="en-US"/>
        </w:rPr>
        <w:t xml:space="preserve">  </w:t>
      </w:r>
      <w:proofErr w:type="spellStart"/>
      <w:r w:rsidRPr="00EE6A6A">
        <w:rPr>
          <w:rFonts w:ascii="Arial" w:hAnsi="Arial" w:cs="Arial"/>
          <w:lang w:val="en-US"/>
        </w:rPr>
        <w:t>profitabilitas</w:t>
      </w:r>
      <w:proofErr w:type="spellEnd"/>
      <w:proofErr w:type="gramEnd"/>
      <w:r w:rsidRPr="00EE6A6A">
        <w:rPr>
          <w:rFonts w:ascii="Arial" w:hAnsi="Arial" w:cs="Arial"/>
          <w:lang w:val="en-US"/>
        </w:rPr>
        <w:t xml:space="preserve"> 0,207 </w:t>
      </w:r>
      <w:proofErr w:type="spellStart"/>
      <w:r w:rsidRPr="00EE6A6A">
        <w:rPr>
          <w:rFonts w:ascii="Arial" w:hAnsi="Arial" w:cs="Arial"/>
          <w:lang w:val="en-US"/>
        </w:rPr>
        <w:t>karena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profitabilitas</w:t>
      </w:r>
      <w:proofErr w:type="spellEnd"/>
      <w:r w:rsidRPr="00EE6A6A">
        <w:rPr>
          <w:rFonts w:ascii="Arial" w:hAnsi="Arial" w:cs="Arial"/>
          <w:lang w:val="en-US"/>
        </w:rPr>
        <w:t xml:space="preserve"> &gt; 0,05 </w:t>
      </w:r>
      <w:proofErr w:type="spellStart"/>
      <w:r w:rsidRPr="00EE6A6A">
        <w:rPr>
          <w:rFonts w:ascii="Arial" w:hAnsi="Arial" w:cs="Arial"/>
          <w:lang w:val="en-US"/>
        </w:rPr>
        <w:t>maka</w:t>
      </w:r>
      <w:proofErr w:type="spellEnd"/>
      <w:r w:rsidRPr="00EE6A6A">
        <w:rPr>
          <w:rFonts w:ascii="Arial" w:hAnsi="Arial" w:cs="Arial"/>
          <w:lang w:val="en-US"/>
        </w:rPr>
        <w:t xml:space="preserve"> Ho </w:t>
      </w:r>
      <w:proofErr w:type="spellStart"/>
      <w:r w:rsidRPr="00EE6A6A">
        <w:rPr>
          <w:rFonts w:ascii="Arial" w:hAnsi="Arial" w:cs="Arial"/>
          <w:lang w:val="en-US"/>
        </w:rPr>
        <w:t>diterima</w:t>
      </w:r>
      <w:proofErr w:type="spellEnd"/>
      <w:r w:rsidRPr="00EE6A6A">
        <w:rPr>
          <w:rFonts w:ascii="Arial" w:hAnsi="Arial" w:cs="Arial"/>
          <w:lang w:val="en-US"/>
        </w:rPr>
        <w:t>.</w:t>
      </w:r>
    </w:p>
    <w:p w:rsidR="00396F19" w:rsidRPr="00EE6A6A" w:rsidRDefault="00396F19" w:rsidP="00396F19">
      <w:pPr>
        <w:pStyle w:val="NoSpacing"/>
        <w:ind w:left="720" w:firstLine="720"/>
        <w:jc w:val="both"/>
        <w:rPr>
          <w:rFonts w:ascii="Arial" w:hAnsi="Arial" w:cs="Arial"/>
          <w:lang w:val="en-US"/>
        </w:rPr>
      </w:pPr>
      <w:proofErr w:type="spellStart"/>
      <w:r w:rsidRPr="00EE6A6A">
        <w:rPr>
          <w:rFonts w:ascii="Arial" w:hAnsi="Arial" w:cs="Arial"/>
          <w:lang w:val="en-US"/>
        </w:rPr>
        <w:t>Terlihat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bahwa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nilai</w:t>
      </w:r>
      <w:proofErr w:type="spellEnd"/>
      <w:r w:rsidRPr="00EE6A6A">
        <w:rPr>
          <w:rFonts w:ascii="Arial" w:hAnsi="Arial" w:cs="Arial"/>
          <w:lang w:val="en-US"/>
        </w:rPr>
        <w:t xml:space="preserve"> T </w:t>
      </w:r>
      <w:proofErr w:type="spellStart"/>
      <w:r w:rsidRPr="00EE6A6A">
        <w:rPr>
          <w:rFonts w:ascii="Arial" w:hAnsi="Arial" w:cs="Arial"/>
          <w:lang w:val="en-US"/>
        </w:rPr>
        <w:t>hitung</w:t>
      </w:r>
      <w:proofErr w:type="spellEnd"/>
      <w:r w:rsidRPr="00EE6A6A">
        <w:rPr>
          <w:rFonts w:ascii="Arial" w:hAnsi="Arial" w:cs="Arial"/>
          <w:lang w:val="en-US"/>
        </w:rPr>
        <w:t xml:space="preserve"> equal variances  not assumed </w:t>
      </w:r>
      <w:proofErr w:type="spellStart"/>
      <w:r w:rsidRPr="00EE6A6A">
        <w:rPr>
          <w:rFonts w:ascii="Arial" w:hAnsi="Arial" w:cs="Arial"/>
          <w:lang w:val="en-US"/>
        </w:rPr>
        <w:t>adalah</w:t>
      </w:r>
      <w:proofErr w:type="spellEnd"/>
      <w:r w:rsidRPr="00EE6A6A">
        <w:rPr>
          <w:rFonts w:ascii="Arial" w:hAnsi="Arial" w:cs="Arial"/>
          <w:lang w:val="en-US"/>
        </w:rPr>
        <w:t xml:space="preserve"> 3,569 </w:t>
      </w:r>
      <w:proofErr w:type="spellStart"/>
      <w:r w:rsidRPr="00EE6A6A">
        <w:rPr>
          <w:rFonts w:ascii="Arial" w:hAnsi="Arial" w:cs="Arial"/>
          <w:lang w:val="en-US"/>
        </w:rPr>
        <w:t>dengan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profitabilitas</w:t>
      </w:r>
      <w:proofErr w:type="spellEnd"/>
      <w:r w:rsidRPr="00EE6A6A">
        <w:rPr>
          <w:rFonts w:ascii="Arial" w:hAnsi="Arial" w:cs="Arial"/>
          <w:lang w:val="en-US"/>
        </w:rPr>
        <w:t xml:space="preserve"> 0,003 </w:t>
      </w:r>
      <w:proofErr w:type="spellStart"/>
      <w:r w:rsidRPr="00EE6A6A">
        <w:rPr>
          <w:rFonts w:ascii="Arial" w:hAnsi="Arial" w:cs="Arial"/>
          <w:lang w:val="en-US"/>
        </w:rPr>
        <w:t>untuk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uji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dua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sisi,profitabilitas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menjadi</w:t>
      </w:r>
      <w:proofErr w:type="spellEnd"/>
      <w:r w:rsidRPr="00EE6A6A">
        <w:rPr>
          <w:rFonts w:ascii="Arial" w:hAnsi="Arial" w:cs="Arial"/>
          <w:lang w:val="en-US"/>
        </w:rPr>
        <w:t xml:space="preserve"> 0,003/2 = 0,0015. </w:t>
      </w:r>
      <w:proofErr w:type="spellStart"/>
      <w:r w:rsidRPr="00EE6A6A">
        <w:rPr>
          <w:rFonts w:ascii="Arial" w:hAnsi="Arial" w:cs="Arial"/>
          <w:lang w:val="en-US"/>
        </w:rPr>
        <w:t>Karena</w:t>
      </w:r>
      <w:proofErr w:type="spellEnd"/>
      <w:r w:rsidRPr="00EE6A6A">
        <w:rPr>
          <w:rFonts w:ascii="Arial" w:hAnsi="Arial" w:cs="Arial"/>
          <w:lang w:val="en-US"/>
        </w:rPr>
        <w:t xml:space="preserve"> 0,0015 &lt; 0,025 </w:t>
      </w:r>
      <w:proofErr w:type="spellStart"/>
      <w:r w:rsidRPr="00EE6A6A">
        <w:rPr>
          <w:rFonts w:ascii="Arial" w:hAnsi="Arial" w:cs="Arial"/>
          <w:lang w:val="en-US"/>
        </w:rPr>
        <w:t>maka</w:t>
      </w:r>
      <w:proofErr w:type="spellEnd"/>
      <w:r w:rsidRPr="00EE6A6A">
        <w:rPr>
          <w:rFonts w:ascii="Arial" w:hAnsi="Arial" w:cs="Arial"/>
          <w:lang w:val="en-US"/>
        </w:rPr>
        <w:t xml:space="preserve"> Ha </w:t>
      </w:r>
      <w:proofErr w:type="spellStart"/>
      <w:r w:rsidRPr="00EE6A6A">
        <w:rPr>
          <w:rFonts w:ascii="Arial" w:hAnsi="Arial" w:cs="Arial"/>
          <w:lang w:val="en-US"/>
        </w:rPr>
        <w:t>diterima</w:t>
      </w:r>
      <w:proofErr w:type="spellEnd"/>
      <w:r w:rsidRPr="00EE6A6A">
        <w:rPr>
          <w:rFonts w:ascii="Arial" w:hAnsi="Arial" w:cs="Arial"/>
          <w:lang w:val="en-US"/>
        </w:rPr>
        <w:t xml:space="preserve"> .</w:t>
      </w:r>
      <w:proofErr w:type="spellStart"/>
      <w:r w:rsidRPr="00EE6A6A">
        <w:rPr>
          <w:rFonts w:ascii="Arial" w:hAnsi="Arial" w:cs="Arial"/>
          <w:lang w:val="en-US"/>
        </w:rPr>
        <w:t>Dengan</w:t>
      </w:r>
      <w:proofErr w:type="spellEnd"/>
      <w:r w:rsidRPr="00EE6A6A">
        <w:rPr>
          <w:rFonts w:ascii="Arial" w:hAnsi="Arial" w:cs="Arial"/>
          <w:lang w:val="en-US"/>
        </w:rPr>
        <w:t xml:space="preserve"> kata lain </w:t>
      </w:r>
      <w:proofErr w:type="spellStart"/>
      <w:r w:rsidRPr="00EE6A6A">
        <w:rPr>
          <w:rFonts w:ascii="Arial" w:hAnsi="Arial" w:cs="Arial"/>
          <w:lang w:val="en-US"/>
        </w:rPr>
        <w:t>kesimpulan</w:t>
      </w:r>
      <w:proofErr w:type="spellEnd"/>
      <w:r w:rsidRPr="00EE6A6A">
        <w:rPr>
          <w:rFonts w:ascii="Arial" w:hAnsi="Arial" w:cs="Arial"/>
          <w:lang w:val="en-US"/>
        </w:rPr>
        <w:t xml:space="preserve"> yang </w:t>
      </w:r>
      <w:proofErr w:type="spellStart"/>
      <w:r w:rsidRPr="00EE6A6A">
        <w:rPr>
          <w:rFonts w:ascii="Arial" w:hAnsi="Arial" w:cs="Arial"/>
          <w:lang w:val="en-US"/>
        </w:rPr>
        <w:t>dapat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diambil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adalah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Terdapat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perbedaan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antara</w:t>
      </w:r>
      <w:proofErr w:type="spellEnd"/>
      <w:r w:rsidRPr="00EE6A6A">
        <w:rPr>
          <w:rFonts w:ascii="Arial" w:hAnsi="Arial" w:cs="Arial"/>
          <w:lang w:val="en-US"/>
        </w:rPr>
        <w:t xml:space="preserve"> Return On Asset (ROA) </w:t>
      </w:r>
      <w:proofErr w:type="spellStart"/>
      <w:r w:rsidRPr="00EE6A6A">
        <w:rPr>
          <w:rFonts w:ascii="Arial" w:hAnsi="Arial" w:cs="Arial"/>
          <w:lang w:val="en-US"/>
        </w:rPr>
        <w:t>pada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PT.Apexindo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Pratama</w:t>
      </w:r>
      <w:proofErr w:type="spellEnd"/>
      <w:r w:rsidRPr="00EE6A6A">
        <w:rPr>
          <w:rFonts w:ascii="Arial" w:hAnsi="Arial" w:cs="Arial"/>
          <w:lang w:val="en-US"/>
        </w:rPr>
        <w:t xml:space="preserve"> Duta (</w:t>
      </w:r>
      <w:proofErr w:type="spellStart"/>
      <w:r w:rsidRPr="00EE6A6A">
        <w:rPr>
          <w:rFonts w:ascii="Arial" w:hAnsi="Arial" w:cs="Arial"/>
          <w:lang w:val="en-US"/>
        </w:rPr>
        <w:t>Tbk</w:t>
      </w:r>
      <w:proofErr w:type="spellEnd"/>
      <w:r w:rsidRPr="00EE6A6A">
        <w:rPr>
          <w:rFonts w:ascii="Arial" w:hAnsi="Arial" w:cs="Arial"/>
          <w:lang w:val="en-US"/>
        </w:rPr>
        <w:t xml:space="preserve">) </w:t>
      </w:r>
      <w:proofErr w:type="spellStart"/>
      <w:r w:rsidRPr="00EE6A6A">
        <w:rPr>
          <w:rFonts w:ascii="Arial" w:hAnsi="Arial" w:cs="Arial"/>
          <w:lang w:val="en-US"/>
        </w:rPr>
        <w:t>dengan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PT.Elnusa</w:t>
      </w:r>
      <w:proofErr w:type="spellEnd"/>
      <w:r w:rsidRPr="00EE6A6A">
        <w:rPr>
          <w:rFonts w:ascii="Arial" w:hAnsi="Arial" w:cs="Arial"/>
          <w:lang w:val="en-US"/>
        </w:rPr>
        <w:t xml:space="preserve"> (</w:t>
      </w:r>
      <w:proofErr w:type="spellStart"/>
      <w:r w:rsidRPr="00EE6A6A">
        <w:rPr>
          <w:rFonts w:ascii="Arial" w:hAnsi="Arial" w:cs="Arial"/>
          <w:lang w:val="en-US"/>
        </w:rPr>
        <w:t>Tbk</w:t>
      </w:r>
      <w:proofErr w:type="spellEnd"/>
      <w:r w:rsidRPr="00EE6A6A">
        <w:rPr>
          <w:rFonts w:ascii="Arial" w:hAnsi="Arial" w:cs="Arial"/>
          <w:lang w:val="en-US"/>
        </w:rPr>
        <w:t xml:space="preserve">) </w:t>
      </w:r>
      <w:proofErr w:type="spellStart"/>
      <w:r w:rsidRPr="00EE6A6A">
        <w:rPr>
          <w:rFonts w:ascii="Arial" w:hAnsi="Arial" w:cs="Arial"/>
          <w:lang w:val="en-US"/>
        </w:rPr>
        <w:t>dalam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mengukur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kinerja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keuanagan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PT.Apexindo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Pratama</w:t>
      </w:r>
      <w:proofErr w:type="spellEnd"/>
      <w:r w:rsidRPr="00EE6A6A">
        <w:rPr>
          <w:rFonts w:ascii="Arial" w:hAnsi="Arial" w:cs="Arial"/>
          <w:lang w:val="en-US"/>
        </w:rPr>
        <w:t xml:space="preserve"> Duta (</w:t>
      </w:r>
      <w:proofErr w:type="spellStart"/>
      <w:r w:rsidRPr="00EE6A6A">
        <w:rPr>
          <w:rFonts w:ascii="Arial" w:hAnsi="Arial" w:cs="Arial"/>
          <w:lang w:val="en-US"/>
        </w:rPr>
        <w:t>Tbk</w:t>
      </w:r>
      <w:proofErr w:type="spellEnd"/>
      <w:r w:rsidRPr="00EE6A6A">
        <w:rPr>
          <w:rFonts w:ascii="Arial" w:hAnsi="Arial" w:cs="Arial"/>
          <w:lang w:val="en-US"/>
        </w:rPr>
        <w:t xml:space="preserve">) </w:t>
      </w:r>
      <w:proofErr w:type="spellStart"/>
      <w:r w:rsidRPr="00EE6A6A">
        <w:rPr>
          <w:rFonts w:ascii="Arial" w:hAnsi="Arial" w:cs="Arial"/>
          <w:lang w:val="en-US"/>
        </w:rPr>
        <w:t>dan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PT.Elnusa</w:t>
      </w:r>
      <w:proofErr w:type="spellEnd"/>
      <w:r w:rsidRPr="00EE6A6A">
        <w:rPr>
          <w:rFonts w:ascii="Arial" w:hAnsi="Arial" w:cs="Arial"/>
          <w:lang w:val="en-US"/>
        </w:rPr>
        <w:t xml:space="preserve"> (</w:t>
      </w:r>
      <w:proofErr w:type="spellStart"/>
      <w:r w:rsidRPr="00EE6A6A">
        <w:rPr>
          <w:rFonts w:ascii="Arial" w:hAnsi="Arial" w:cs="Arial"/>
          <w:lang w:val="en-US"/>
        </w:rPr>
        <w:t>Tbk</w:t>
      </w:r>
      <w:proofErr w:type="spellEnd"/>
      <w:r w:rsidRPr="00EE6A6A">
        <w:rPr>
          <w:rFonts w:ascii="Arial" w:hAnsi="Arial" w:cs="Arial"/>
          <w:lang w:val="en-US"/>
        </w:rPr>
        <w:t xml:space="preserve">) </w:t>
      </w:r>
      <w:proofErr w:type="spellStart"/>
      <w:r w:rsidRPr="00EE6A6A">
        <w:rPr>
          <w:rFonts w:ascii="Arial" w:hAnsi="Arial" w:cs="Arial"/>
          <w:lang w:val="en-US"/>
        </w:rPr>
        <w:t>pada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tahun</w:t>
      </w:r>
      <w:proofErr w:type="spellEnd"/>
      <w:r w:rsidRPr="00EE6A6A">
        <w:rPr>
          <w:rFonts w:ascii="Arial" w:hAnsi="Arial" w:cs="Arial"/>
          <w:lang w:val="en-US"/>
        </w:rPr>
        <w:t xml:space="preserve"> 2011-2020.</w:t>
      </w:r>
    </w:p>
    <w:p w:rsidR="00396F19" w:rsidRPr="00EE6A6A" w:rsidRDefault="00396F19" w:rsidP="00396F19">
      <w:pPr>
        <w:pStyle w:val="NoSpacing"/>
        <w:ind w:left="720" w:firstLine="720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EE6A6A">
        <w:rPr>
          <w:rFonts w:ascii="Arial" w:hAnsi="Arial" w:cs="Arial"/>
          <w:lang w:val="en-US"/>
        </w:rPr>
        <w:t>Terlihat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bahwa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nilai</w:t>
      </w:r>
      <w:proofErr w:type="spellEnd"/>
      <w:r w:rsidRPr="00EE6A6A">
        <w:rPr>
          <w:rFonts w:ascii="Arial" w:hAnsi="Arial" w:cs="Arial"/>
          <w:lang w:val="en-US"/>
        </w:rPr>
        <w:t xml:space="preserve"> T </w:t>
      </w:r>
      <w:proofErr w:type="spellStart"/>
      <w:r w:rsidRPr="00EE6A6A">
        <w:rPr>
          <w:rFonts w:ascii="Arial" w:hAnsi="Arial" w:cs="Arial"/>
          <w:lang w:val="en-US"/>
        </w:rPr>
        <w:t>tabel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adalah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sebesar</w:t>
      </w:r>
      <w:proofErr w:type="spellEnd"/>
      <w:r w:rsidRPr="00EE6A6A">
        <w:rPr>
          <w:rFonts w:ascii="Arial" w:hAnsi="Arial" w:cs="Arial"/>
          <w:lang w:val="en-US"/>
        </w:rPr>
        <w:t xml:space="preserve"> 2,101 .</w:t>
      </w:r>
      <w:proofErr w:type="spellStart"/>
      <w:r w:rsidRPr="00EE6A6A">
        <w:rPr>
          <w:rFonts w:ascii="Arial" w:hAnsi="Arial" w:cs="Arial"/>
          <w:lang w:val="en-US"/>
        </w:rPr>
        <w:t>jika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dibandingkan</w:t>
      </w:r>
      <w:proofErr w:type="spellEnd"/>
      <w:r w:rsidRPr="00EE6A6A">
        <w:rPr>
          <w:rFonts w:ascii="Arial" w:hAnsi="Arial" w:cs="Arial"/>
          <w:lang w:val="en-US"/>
        </w:rPr>
        <w:t xml:space="preserve"> T </w:t>
      </w:r>
      <w:proofErr w:type="spellStart"/>
      <w:r w:rsidRPr="00EE6A6A">
        <w:rPr>
          <w:rFonts w:ascii="Arial" w:hAnsi="Arial" w:cs="Arial"/>
          <w:lang w:val="en-US"/>
        </w:rPr>
        <w:t>hitung</w:t>
      </w:r>
      <w:proofErr w:type="spellEnd"/>
      <w:r w:rsidRPr="00EE6A6A">
        <w:rPr>
          <w:rFonts w:ascii="Arial" w:hAnsi="Arial" w:cs="Arial"/>
          <w:lang w:val="en-US"/>
        </w:rPr>
        <w:t xml:space="preserve"> &gt; T </w:t>
      </w:r>
      <w:proofErr w:type="spellStart"/>
      <w:r w:rsidRPr="00EE6A6A">
        <w:rPr>
          <w:rFonts w:ascii="Arial" w:hAnsi="Arial" w:cs="Arial"/>
          <w:lang w:val="en-US"/>
        </w:rPr>
        <w:t>tabel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atau</w:t>
      </w:r>
      <w:proofErr w:type="spellEnd"/>
      <w:r w:rsidRPr="00EE6A6A">
        <w:rPr>
          <w:rFonts w:ascii="Arial" w:hAnsi="Arial" w:cs="Arial"/>
          <w:lang w:val="en-US"/>
        </w:rPr>
        <w:t xml:space="preserve"> 3,569 &gt; 2,101 yang </w:t>
      </w:r>
      <w:proofErr w:type="spellStart"/>
      <w:r w:rsidRPr="00EE6A6A">
        <w:rPr>
          <w:rFonts w:ascii="Arial" w:hAnsi="Arial" w:cs="Arial"/>
          <w:lang w:val="en-US"/>
        </w:rPr>
        <w:t>menunjukkan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bahwa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hipotesis</w:t>
      </w:r>
      <w:proofErr w:type="spellEnd"/>
      <w:r w:rsidRPr="00EE6A6A">
        <w:rPr>
          <w:rFonts w:ascii="Arial" w:hAnsi="Arial" w:cs="Arial"/>
          <w:lang w:val="en-US"/>
        </w:rPr>
        <w:t xml:space="preserve"> Ha </w:t>
      </w:r>
      <w:proofErr w:type="spellStart"/>
      <w:r w:rsidRPr="00EE6A6A">
        <w:rPr>
          <w:rFonts w:ascii="Arial" w:hAnsi="Arial" w:cs="Arial"/>
          <w:lang w:val="en-US"/>
        </w:rPr>
        <w:t>diterima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dan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hipotesis</w:t>
      </w:r>
      <w:proofErr w:type="spellEnd"/>
      <w:r w:rsidRPr="00EE6A6A">
        <w:rPr>
          <w:rFonts w:ascii="Arial" w:hAnsi="Arial" w:cs="Arial"/>
          <w:lang w:val="en-US"/>
        </w:rPr>
        <w:t xml:space="preserve"> Ho </w:t>
      </w:r>
      <w:proofErr w:type="spellStart"/>
      <w:r w:rsidRPr="00EE6A6A">
        <w:rPr>
          <w:rFonts w:ascii="Arial" w:hAnsi="Arial" w:cs="Arial"/>
          <w:lang w:val="en-US"/>
        </w:rPr>
        <w:t>ditolak</w:t>
      </w:r>
      <w:proofErr w:type="spellEnd"/>
      <w:r w:rsidRPr="00EE6A6A">
        <w:rPr>
          <w:rFonts w:ascii="Arial" w:hAnsi="Arial" w:cs="Arial"/>
          <w:lang w:val="en-US"/>
        </w:rPr>
        <w:t>.</w:t>
      </w:r>
      <w:proofErr w:type="gramEnd"/>
    </w:p>
    <w:p w:rsidR="00396F19" w:rsidRDefault="00396F19" w:rsidP="00396F19">
      <w:pPr>
        <w:pStyle w:val="NoSpacing"/>
        <w:ind w:left="720" w:firstLine="720"/>
        <w:rPr>
          <w:rFonts w:ascii="Arial" w:hAnsi="Arial" w:cs="Arial"/>
          <w:lang w:val="en-US"/>
        </w:rPr>
      </w:pPr>
    </w:p>
    <w:p w:rsidR="00396F19" w:rsidRDefault="00396F19" w:rsidP="00396F19">
      <w:pPr>
        <w:pStyle w:val="NoSpacing"/>
        <w:ind w:left="720" w:firstLine="720"/>
        <w:jc w:val="both"/>
        <w:rPr>
          <w:rFonts w:ascii="Arial" w:hAnsi="Arial" w:cs="Arial"/>
          <w:lang w:val="en-US"/>
        </w:rPr>
      </w:pPr>
    </w:p>
    <w:p w:rsidR="00396F19" w:rsidRPr="00F6399C" w:rsidRDefault="00396F19" w:rsidP="00396F19">
      <w:pPr>
        <w:pStyle w:val="NoSpacing"/>
        <w:ind w:left="720" w:firstLine="720"/>
        <w:jc w:val="both"/>
        <w:rPr>
          <w:rFonts w:ascii="Arial" w:hAnsi="Arial" w:cs="Arial"/>
          <w:lang w:val="en-US"/>
        </w:rPr>
      </w:pPr>
    </w:p>
    <w:p w:rsidR="00396F19" w:rsidRDefault="00396F19" w:rsidP="00396F19">
      <w:pPr>
        <w:rPr>
          <w:rFonts w:ascii="Arial" w:hAnsi="Arial" w:cs="Arial"/>
          <w:noProof/>
        </w:rPr>
      </w:pPr>
    </w:p>
    <w:p w:rsidR="0012780B" w:rsidRPr="00C6391A" w:rsidRDefault="0012780B" w:rsidP="00396F19">
      <w:pPr>
        <w:pStyle w:val="NoSpacing"/>
        <w:jc w:val="both"/>
        <w:rPr>
          <w:rFonts w:ascii="Tahoma" w:hAnsi="Tahoma" w:cs="Tahoma"/>
          <w:highlight w:val="cyan"/>
          <w:lang w:val="en-US"/>
        </w:rPr>
      </w:pPr>
    </w:p>
    <w:p w:rsidR="0012780B" w:rsidRPr="00396F19" w:rsidRDefault="0012780B" w:rsidP="0012780B">
      <w:pPr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  <w:lang w:val="id-ID"/>
        </w:rPr>
        <w:t>A.</w:t>
      </w:r>
      <w:r>
        <w:rPr>
          <w:rFonts w:ascii="Tahoma" w:hAnsi="Tahoma" w:cs="Tahoma"/>
          <w:sz w:val="24"/>
          <w:szCs w:val="24"/>
          <w:lang w:val="id-ID"/>
        </w:rPr>
        <w:tab/>
      </w:r>
      <w:r w:rsidR="00396F19" w:rsidRPr="00396F19">
        <w:rPr>
          <w:rFonts w:ascii="Tahoma" w:hAnsi="Tahoma" w:cs="Tahoma"/>
          <w:b/>
          <w:sz w:val="24"/>
          <w:szCs w:val="24"/>
        </w:rPr>
        <w:t>ECONOMIC VALUE ADDED (EVA)</w:t>
      </w:r>
    </w:p>
    <w:p w:rsidR="000828A2" w:rsidRDefault="0012780B" w:rsidP="0012780B">
      <w:pPr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id-ID"/>
        </w:rPr>
        <w:t>a.</w:t>
      </w:r>
      <w:r>
        <w:rPr>
          <w:rFonts w:ascii="Tahoma" w:hAnsi="Tahoma" w:cs="Tahoma"/>
          <w:sz w:val="24"/>
          <w:szCs w:val="24"/>
          <w:lang w:val="id-ID"/>
        </w:rPr>
        <w:tab/>
      </w:r>
      <w:r>
        <w:rPr>
          <w:rFonts w:ascii="Tahoma" w:hAnsi="Tahoma" w:cs="Tahoma"/>
          <w:sz w:val="24"/>
          <w:szCs w:val="24"/>
        </w:rPr>
        <w:t xml:space="preserve">Economic Value Added </w:t>
      </w:r>
      <w:r w:rsidR="00396F19">
        <w:rPr>
          <w:rFonts w:ascii="Tahoma" w:hAnsi="Tahoma" w:cs="Tahoma"/>
          <w:sz w:val="24"/>
          <w:szCs w:val="24"/>
        </w:rPr>
        <w:t>(EVA)</w:t>
      </w:r>
    </w:p>
    <w:tbl>
      <w:tblPr>
        <w:tblW w:w="862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994"/>
        <w:gridCol w:w="1009"/>
        <w:gridCol w:w="1284"/>
        <w:gridCol w:w="1422"/>
        <w:gridCol w:w="1469"/>
      </w:tblGrid>
      <w:tr w:rsidR="00396F19" w:rsidRPr="003E36F6" w:rsidTr="00A80783">
        <w:trPr>
          <w:cantSplit/>
          <w:jc w:val="center"/>
        </w:trPr>
        <w:tc>
          <w:tcPr>
            <w:tcW w:w="86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6F19" w:rsidRPr="003E36F6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6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Group Statistics</w:t>
            </w:r>
          </w:p>
        </w:tc>
      </w:tr>
      <w:tr w:rsidR="00396F19" w:rsidRPr="003E36F6" w:rsidTr="00A80783">
        <w:trPr>
          <w:cantSplit/>
          <w:jc w:val="center"/>
        </w:trPr>
        <w:tc>
          <w:tcPr>
            <w:tcW w:w="2447" w:type="dxa"/>
            <w:vAlign w:val="center"/>
          </w:tcPr>
          <w:p w:rsidR="00396F19" w:rsidRPr="003E36F6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6F19" w:rsidRPr="003E36F6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6F6">
              <w:rPr>
                <w:rFonts w:ascii="Arial" w:hAnsi="Arial" w:cs="Arial"/>
                <w:color w:val="000000"/>
                <w:sz w:val="18"/>
                <w:szCs w:val="18"/>
              </w:rPr>
              <w:t>EVA (X2)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96F19" w:rsidRPr="003E36F6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6F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8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6F19" w:rsidRPr="003E36F6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6F6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6F19" w:rsidRPr="003E36F6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6F6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6F19" w:rsidRPr="003E36F6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6F6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396F19" w:rsidRPr="003E36F6" w:rsidTr="00A80783">
        <w:trPr>
          <w:cantSplit/>
          <w:jc w:val="center"/>
        </w:trPr>
        <w:tc>
          <w:tcPr>
            <w:tcW w:w="244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6F19" w:rsidRPr="003E36F6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E36F6">
              <w:rPr>
                <w:rFonts w:ascii="Arial" w:hAnsi="Arial" w:cs="Arial"/>
                <w:color w:val="000000"/>
                <w:sz w:val="18"/>
                <w:szCs w:val="18"/>
              </w:rPr>
              <w:t>PT.Apexindo</w:t>
            </w:r>
            <w:proofErr w:type="spellEnd"/>
            <w:r w:rsidRPr="003E36F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36F6">
              <w:rPr>
                <w:rFonts w:ascii="Arial" w:hAnsi="Arial" w:cs="Arial"/>
                <w:color w:val="000000"/>
                <w:sz w:val="18"/>
                <w:szCs w:val="18"/>
              </w:rPr>
              <w:t>Pratama</w:t>
            </w:r>
            <w:proofErr w:type="spellEnd"/>
            <w:r w:rsidRPr="003E36F6">
              <w:rPr>
                <w:rFonts w:ascii="Arial" w:hAnsi="Arial" w:cs="Arial"/>
                <w:color w:val="000000"/>
                <w:sz w:val="18"/>
                <w:szCs w:val="18"/>
              </w:rPr>
              <w:t xml:space="preserve"> Duta </w:t>
            </w:r>
            <w:proofErr w:type="spellStart"/>
            <w:r w:rsidRPr="003E36F6">
              <w:rPr>
                <w:rFonts w:ascii="Arial" w:hAnsi="Arial" w:cs="Arial"/>
                <w:color w:val="000000"/>
                <w:sz w:val="18"/>
                <w:szCs w:val="18"/>
              </w:rPr>
              <w:t>dan</w:t>
            </w:r>
            <w:proofErr w:type="spellEnd"/>
            <w:r w:rsidRPr="003E36F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36F6">
              <w:rPr>
                <w:rFonts w:ascii="Arial" w:hAnsi="Arial" w:cs="Arial"/>
                <w:color w:val="000000"/>
                <w:sz w:val="18"/>
                <w:szCs w:val="18"/>
              </w:rPr>
              <w:t>PT.Elnusa</w:t>
            </w:r>
            <w:proofErr w:type="spellEnd"/>
          </w:p>
        </w:tc>
        <w:tc>
          <w:tcPr>
            <w:tcW w:w="99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6F19" w:rsidRPr="003E36F6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6F6">
              <w:rPr>
                <w:rFonts w:ascii="Arial" w:hAnsi="Arial" w:cs="Arial"/>
                <w:color w:val="000000"/>
                <w:sz w:val="18"/>
                <w:szCs w:val="18"/>
              </w:rPr>
              <w:t>EVA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6F19" w:rsidRPr="003E36F6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6F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6F19" w:rsidRPr="003E36F6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6F6">
              <w:rPr>
                <w:rFonts w:ascii="Arial" w:hAnsi="Arial" w:cs="Arial"/>
                <w:color w:val="000000"/>
                <w:sz w:val="18"/>
                <w:szCs w:val="18"/>
              </w:rPr>
              <w:t>23708,1000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6F19" w:rsidRPr="003E36F6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6F6">
              <w:rPr>
                <w:rFonts w:ascii="Arial" w:hAnsi="Arial" w:cs="Arial"/>
                <w:color w:val="000000"/>
                <w:sz w:val="18"/>
                <w:szCs w:val="18"/>
              </w:rPr>
              <w:t>2622,00426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6F19" w:rsidRPr="003E36F6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6F6">
              <w:rPr>
                <w:rFonts w:ascii="Arial" w:hAnsi="Arial" w:cs="Arial"/>
                <w:color w:val="000000"/>
                <w:sz w:val="18"/>
                <w:szCs w:val="18"/>
              </w:rPr>
              <w:t>829,15055</w:t>
            </w:r>
          </w:p>
        </w:tc>
      </w:tr>
      <w:tr w:rsidR="00396F19" w:rsidRPr="003E36F6" w:rsidTr="00A80783">
        <w:trPr>
          <w:cantSplit/>
          <w:jc w:val="center"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6F19" w:rsidRPr="003E36F6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96F19" w:rsidRPr="003E36F6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6F6">
              <w:rPr>
                <w:rFonts w:ascii="Arial" w:hAnsi="Arial" w:cs="Arial"/>
                <w:color w:val="000000"/>
                <w:sz w:val="18"/>
                <w:szCs w:val="18"/>
              </w:rPr>
              <w:t>EVA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96F19" w:rsidRPr="003E36F6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6F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6F19" w:rsidRPr="003E36F6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6F6">
              <w:rPr>
                <w:rFonts w:ascii="Arial" w:hAnsi="Arial" w:cs="Arial"/>
                <w:color w:val="000000"/>
                <w:sz w:val="18"/>
                <w:szCs w:val="18"/>
              </w:rPr>
              <w:t>24757,3000</w:t>
            </w:r>
          </w:p>
        </w:tc>
        <w:tc>
          <w:tcPr>
            <w:tcW w:w="14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6F19" w:rsidRPr="003E36F6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6F6">
              <w:rPr>
                <w:rFonts w:ascii="Arial" w:hAnsi="Arial" w:cs="Arial"/>
                <w:color w:val="000000"/>
                <w:sz w:val="18"/>
                <w:szCs w:val="18"/>
              </w:rPr>
              <w:t>528,91882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96F19" w:rsidRPr="003E36F6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6F6">
              <w:rPr>
                <w:rFonts w:ascii="Arial" w:hAnsi="Arial" w:cs="Arial"/>
                <w:color w:val="000000"/>
                <w:sz w:val="18"/>
                <w:szCs w:val="18"/>
              </w:rPr>
              <w:t>167,25882</w:t>
            </w:r>
          </w:p>
        </w:tc>
      </w:tr>
    </w:tbl>
    <w:p w:rsidR="0012780B" w:rsidRDefault="0012780B" w:rsidP="0012780B">
      <w:pPr>
        <w:autoSpaceDE w:val="0"/>
        <w:autoSpaceDN w:val="0"/>
        <w:adjustRightInd w:val="0"/>
        <w:spacing w:after="0" w:line="400" w:lineRule="atLeast"/>
        <w:jc w:val="center"/>
        <w:rPr>
          <w:rFonts w:ascii="Tahoma" w:hAnsi="Tahoma" w:cs="Tahoma"/>
          <w:sz w:val="24"/>
          <w:szCs w:val="24"/>
        </w:rPr>
      </w:pPr>
    </w:p>
    <w:tbl>
      <w:tblPr>
        <w:tblW w:w="500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8"/>
        <w:gridCol w:w="1053"/>
        <w:gridCol w:w="651"/>
        <w:gridCol w:w="672"/>
        <w:gridCol w:w="541"/>
        <w:gridCol w:w="541"/>
        <w:gridCol w:w="673"/>
        <w:gridCol w:w="986"/>
        <w:gridCol w:w="897"/>
        <w:gridCol w:w="986"/>
        <w:gridCol w:w="907"/>
      </w:tblGrid>
      <w:tr w:rsidR="00396F19" w:rsidRPr="00396F19" w:rsidTr="00A80783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96F1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Independent Samples Test</w:t>
            </w:r>
          </w:p>
        </w:tc>
      </w:tr>
      <w:tr w:rsidR="00396F19" w:rsidRPr="00396F19" w:rsidTr="00A80783">
        <w:trPr>
          <w:cantSplit/>
        </w:trPr>
        <w:tc>
          <w:tcPr>
            <w:tcW w:w="1419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779" w:type="pct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Levene's</w:t>
            </w:r>
            <w:proofErr w:type="spellEnd"/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 xml:space="preserve"> Test for Equality of Variances</w:t>
            </w:r>
          </w:p>
        </w:tc>
        <w:tc>
          <w:tcPr>
            <w:tcW w:w="2802" w:type="pct"/>
            <w:gridSpan w:val="7"/>
            <w:tcBorders>
              <w:top w:val="single" w:sz="16" w:space="0" w:color="000000"/>
            </w:tcBorders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t-test for Equality of Means</w:t>
            </w:r>
          </w:p>
        </w:tc>
      </w:tr>
      <w:tr w:rsidR="00396F19" w:rsidRPr="00396F19" w:rsidTr="00A80783">
        <w:trPr>
          <w:cantSplit/>
        </w:trPr>
        <w:tc>
          <w:tcPr>
            <w:tcW w:w="1419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384" w:type="pct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395" w:type="pct"/>
            <w:vMerge w:val="restart"/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Sig.</w:t>
            </w:r>
          </w:p>
        </w:tc>
        <w:tc>
          <w:tcPr>
            <w:tcW w:w="236" w:type="pct"/>
            <w:vMerge w:val="restart"/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228" w:type="pct"/>
            <w:vMerge w:val="restart"/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395" w:type="pct"/>
            <w:vMerge w:val="restart"/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422" w:type="pct"/>
            <w:vMerge w:val="restart"/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Mean Difference</w:t>
            </w:r>
          </w:p>
        </w:tc>
        <w:tc>
          <w:tcPr>
            <w:tcW w:w="504" w:type="pct"/>
            <w:vMerge w:val="restart"/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Std. Error Difference</w:t>
            </w:r>
          </w:p>
        </w:tc>
        <w:tc>
          <w:tcPr>
            <w:tcW w:w="1017" w:type="pct"/>
            <w:gridSpan w:val="2"/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 xml:space="preserve">95% Confidence </w:t>
            </w:r>
          </w:p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Interval of the Difference</w:t>
            </w:r>
          </w:p>
        </w:tc>
      </w:tr>
      <w:tr w:rsidR="00396F19" w:rsidRPr="00396F19" w:rsidTr="00A80783">
        <w:trPr>
          <w:cantSplit/>
        </w:trPr>
        <w:tc>
          <w:tcPr>
            <w:tcW w:w="1419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384" w:type="pct"/>
            <w:vMerge/>
            <w:tcBorders>
              <w:left w:val="single" w:sz="16" w:space="0" w:color="000000"/>
            </w:tcBorders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vMerge/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tcBorders>
              <w:bottom w:val="single" w:sz="16" w:space="0" w:color="000000"/>
            </w:tcBorders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479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Upper</w:t>
            </w:r>
          </w:p>
        </w:tc>
      </w:tr>
      <w:tr w:rsidR="00396F19" w:rsidRPr="00396F19" w:rsidTr="00A80783">
        <w:trPr>
          <w:cantSplit/>
        </w:trPr>
        <w:tc>
          <w:tcPr>
            <w:tcW w:w="820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NILAI</w:t>
            </w:r>
          </w:p>
        </w:tc>
        <w:tc>
          <w:tcPr>
            <w:tcW w:w="599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Equal variances assumed</w:t>
            </w:r>
          </w:p>
        </w:tc>
        <w:tc>
          <w:tcPr>
            <w:tcW w:w="384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12,567</w:t>
            </w:r>
          </w:p>
        </w:tc>
        <w:tc>
          <w:tcPr>
            <w:tcW w:w="39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,002</w:t>
            </w:r>
          </w:p>
        </w:tc>
        <w:tc>
          <w:tcPr>
            <w:tcW w:w="23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-1,240</w:t>
            </w:r>
          </w:p>
        </w:tc>
        <w:tc>
          <w:tcPr>
            <w:tcW w:w="22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,231</w:t>
            </w:r>
          </w:p>
        </w:tc>
        <w:tc>
          <w:tcPr>
            <w:tcW w:w="42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-1049,20000</w:t>
            </w:r>
          </w:p>
        </w:tc>
        <w:tc>
          <w:tcPr>
            <w:tcW w:w="50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845,85232</w:t>
            </w:r>
          </w:p>
        </w:tc>
        <w:tc>
          <w:tcPr>
            <w:tcW w:w="53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-2826,26978</w:t>
            </w:r>
          </w:p>
        </w:tc>
        <w:tc>
          <w:tcPr>
            <w:tcW w:w="479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727,86978</w:t>
            </w:r>
          </w:p>
        </w:tc>
      </w:tr>
      <w:tr w:rsidR="00396F19" w:rsidRPr="00396F19" w:rsidTr="00A80783">
        <w:trPr>
          <w:cantSplit/>
        </w:trPr>
        <w:tc>
          <w:tcPr>
            <w:tcW w:w="82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Equal variances not assumed</w:t>
            </w:r>
          </w:p>
        </w:tc>
        <w:tc>
          <w:tcPr>
            <w:tcW w:w="384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-1,240</w:t>
            </w:r>
          </w:p>
        </w:tc>
        <w:tc>
          <w:tcPr>
            <w:tcW w:w="22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9,731</w:t>
            </w:r>
          </w:p>
        </w:tc>
        <w:tc>
          <w:tcPr>
            <w:tcW w:w="39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,244</w:t>
            </w:r>
          </w:p>
        </w:tc>
        <w:tc>
          <w:tcPr>
            <w:tcW w:w="42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-1049,20000</w:t>
            </w:r>
          </w:p>
        </w:tc>
        <w:tc>
          <w:tcPr>
            <w:tcW w:w="50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845,85232</w:t>
            </w:r>
          </w:p>
        </w:tc>
        <w:tc>
          <w:tcPr>
            <w:tcW w:w="53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-2940,95556</w:t>
            </w:r>
          </w:p>
        </w:tc>
        <w:tc>
          <w:tcPr>
            <w:tcW w:w="479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96F19" w:rsidRPr="00396F19" w:rsidRDefault="00396F19" w:rsidP="00A807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F19">
              <w:rPr>
                <w:rFonts w:ascii="Arial" w:hAnsi="Arial" w:cs="Arial"/>
                <w:color w:val="000000"/>
                <w:sz w:val="16"/>
                <w:szCs w:val="16"/>
              </w:rPr>
              <w:t>842,55556</w:t>
            </w:r>
          </w:p>
        </w:tc>
      </w:tr>
    </w:tbl>
    <w:p w:rsidR="0012780B" w:rsidRDefault="0012780B" w:rsidP="0012780B">
      <w:pPr>
        <w:autoSpaceDE w:val="0"/>
        <w:autoSpaceDN w:val="0"/>
        <w:adjustRightInd w:val="0"/>
        <w:spacing w:after="0" w:line="400" w:lineRule="atLeast"/>
        <w:rPr>
          <w:rFonts w:ascii="Tahoma" w:hAnsi="Tahoma" w:cs="Tahoma"/>
          <w:sz w:val="24"/>
          <w:szCs w:val="24"/>
        </w:rPr>
      </w:pPr>
    </w:p>
    <w:p w:rsidR="00396F19" w:rsidRPr="00EE6A6A" w:rsidRDefault="00396F19" w:rsidP="00396F19">
      <w:pPr>
        <w:pStyle w:val="NoSpacing"/>
        <w:ind w:left="720" w:firstLine="720"/>
        <w:jc w:val="both"/>
        <w:rPr>
          <w:rFonts w:ascii="Arial" w:hAnsi="Arial" w:cs="Arial"/>
          <w:lang w:val="en-US"/>
        </w:rPr>
      </w:pPr>
      <w:proofErr w:type="spellStart"/>
      <w:r w:rsidRPr="00EE6A6A">
        <w:rPr>
          <w:rFonts w:ascii="Arial" w:hAnsi="Arial" w:cs="Arial"/>
          <w:lang w:val="en-US"/>
        </w:rPr>
        <w:lastRenderedPageBreak/>
        <w:t>Terlihat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bahwa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nilai</w:t>
      </w:r>
      <w:proofErr w:type="spellEnd"/>
      <w:r w:rsidRPr="00EE6A6A">
        <w:rPr>
          <w:rFonts w:ascii="Arial" w:hAnsi="Arial" w:cs="Arial"/>
          <w:lang w:val="en-US"/>
        </w:rPr>
        <w:t xml:space="preserve"> F </w:t>
      </w:r>
      <w:proofErr w:type="spellStart"/>
      <w:r w:rsidRPr="00EE6A6A">
        <w:rPr>
          <w:rFonts w:ascii="Arial" w:hAnsi="Arial" w:cs="Arial"/>
          <w:lang w:val="en-US"/>
        </w:rPr>
        <w:t>hitung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dengan</w:t>
      </w:r>
      <w:proofErr w:type="spellEnd"/>
      <w:r w:rsidRPr="00EE6A6A">
        <w:rPr>
          <w:rFonts w:ascii="Arial" w:hAnsi="Arial" w:cs="Arial"/>
          <w:lang w:val="en-US"/>
        </w:rPr>
        <w:t xml:space="preserve"> equal variances assumed (</w:t>
      </w:r>
      <w:proofErr w:type="spellStart"/>
      <w:r w:rsidRPr="00EE6A6A">
        <w:rPr>
          <w:rFonts w:ascii="Arial" w:hAnsi="Arial" w:cs="Arial"/>
          <w:lang w:val="en-US"/>
        </w:rPr>
        <w:t>diasumsi</w:t>
      </w:r>
      <w:proofErr w:type="spellEnd"/>
      <w:r w:rsidRPr="00EE6A6A">
        <w:rPr>
          <w:rFonts w:ascii="Arial" w:hAnsi="Arial" w:cs="Arial"/>
          <w:lang w:val="en-US"/>
        </w:rPr>
        <w:t xml:space="preserve"> k </w:t>
      </w:r>
      <w:proofErr w:type="spellStart"/>
      <w:r w:rsidRPr="00EE6A6A">
        <w:rPr>
          <w:rFonts w:ascii="Arial" w:hAnsi="Arial" w:cs="Arial"/>
          <w:lang w:val="en-US"/>
        </w:rPr>
        <w:t>edua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varians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sama</w:t>
      </w:r>
      <w:proofErr w:type="spellEnd"/>
      <w:r w:rsidRPr="00EE6A6A">
        <w:rPr>
          <w:rFonts w:ascii="Arial" w:hAnsi="Arial" w:cs="Arial"/>
          <w:lang w:val="en-US"/>
        </w:rPr>
        <w:t xml:space="preserve">) </w:t>
      </w:r>
      <w:proofErr w:type="spellStart"/>
      <w:r w:rsidRPr="00EE6A6A">
        <w:rPr>
          <w:rFonts w:ascii="Arial" w:hAnsi="Arial" w:cs="Arial"/>
          <w:lang w:val="en-US"/>
        </w:rPr>
        <w:t>adalah</w:t>
      </w:r>
      <w:proofErr w:type="spellEnd"/>
      <w:r w:rsidRPr="00EE6A6A">
        <w:rPr>
          <w:rFonts w:ascii="Arial" w:hAnsi="Arial" w:cs="Arial"/>
          <w:lang w:val="en-US"/>
        </w:rPr>
        <w:t xml:space="preserve"> 12,567 </w:t>
      </w:r>
      <w:proofErr w:type="spellStart"/>
      <w:r w:rsidRPr="00EE6A6A">
        <w:rPr>
          <w:rFonts w:ascii="Arial" w:hAnsi="Arial" w:cs="Arial"/>
          <w:lang w:val="en-US"/>
        </w:rPr>
        <w:t>dengan</w:t>
      </w:r>
      <w:proofErr w:type="spellEnd"/>
      <w:r w:rsidRPr="00EE6A6A">
        <w:rPr>
          <w:rFonts w:ascii="Arial" w:hAnsi="Arial" w:cs="Arial"/>
          <w:lang w:val="en-US"/>
        </w:rPr>
        <w:t xml:space="preserve"> economic value added 0,002 </w:t>
      </w:r>
      <w:proofErr w:type="spellStart"/>
      <w:r w:rsidRPr="00EE6A6A">
        <w:rPr>
          <w:rFonts w:ascii="Arial" w:hAnsi="Arial" w:cs="Arial"/>
          <w:lang w:val="en-US"/>
        </w:rPr>
        <w:t>karena</w:t>
      </w:r>
      <w:proofErr w:type="spellEnd"/>
      <w:r w:rsidRPr="00EE6A6A">
        <w:rPr>
          <w:rFonts w:ascii="Arial" w:hAnsi="Arial" w:cs="Arial"/>
          <w:lang w:val="en-US"/>
        </w:rPr>
        <w:t xml:space="preserve"> economic value added &lt; 0</w:t>
      </w:r>
      <w:proofErr w:type="gramStart"/>
      <w:r w:rsidRPr="00EE6A6A">
        <w:rPr>
          <w:rFonts w:ascii="Arial" w:hAnsi="Arial" w:cs="Arial"/>
          <w:lang w:val="en-US"/>
        </w:rPr>
        <w:t>,05</w:t>
      </w:r>
      <w:proofErr w:type="gram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maka</w:t>
      </w:r>
      <w:proofErr w:type="spellEnd"/>
      <w:r w:rsidRPr="00EE6A6A">
        <w:rPr>
          <w:rFonts w:ascii="Arial" w:hAnsi="Arial" w:cs="Arial"/>
          <w:lang w:val="en-US"/>
        </w:rPr>
        <w:t xml:space="preserve"> Ha </w:t>
      </w:r>
      <w:proofErr w:type="spellStart"/>
      <w:r w:rsidRPr="00EE6A6A">
        <w:rPr>
          <w:rFonts w:ascii="Arial" w:hAnsi="Arial" w:cs="Arial"/>
          <w:lang w:val="en-US"/>
        </w:rPr>
        <w:t>diterima</w:t>
      </w:r>
      <w:proofErr w:type="spellEnd"/>
      <w:r w:rsidRPr="00EE6A6A">
        <w:rPr>
          <w:rFonts w:ascii="Arial" w:hAnsi="Arial" w:cs="Arial"/>
          <w:lang w:val="en-US"/>
        </w:rPr>
        <w:t>.</w:t>
      </w:r>
    </w:p>
    <w:p w:rsidR="00396F19" w:rsidRPr="00EE6A6A" w:rsidRDefault="00396F19" w:rsidP="00396F19">
      <w:pPr>
        <w:pStyle w:val="NoSpacing"/>
        <w:ind w:left="720" w:firstLine="720"/>
        <w:jc w:val="both"/>
        <w:rPr>
          <w:rFonts w:ascii="Arial" w:hAnsi="Arial" w:cs="Arial"/>
          <w:lang w:val="en-US"/>
        </w:rPr>
      </w:pPr>
      <w:proofErr w:type="spellStart"/>
      <w:r w:rsidRPr="00EE6A6A">
        <w:rPr>
          <w:rFonts w:ascii="Arial" w:hAnsi="Arial" w:cs="Arial"/>
          <w:lang w:val="en-US"/>
        </w:rPr>
        <w:t>Terlihat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bahwa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nilai</w:t>
      </w:r>
      <w:proofErr w:type="spellEnd"/>
      <w:r w:rsidRPr="00EE6A6A">
        <w:rPr>
          <w:rFonts w:ascii="Arial" w:hAnsi="Arial" w:cs="Arial"/>
          <w:lang w:val="en-US"/>
        </w:rPr>
        <w:t xml:space="preserve"> T </w:t>
      </w:r>
      <w:proofErr w:type="spellStart"/>
      <w:r w:rsidRPr="00EE6A6A">
        <w:rPr>
          <w:rFonts w:ascii="Arial" w:hAnsi="Arial" w:cs="Arial"/>
          <w:lang w:val="en-US"/>
        </w:rPr>
        <w:t>hitung</w:t>
      </w:r>
      <w:proofErr w:type="spellEnd"/>
      <w:r w:rsidRPr="00EE6A6A">
        <w:rPr>
          <w:rFonts w:ascii="Arial" w:hAnsi="Arial" w:cs="Arial"/>
          <w:lang w:val="en-US"/>
        </w:rPr>
        <w:t xml:space="preserve"> equal variances net assumed </w:t>
      </w:r>
      <w:proofErr w:type="spellStart"/>
      <w:r w:rsidRPr="00EE6A6A">
        <w:rPr>
          <w:rFonts w:ascii="Arial" w:hAnsi="Arial" w:cs="Arial"/>
          <w:lang w:val="en-US"/>
        </w:rPr>
        <w:t>adalah</w:t>
      </w:r>
      <w:proofErr w:type="spellEnd"/>
      <w:r w:rsidRPr="00EE6A6A">
        <w:rPr>
          <w:rFonts w:ascii="Arial" w:hAnsi="Arial" w:cs="Arial"/>
          <w:lang w:val="en-US"/>
        </w:rPr>
        <w:t xml:space="preserve"> -1,240 </w:t>
      </w:r>
      <w:proofErr w:type="spellStart"/>
      <w:r w:rsidRPr="00EE6A6A">
        <w:rPr>
          <w:rFonts w:ascii="Arial" w:hAnsi="Arial" w:cs="Arial"/>
          <w:lang w:val="en-US"/>
        </w:rPr>
        <w:t>dengan</w:t>
      </w:r>
      <w:proofErr w:type="spellEnd"/>
      <w:r w:rsidRPr="00EE6A6A">
        <w:rPr>
          <w:rFonts w:ascii="Arial" w:hAnsi="Arial" w:cs="Arial"/>
          <w:lang w:val="en-US"/>
        </w:rPr>
        <w:t xml:space="preserve"> economic value added 0,244 </w:t>
      </w:r>
      <w:proofErr w:type="spellStart"/>
      <w:r w:rsidRPr="00EE6A6A">
        <w:rPr>
          <w:rFonts w:ascii="Arial" w:hAnsi="Arial" w:cs="Arial"/>
          <w:lang w:val="en-US"/>
        </w:rPr>
        <w:t>untuk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uji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dua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sisi</w:t>
      </w:r>
      <w:proofErr w:type="spellEnd"/>
      <w:r w:rsidRPr="00EE6A6A">
        <w:rPr>
          <w:rFonts w:ascii="Arial" w:hAnsi="Arial" w:cs="Arial"/>
          <w:lang w:val="en-US"/>
        </w:rPr>
        <w:t xml:space="preserve"> economic value added </w:t>
      </w:r>
      <w:proofErr w:type="spellStart"/>
      <w:r w:rsidRPr="00EE6A6A">
        <w:rPr>
          <w:rFonts w:ascii="Arial" w:hAnsi="Arial" w:cs="Arial"/>
          <w:lang w:val="en-US"/>
        </w:rPr>
        <w:t>menjadi</w:t>
      </w:r>
      <w:proofErr w:type="spellEnd"/>
      <w:r w:rsidRPr="00EE6A6A">
        <w:rPr>
          <w:rFonts w:ascii="Arial" w:hAnsi="Arial" w:cs="Arial"/>
          <w:lang w:val="en-US"/>
        </w:rPr>
        <w:t xml:space="preserve"> 0,244/2 = 0,122 </w:t>
      </w:r>
      <w:proofErr w:type="spellStart"/>
      <w:r w:rsidRPr="00EE6A6A">
        <w:rPr>
          <w:rFonts w:ascii="Arial" w:hAnsi="Arial" w:cs="Arial"/>
          <w:lang w:val="en-US"/>
        </w:rPr>
        <w:t>karena</w:t>
      </w:r>
      <w:proofErr w:type="spellEnd"/>
      <w:r w:rsidRPr="00EE6A6A">
        <w:rPr>
          <w:rFonts w:ascii="Arial" w:hAnsi="Arial" w:cs="Arial"/>
          <w:lang w:val="en-US"/>
        </w:rPr>
        <w:t xml:space="preserve"> 0,122 &gt; 0,025 </w:t>
      </w:r>
      <w:proofErr w:type="spellStart"/>
      <w:r w:rsidRPr="00EE6A6A">
        <w:rPr>
          <w:rFonts w:ascii="Arial" w:hAnsi="Arial" w:cs="Arial"/>
          <w:lang w:val="en-US"/>
        </w:rPr>
        <w:t>maka</w:t>
      </w:r>
      <w:proofErr w:type="spellEnd"/>
      <w:r w:rsidRPr="00EE6A6A">
        <w:rPr>
          <w:rFonts w:ascii="Arial" w:hAnsi="Arial" w:cs="Arial"/>
          <w:lang w:val="en-US"/>
        </w:rPr>
        <w:t xml:space="preserve"> Ho </w:t>
      </w:r>
      <w:proofErr w:type="spellStart"/>
      <w:r w:rsidRPr="00EE6A6A">
        <w:rPr>
          <w:rFonts w:ascii="Arial" w:hAnsi="Arial" w:cs="Arial"/>
          <w:lang w:val="en-US"/>
        </w:rPr>
        <w:t>diterima</w:t>
      </w:r>
      <w:proofErr w:type="spellEnd"/>
      <w:r w:rsidRPr="00EE6A6A">
        <w:rPr>
          <w:rFonts w:ascii="Arial" w:hAnsi="Arial" w:cs="Arial"/>
          <w:lang w:val="en-US"/>
        </w:rPr>
        <w:t>.</w:t>
      </w:r>
      <w:r w:rsidRPr="00EE6A6A">
        <w:t xml:space="preserve"> </w:t>
      </w:r>
      <w:proofErr w:type="spellStart"/>
      <w:r w:rsidRPr="00EE6A6A">
        <w:rPr>
          <w:rFonts w:ascii="Arial" w:hAnsi="Arial" w:cs="Arial"/>
          <w:lang w:val="en-US"/>
        </w:rPr>
        <w:t>Dengan</w:t>
      </w:r>
      <w:proofErr w:type="spellEnd"/>
      <w:r w:rsidRPr="00EE6A6A">
        <w:rPr>
          <w:rFonts w:ascii="Arial" w:hAnsi="Arial" w:cs="Arial"/>
          <w:lang w:val="en-US"/>
        </w:rPr>
        <w:t xml:space="preserve"> kata </w:t>
      </w:r>
      <w:proofErr w:type="gramStart"/>
      <w:r w:rsidRPr="00EE6A6A">
        <w:rPr>
          <w:rFonts w:ascii="Arial" w:hAnsi="Arial" w:cs="Arial"/>
          <w:lang w:val="en-US"/>
        </w:rPr>
        <w:t>lain</w:t>
      </w:r>
      <w:proofErr w:type="gram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kesimpulan</w:t>
      </w:r>
      <w:proofErr w:type="spellEnd"/>
      <w:r w:rsidRPr="00EE6A6A">
        <w:rPr>
          <w:rFonts w:ascii="Arial" w:hAnsi="Arial" w:cs="Arial"/>
          <w:lang w:val="en-US"/>
        </w:rPr>
        <w:t xml:space="preserve"> yang </w:t>
      </w:r>
      <w:proofErr w:type="spellStart"/>
      <w:r w:rsidRPr="00EE6A6A">
        <w:rPr>
          <w:rFonts w:ascii="Arial" w:hAnsi="Arial" w:cs="Arial"/>
          <w:lang w:val="en-US"/>
        </w:rPr>
        <w:t>dapat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diambil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tidak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ada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perbedaan</w:t>
      </w:r>
      <w:proofErr w:type="spellEnd"/>
      <w:r w:rsidRPr="00EE6A6A">
        <w:rPr>
          <w:rFonts w:ascii="Arial" w:hAnsi="Arial" w:cs="Arial"/>
          <w:lang w:val="en-US"/>
        </w:rPr>
        <w:t xml:space="preserve"> yang </w:t>
      </w:r>
      <w:proofErr w:type="spellStart"/>
      <w:r w:rsidRPr="00EE6A6A">
        <w:rPr>
          <w:rFonts w:ascii="Arial" w:hAnsi="Arial" w:cs="Arial"/>
          <w:lang w:val="en-US"/>
        </w:rPr>
        <w:t>signifikan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anatara</w:t>
      </w:r>
      <w:proofErr w:type="spellEnd"/>
      <w:r w:rsidRPr="00EE6A6A">
        <w:rPr>
          <w:rFonts w:ascii="Arial" w:hAnsi="Arial" w:cs="Arial"/>
          <w:lang w:val="en-US"/>
        </w:rPr>
        <w:t xml:space="preserve"> economic value added </w:t>
      </w:r>
      <w:proofErr w:type="spellStart"/>
      <w:r w:rsidRPr="00EE6A6A">
        <w:rPr>
          <w:rFonts w:ascii="Arial" w:hAnsi="Arial" w:cs="Arial"/>
          <w:lang w:val="en-US"/>
        </w:rPr>
        <w:t>PT.Apexindo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Pratama</w:t>
      </w:r>
      <w:proofErr w:type="spellEnd"/>
      <w:r w:rsidRPr="00EE6A6A">
        <w:rPr>
          <w:rFonts w:ascii="Arial" w:hAnsi="Arial" w:cs="Arial"/>
          <w:lang w:val="en-US"/>
        </w:rPr>
        <w:t xml:space="preserve"> Duta (</w:t>
      </w:r>
      <w:proofErr w:type="spellStart"/>
      <w:r w:rsidRPr="00EE6A6A">
        <w:rPr>
          <w:rFonts w:ascii="Arial" w:hAnsi="Arial" w:cs="Arial"/>
          <w:lang w:val="en-US"/>
        </w:rPr>
        <w:t>Tbk</w:t>
      </w:r>
      <w:proofErr w:type="spellEnd"/>
      <w:r w:rsidRPr="00EE6A6A">
        <w:rPr>
          <w:rFonts w:ascii="Arial" w:hAnsi="Arial" w:cs="Arial"/>
          <w:lang w:val="en-US"/>
        </w:rPr>
        <w:t xml:space="preserve">) </w:t>
      </w:r>
      <w:proofErr w:type="spellStart"/>
      <w:r w:rsidRPr="00EE6A6A">
        <w:rPr>
          <w:rFonts w:ascii="Arial" w:hAnsi="Arial" w:cs="Arial"/>
          <w:lang w:val="en-US"/>
        </w:rPr>
        <w:t>dan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PT.Elnusa</w:t>
      </w:r>
      <w:proofErr w:type="spellEnd"/>
      <w:r w:rsidRPr="00EE6A6A">
        <w:rPr>
          <w:rFonts w:ascii="Arial" w:hAnsi="Arial" w:cs="Arial"/>
          <w:lang w:val="en-US"/>
        </w:rPr>
        <w:t xml:space="preserve"> (</w:t>
      </w:r>
      <w:proofErr w:type="spellStart"/>
      <w:r w:rsidRPr="00EE6A6A">
        <w:rPr>
          <w:rFonts w:ascii="Arial" w:hAnsi="Arial" w:cs="Arial"/>
          <w:lang w:val="en-US"/>
        </w:rPr>
        <w:t>Tbk</w:t>
      </w:r>
      <w:proofErr w:type="spellEnd"/>
      <w:r w:rsidRPr="00EE6A6A">
        <w:rPr>
          <w:rFonts w:ascii="Arial" w:hAnsi="Arial" w:cs="Arial"/>
          <w:lang w:val="en-US"/>
        </w:rPr>
        <w:t xml:space="preserve">) </w:t>
      </w:r>
      <w:proofErr w:type="spellStart"/>
      <w:r w:rsidRPr="00EE6A6A">
        <w:rPr>
          <w:rFonts w:ascii="Arial" w:hAnsi="Arial" w:cs="Arial"/>
          <w:lang w:val="en-US"/>
        </w:rPr>
        <w:t>dalam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mengukur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kinerja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keuangan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pada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pt.apexindo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pratama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duta</w:t>
      </w:r>
      <w:proofErr w:type="spellEnd"/>
      <w:r w:rsidRPr="00EE6A6A">
        <w:rPr>
          <w:rFonts w:ascii="Arial" w:hAnsi="Arial" w:cs="Arial"/>
          <w:lang w:val="en-US"/>
        </w:rPr>
        <w:t xml:space="preserve"> (</w:t>
      </w:r>
      <w:proofErr w:type="spellStart"/>
      <w:r w:rsidRPr="00EE6A6A">
        <w:rPr>
          <w:rFonts w:ascii="Arial" w:hAnsi="Arial" w:cs="Arial"/>
          <w:lang w:val="en-US"/>
        </w:rPr>
        <w:t>tbk</w:t>
      </w:r>
      <w:proofErr w:type="spellEnd"/>
      <w:r w:rsidRPr="00EE6A6A">
        <w:rPr>
          <w:rFonts w:ascii="Arial" w:hAnsi="Arial" w:cs="Arial"/>
          <w:lang w:val="en-US"/>
        </w:rPr>
        <w:t xml:space="preserve">) </w:t>
      </w:r>
      <w:proofErr w:type="spellStart"/>
      <w:r w:rsidRPr="00EE6A6A">
        <w:rPr>
          <w:rFonts w:ascii="Arial" w:hAnsi="Arial" w:cs="Arial"/>
          <w:lang w:val="en-US"/>
        </w:rPr>
        <w:t>dan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pt.elnusa</w:t>
      </w:r>
      <w:proofErr w:type="spellEnd"/>
      <w:r w:rsidRPr="00EE6A6A">
        <w:rPr>
          <w:rFonts w:ascii="Arial" w:hAnsi="Arial" w:cs="Arial"/>
          <w:lang w:val="en-US"/>
        </w:rPr>
        <w:t xml:space="preserve"> (</w:t>
      </w:r>
      <w:proofErr w:type="spellStart"/>
      <w:r w:rsidRPr="00EE6A6A">
        <w:rPr>
          <w:rFonts w:ascii="Arial" w:hAnsi="Arial" w:cs="Arial"/>
          <w:lang w:val="en-US"/>
        </w:rPr>
        <w:t>tbk</w:t>
      </w:r>
      <w:proofErr w:type="spellEnd"/>
      <w:r w:rsidRPr="00EE6A6A">
        <w:rPr>
          <w:rFonts w:ascii="Arial" w:hAnsi="Arial" w:cs="Arial"/>
          <w:lang w:val="en-US"/>
        </w:rPr>
        <w:t xml:space="preserve">) </w:t>
      </w:r>
      <w:proofErr w:type="spellStart"/>
      <w:r w:rsidRPr="00EE6A6A">
        <w:rPr>
          <w:rFonts w:ascii="Arial" w:hAnsi="Arial" w:cs="Arial"/>
          <w:lang w:val="en-US"/>
        </w:rPr>
        <w:t>pada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tahun</w:t>
      </w:r>
      <w:proofErr w:type="spellEnd"/>
      <w:r w:rsidRPr="00EE6A6A">
        <w:rPr>
          <w:rFonts w:ascii="Arial" w:hAnsi="Arial" w:cs="Arial"/>
          <w:lang w:val="en-US"/>
        </w:rPr>
        <w:t xml:space="preserve"> 2011-2020.</w:t>
      </w:r>
    </w:p>
    <w:p w:rsidR="00396F19" w:rsidRDefault="00396F19" w:rsidP="00396F19">
      <w:pPr>
        <w:pStyle w:val="NoSpacing"/>
        <w:ind w:left="720" w:firstLine="720"/>
        <w:jc w:val="both"/>
        <w:rPr>
          <w:rFonts w:ascii="Arial" w:hAnsi="Arial" w:cs="Arial"/>
          <w:lang w:val="en-US"/>
        </w:rPr>
      </w:pPr>
      <w:proofErr w:type="spellStart"/>
      <w:r w:rsidRPr="00EE6A6A">
        <w:rPr>
          <w:rFonts w:ascii="Arial" w:hAnsi="Arial" w:cs="Arial"/>
          <w:lang w:val="en-US"/>
        </w:rPr>
        <w:t>Terlihat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bahwa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nilai</w:t>
      </w:r>
      <w:proofErr w:type="spellEnd"/>
      <w:r w:rsidRPr="00EE6A6A">
        <w:rPr>
          <w:rFonts w:ascii="Arial" w:hAnsi="Arial" w:cs="Arial"/>
          <w:lang w:val="en-US"/>
        </w:rPr>
        <w:t xml:space="preserve"> T </w:t>
      </w:r>
      <w:proofErr w:type="spellStart"/>
      <w:proofErr w:type="gramStart"/>
      <w:r w:rsidRPr="00EE6A6A">
        <w:rPr>
          <w:rFonts w:ascii="Arial" w:hAnsi="Arial" w:cs="Arial"/>
          <w:lang w:val="en-US"/>
        </w:rPr>
        <w:t>tabel</w:t>
      </w:r>
      <w:proofErr w:type="spellEnd"/>
      <w:r w:rsidRPr="00EE6A6A">
        <w:rPr>
          <w:rFonts w:ascii="Arial" w:hAnsi="Arial" w:cs="Arial"/>
          <w:lang w:val="en-US"/>
        </w:rPr>
        <w:t xml:space="preserve">  </w:t>
      </w:r>
      <w:proofErr w:type="spellStart"/>
      <w:r w:rsidRPr="00EE6A6A">
        <w:rPr>
          <w:rFonts w:ascii="Arial" w:hAnsi="Arial" w:cs="Arial"/>
          <w:lang w:val="en-US"/>
        </w:rPr>
        <w:t>adalah</w:t>
      </w:r>
      <w:proofErr w:type="spellEnd"/>
      <w:proofErr w:type="gram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sebesar</w:t>
      </w:r>
      <w:proofErr w:type="spellEnd"/>
      <w:r w:rsidRPr="00EE6A6A">
        <w:rPr>
          <w:rFonts w:ascii="Arial" w:hAnsi="Arial" w:cs="Arial"/>
          <w:lang w:val="en-US"/>
        </w:rPr>
        <w:t xml:space="preserve"> 2,101 </w:t>
      </w:r>
      <w:proofErr w:type="spellStart"/>
      <w:r w:rsidRPr="00EE6A6A">
        <w:rPr>
          <w:rFonts w:ascii="Arial" w:hAnsi="Arial" w:cs="Arial"/>
          <w:lang w:val="en-US"/>
        </w:rPr>
        <w:t>jika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dibandingkan</w:t>
      </w:r>
      <w:proofErr w:type="spellEnd"/>
      <w:r w:rsidRPr="00EE6A6A">
        <w:rPr>
          <w:rFonts w:ascii="Arial" w:hAnsi="Arial" w:cs="Arial"/>
          <w:lang w:val="en-US"/>
        </w:rPr>
        <w:t xml:space="preserve"> T </w:t>
      </w:r>
      <w:proofErr w:type="spellStart"/>
      <w:r w:rsidRPr="00EE6A6A">
        <w:rPr>
          <w:rFonts w:ascii="Arial" w:hAnsi="Arial" w:cs="Arial"/>
          <w:lang w:val="en-US"/>
        </w:rPr>
        <w:t>hitung</w:t>
      </w:r>
      <w:proofErr w:type="spellEnd"/>
      <w:r w:rsidRPr="00EE6A6A">
        <w:rPr>
          <w:rFonts w:ascii="Arial" w:hAnsi="Arial" w:cs="Arial"/>
          <w:lang w:val="en-US"/>
        </w:rPr>
        <w:t xml:space="preserve">  &lt; T </w:t>
      </w:r>
      <w:proofErr w:type="spellStart"/>
      <w:r w:rsidRPr="00EE6A6A">
        <w:rPr>
          <w:rFonts w:ascii="Arial" w:hAnsi="Arial" w:cs="Arial"/>
          <w:lang w:val="en-US"/>
        </w:rPr>
        <w:t>tabel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atau</w:t>
      </w:r>
      <w:proofErr w:type="spellEnd"/>
      <w:r w:rsidRPr="00EE6A6A">
        <w:rPr>
          <w:rFonts w:ascii="Arial" w:hAnsi="Arial" w:cs="Arial"/>
          <w:lang w:val="en-US"/>
        </w:rPr>
        <w:t xml:space="preserve"> -1,240 &lt; 2,101 yang </w:t>
      </w:r>
      <w:proofErr w:type="spellStart"/>
      <w:r w:rsidRPr="00EE6A6A">
        <w:rPr>
          <w:rFonts w:ascii="Arial" w:hAnsi="Arial" w:cs="Arial"/>
          <w:lang w:val="en-US"/>
        </w:rPr>
        <w:t>menunjukkan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bahawa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hipotesis</w:t>
      </w:r>
      <w:proofErr w:type="spellEnd"/>
      <w:r w:rsidRPr="00EE6A6A">
        <w:rPr>
          <w:rFonts w:ascii="Arial" w:hAnsi="Arial" w:cs="Arial"/>
          <w:lang w:val="en-US"/>
        </w:rPr>
        <w:t xml:space="preserve"> Ho </w:t>
      </w:r>
      <w:proofErr w:type="spellStart"/>
      <w:r w:rsidRPr="00EE6A6A">
        <w:rPr>
          <w:rFonts w:ascii="Arial" w:hAnsi="Arial" w:cs="Arial"/>
          <w:lang w:val="en-US"/>
        </w:rPr>
        <w:t>diterima</w:t>
      </w:r>
      <w:proofErr w:type="spellEnd"/>
      <w:r w:rsidRPr="00EE6A6A">
        <w:rPr>
          <w:rFonts w:ascii="Arial" w:hAnsi="Arial" w:cs="Arial"/>
          <w:lang w:val="en-US"/>
        </w:rPr>
        <w:t xml:space="preserve"> </w:t>
      </w:r>
      <w:proofErr w:type="spellStart"/>
      <w:r w:rsidRPr="00EE6A6A">
        <w:rPr>
          <w:rFonts w:ascii="Arial" w:hAnsi="Arial" w:cs="Arial"/>
          <w:lang w:val="en-US"/>
        </w:rPr>
        <w:t>dan</w:t>
      </w:r>
      <w:proofErr w:type="spellEnd"/>
      <w:r w:rsidRPr="00EE6A6A">
        <w:rPr>
          <w:rFonts w:ascii="Arial" w:hAnsi="Arial" w:cs="Arial"/>
          <w:lang w:val="en-US"/>
        </w:rPr>
        <w:t xml:space="preserve"> Ha </w:t>
      </w:r>
      <w:proofErr w:type="spellStart"/>
      <w:r w:rsidRPr="00EE6A6A">
        <w:rPr>
          <w:rFonts w:ascii="Arial" w:hAnsi="Arial" w:cs="Arial"/>
          <w:lang w:val="en-US"/>
        </w:rPr>
        <w:t>ditolak</w:t>
      </w:r>
      <w:proofErr w:type="spellEnd"/>
      <w:r w:rsidRPr="00EE6A6A">
        <w:rPr>
          <w:rFonts w:ascii="Arial" w:hAnsi="Arial" w:cs="Arial"/>
          <w:lang w:val="en-US"/>
        </w:rPr>
        <w:t>.</w:t>
      </w:r>
    </w:p>
    <w:p w:rsidR="00396F19" w:rsidRDefault="00396F19" w:rsidP="00396F19">
      <w:pPr>
        <w:pStyle w:val="NoSpacing"/>
        <w:tabs>
          <w:tab w:val="left" w:pos="2681"/>
          <w:tab w:val="left" w:pos="3658"/>
          <w:tab w:val="center" w:pos="5539"/>
        </w:tabs>
        <w:ind w:left="720" w:firstLine="720"/>
        <w:jc w:val="both"/>
        <w:rPr>
          <w:rFonts w:ascii="Arial" w:hAnsi="Arial" w:cs="Arial"/>
          <w:lang w:val="en-US"/>
        </w:rPr>
      </w:pPr>
    </w:p>
    <w:p w:rsidR="0012780B" w:rsidRPr="0012780B" w:rsidRDefault="0012780B" w:rsidP="0012780B">
      <w:pPr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</w:rPr>
      </w:pPr>
    </w:p>
    <w:sectPr w:rsidR="0012780B" w:rsidRPr="00127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051"/>
    <w:multiLevelType w:val="hybridMultilevel"/>
    <w:tmpl w:val="C130061E"/>
    <w:lvl w:ilvl="0" w:tplc="04090011">
      <w:start w:val="1"/>
      <w:numFmt w:val="decimal"/>
      <w:lvlText w:val="%1)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>
    <w:nsid w:val="20324820"/>
    <w:multiLevelType w:val="hybridMultilevel"/>
    <w:tmpl w:val="139CB06C"/>
    <w:lvl w:ilvl="0" w:tplc="04090019">
      <w:start w:val="1"/>
      <w:numFmt w:val="lowerLetter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28B901EF"/>
    <w:multiLevelType w:val="hybridMultilevel"/>
    <w:tmpl w:val="84ECE1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9D64EB6"/>
    <w:multiLevelType w:val="hybridMultilevel"/>
    <w:tmpl w:val="CD5CF710"/>
    <w:lvl w:ilvl="0" w:tplc="04090017">
      <w:start w:val="1"/>
      <w:numFmt w:val="lowerLetter"/>
      <w:lvlText w:val="%1)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>
    <w:nsid w:val="4C0A5FEE"/>
    <w:multiLevelType w:val="hybridMultilevel"/>
    <w:tmpl w:val="DAEE66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A2"/>
    <w:rsid w:val="000828A2"/>
    <w:rsid w:val="0012780B"/>
    <w:rsid w:val="001C2FCC"/>
    <w:rsid w:val="00396F19"/>
    <w:rsid w:val="00925B3F"/>
    <w:rsid w:val="00A97675"/>
    <w:rsid w:val="00CC0801"/>
    <w:rsid w:val="00ED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8A2"/>
    <w:pPr>
      <w:ind w:left="720"/>
      <w:contextualSpacing/>
    </w:pPr>
  </w:style>
  <w:style w:type="paragraph" w:styleId="NoSpacing">
    <w:name w:val="No Spacing"/>
    <w:uiPriority w:val="1"/>
    <w:qFormat/>
    <w:rsid w:val="000828A2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8A2"/>
    <w:pPr>
      <w:ind w:left="720"/>
      <w:contextualSpacing/>
    </w:pPr>
  </w:style>
  <w:style w:type="paragraph" w:styleId="NoSpacing">
    <w:name w:val="No Spacing"/>
    <w:uiPriority w:val="1"/>
    <w:qFormat/>
    <w:rsid w:val="000828A2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3</cp:revision>
  <dcterms:created xsi:type="dcterms:W3CDTF">2022-04-08T07:03:00Z</dcterms:created>
  <dcterms:modified xsi:type="dcterms:W3CDTF">2022-04-23T07:23:00Z</dcterms:modified>
</cp:coreProperties>
</file>